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258F" w:rsidRDefault="00184975">
      <w:pPr>
        <w:pStyle w:val="Standard"/>
        <w:jc w:val="both"/>
      </w:pPr>
      <w:r>
        <w:rPr>
          <w:noProof/>
        </w:rPr>
        <w:drawing>
          <wp:anchor distT="0" distB="0" distL="114300" distR="114300" simplePos="0" relativeHeight="251658240" behindDoc="0" locked="0" layoutInCell="1" allowOverlap="1">
            <wp:simplePos x="0" y="0"/>
            <wp:positionH relativeFrom="column">
              <wp:posOffset>1242715</wp:posOffset>
            </wp:positionH>
            <wp:positionV relativeFrom="paragraph">
              <wp:posOffset>459001</wp:posOffset>
            </wp:positionV>
            <wp:extent cx="3484796" cy="1913756"/>
            <wp:effectExtent l="0" t="0" r="1354" b="0"/>
            <wp:wrapTopAndBottom/>
            <wp:docPr id="1" name="immagini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3484796" cy="1913756"/>
                    </a:xfrm>
                    <a:prstGeom prst="rect">
                      <a:avLst/>
                    </a:prstGeom>
                    <a:noFill/>
                    <a:ln>
                      <a:noFill/>
                      <a:prstDash/>
                    </a:ln>
                  </pic:spPr>
                </pic:pic>
              </a:graphicData>
            </a:graphic>
          </wp:anchor>
        </w:drawing>
      </w:r>
    </w:p>
    <w:p w:rsidR="00A6258F" w:rsidRDefault="00A6258F">
      <w:pPr>
        <w:pStyle w:val="Standard"/>
        <w:jc w:val="both"/>
      </w:pPr>
    </w:p>
    <w:p w:rsidR="00A6258F" w:rsidRDefault="00A6258F">
      <w:pPr>
        <w:pStyle w:val="Standard"/>
        <w:jc w:val="both"/>
      </w:pPr>
    </w:p>
    <w:p w:rsidR="00A6258F" w:rsidRDefault="00A6258F">
      <w:pPr>
        <w:pStyle w:val="Standard"/>
        <w:jc w:val="both"/>
      </w:pPr>
    </w:p>
    <w:p w:rsidR="00A6258F" w:rsidRDefault="00A6258F">
      <w:pPr>
        <w:pStyle w:val="Standard"/>
        <w:jc w:val="both"/>
      </w:pPr>
    </w:p>
    <w:p w:rsidR="00A6258F" w:rsidRDefault="00A6258F">
      <w:pPr>
        <w:pStyle w:val="Standard"/>
        <w:jc w:val="both"/>
      </w:pPr>
    </w:p>
    <w:p w:rsidR="00A6258F" w:rsidRDefault="00184975">
      <w:pPr>
        <w:pStyle w:val="Standard"/>
        <w:jc w:val="center"/>
        <w:rPr>
          <w:rFonts w:cs="Times New Roman"/>
          <w:b/>
          <w:sz w:val="32"/>
        </w:rPr>
      </w:pPr>
      <w:r>
        <w:rPr>
          <w:rFonts w:cs="Times New Roman"/>
          <w:b/>
          <w:sz w:val="32"/>
        </w:rPr>
        <w:t>Dipartimento di Filosofia e Scienze dell’Educazione</w:t>
      </w:r>
    </w:p>
    <w:p w:rsidR="00A6258F" w:rsidRDefault="00184975">
      <w:pPr>
        <w:pStyle w:val="Standard"/>
        <w:jc w:val="center"/>
        <w:rPr>
          <w:rFonts w:cs="Times New Roman"/>
          <w:sz w:val="32"/>
        </w:rPr>
      </w:pPr>
      <w:r>
        <w:rPr>
          <w:rFonts w:cs="Times New Roman"/>
          <w:sz w:val="32"/>
        </w:rPr>
        <w:t>Corso di laurea in Scienze dell’Educazione</w:t>
      </w:r>
    </w:p>
    <w:p w:rsidR="00A6258F" w:rsidRDefault="00184975">
      <w:pPr>
        <w:pStyle w:val="Standard"/>
        <w:jc w:val="center"/>
        <w:rPr>
          <w:rFonts w:cs="Times New Roman"/>
          <w:sz w:val="32"/>
        </w:rPr>
      </w:pPr>
      <w:r>
        <w:rPr>
          <w:rFonts w:cs="Times New Roman"/>
          <w:sz w:val="32"/>
        </w:rPr>
        <w:t>Corso di Pedagogia Sperimentale</w:t>
      </w:r>
    </w:p>
    <w:p w:rsidR="00A6258F" w:rsidRDefault="00184975">
      <w:pPr>
        <w:pStyle w:val="Standard"/>
        <w:jc w:val="center"/>
        <w:rPr>
          <w:rFonts w:cs="Times New Roman"/>
          <w:sz w:val="32"/>
        </w:rPr>
      </w:pPr>
      <w:r>
        <w:rPr>
          <w:rFonts w:cs="Times New Roman"/>
          <w:sz w:val="32"/>
        </w:rPr>
        <w:t>A.A. 2019/2020</w:t>
      </w:r>
    </w:p>
    <w:p w:rsidR="00A6258F" w:rsidRDefault="00A6258F">
      <w:pPr>
        <w:pStyle w:val="Standard"/>
        <w:jc w:val="center"/>
        <w:rPr>
          <w:rFonts w:cs="Times New Roman"/>
          <w:sz w:val="32"/>
        </w:rPr>
      </w:pPr>
    </w:p>
    <w:p w:rsidR="00A6258F" w:rsidRDefault="00184975">
      <w:pPr>
        <w:pStyle w:val="Standard"/>
        <w:jc w:val="center"/>
        <w:rPr>
          <w:rFonts w:ascii="Arial Rounded MT Bold" w:hAnsi="Arial Rounded MT Bold" w:cs="Times New Roman"/>
          <w:i/>
          <w:sz w:val="32"/>
        </w:rPr>
      </w:pPr>
      <w:r>
        <w:rPr>
          <w:rFonts w:ascii="Arial Rounded MT Bold" w:hAnsi="Arial Rounded MT Bold" w:cs="Times New Roman"/>
          <w:i/>
          <w:sz w:val="32"/>
        </w:rPr>
        <w:t>"Relazione tra genitori fumatori e la scelta dei figli di fumare"</w:t>
      </w:r>
    </w:p>
    <w:p w:rsidR="00A6258F" w:rsidRDefault="00A6258F">
      <w:pPr>
        <w:pStyle w:val="Standard"/>
        <w:jc w:val="center"/>
        <w:rPr>
          <w:rFonts w:ascii="Arial Rounded MT Bold" w:hAnsi="Arial Rounded MT Bold" w:cs="Times New Roman"/>
          <w:i/>
          <w:sz w:val="32"/>
        </w:rPr>
      </w:pPr>
    </w:p>
    <w:p w:rsidR="00A6258F" w:rsidRDefault="00A6258F">
      <w:pPr>
        <w:pStyle w:val="Standard"/>
        <w:jc w:val="center"/>
        <w:rPr>
          <w:rFonts w:ascii="Arial Rounded MT Bold" w:hAnsi="Arial Rounded MT Bold" w:cs="Times New Roman"/>
          <w:i/>
          <w:sz w:val="32"/>
        </w:rPr>
      </w:pPr>
    </w:p>
    <w:p w:rsidR="00A6258F" w:rsidRDefault="00A6258F">
      <w:pPr>
        <w:pStyle w:val="Standard"/>
        <w:jc w:val="center"/>
        <w:rPr>
          <w:rFonts w:ascii="Arial Rounded MT Bold" w:hAnsi="Arial Rounded MT Bold" w:cs="Times New Roman"/>
          <w:i/>
          <w:sz w:val="32"/>
        </w:rPr>
      </w:pPr>
    </w:p>
    <w:p w:rsidR="00A6258F" w:rsidRDefault="00A6258F">
      <w:pPr>
        <w:pStyle w:val="Standard"/>
        <w:jc w:val="center"/>
        <w:rPr>
          <w:rFonts w:ascii="Arial Rounded MT Bold" w:hAnsi="Arial Rounded MT Bold" w:cs="Times New Roman"/>
          <w:i/>
          <w:sz w:val="32"/>
        </w:rPr>
      </w:pPr>
    </w:p>
    <w:p w:rsidR="00A6258F" w:rsidRDefault="00A6258F">
      <w:pPr>
        <w:pStyle w:val="Standard"/>
        <w:jc w:val="both"/>
        <w:rPr>
          <w:rFonts w:cs="Times New Roman"/>
          <w:sz w:val="32"/>
        </w:rPr>
      </w:pPr>
    </w:p>
    <w:p w:rsidR="00A6258F" w:rsidRDefault="00A6258F">
      <w:pPr>
        <w:pStyle w:val="Standard"/>
        <w:jc w:val="both"/>
        <w:rPr>
          <w:rFonts w:cs="Times New Roman"/>
          <w:sz w:val="32"/>
        </w:rPr>
      </w:pPr>
    </w:p>
    <w:p w:rsidR="00A6258F" w:rsidRDefault="00A6258F">
      <w:pPr>
        <w:pStyle w:val="Standard"/>
        <w:jc w:val="both"/>
        <w:rPr>
          <w:rFonts w:cs="Times New Roman"/>
          <w:sz w:val="32"/>
        </w:rPr>
      </w:pPr>
    </w:p>
    <w:p w:rsidR="00A6258F" w:rsidRDefault="00184975">
      <w:pPr>
        <w:pStyle w:val="Standard"/>
        <w:jc w:val="both"/>
        <w:rPr>
          <w:rFonts w:cs="Times New Roman"/>
          <w:sz w:val="32"/>
        </w:rPr>
      </w:pPr>
      <w:r>
        <w:rPr>
          <w:rFonts w:cs="Times New Roman"/>
          <w:sz w:val="32"/>
        </w:rPr>
        <w:t xml:space="preserve">Professore: Roberto </w:t>
      </w:r>
      <w:proofErr w:type="spellStart"/>
      <w:r>
        <w:rPr>
          <w:rFonts w:cs="Times New Roman"/>
          <w:sz w:val="32"/>
        </w:rPr>
        <w:t>Trinchero</w:t>
      </w:r>
      <w:proofErr w:type="spellEnd"/>
    </w:p>
    <w:p w:rsidR="00A6258F" w:rsidRDefault="00A6258F">
      <w:pPr>
        <w:pStyle w:val="Standard"/>
        <w:jc w:val="both"/>
        <w:rPr>
          <w:rFonts w:cs="Times New Roman"/>
          <w:sz w:val="32"/>
        </w:rPr>
      </w:pPr>
    </w:p>
    <w:p w:rsidR="00A6258F" w:rsidRDefault="00A6258F">
      <w:pPr>
        <w:pStyle w:val="Standard"/>
        <w:jc w:val="both"/>
        <w:rPr>
          <w:rFonts w:cs="Times New Roman"/>
          <w:sz w:val="32"/>
        </w:rPr>
      </w:pPr>
    </w:p>
    <w:p w:rsidR="00A6258F" w:rsidRDefault="00A6258F">
      <w:pPr>
        <w:pStyle w:val="Standard"/>
        <w:jc w:val="both"/>
        <w:rPr>
          <w:rFonts w:cs="Times New Roman"/>
          <w:sz w:val="32"/>
        </w:rPr>
      </w:pPr>
    </w:p>
    <w:p w:rsidR="00A6258F" w:rsidRDefault="00184975">
      <w:pPr>
        <w:pStyle w:val="Standard"/>
        <w:jc w:val="both"/>
        <w:rPr>
          <w:rFonts w:cs="Times New Roman"/>
          <w:sz w:val="32"/>
        </w:rPr>
      </w:pPr>
      <w:r>
        <w:rPr>
          <w:rFonts w:cs="Times New Roman"/>
          <w:sz w:val="32"/>
        </w:rPr>
        <w:t xml:space="preserve">                                             </w:t>
      </w:r>
    </w:p>
    <w:p w:rsidR="00A6258F" w:rsidRDefault="00A6258F">
      <w:pPr>
        <w:pStyle w:val="Standard"/>
        <w:jc w:val="both"/>
        <w:rPr>
          <w:rFonts w:cs="Times New Roman"/>
          <w:sz w:val="32"/>
        </w:rPr>
      </w:pPr>
    </w:p>
    <w:p w:rsidR="00A6258F" w:rsidRDefault="00184975">
      <w:pPr>
        <w:pStyle w:val="Standard"/>
        <w:jc w:val="both"/>
        <w:rPr>
          <w:rFonts w:cs="Times New Roman"/>
          <w:sz w:val="32"/>
        </w:rPr>
      </w:pPr>
      <w:r>
        <w:rPr>
          <w:rFonts w:cs="Times New Roman"/>
          <w:sz w:val="32"/>
        </w:rPr>
        <w:t xml:space="preserve">                                                                                         Candidate:</w:t>
      </w:r>
    </w:p>
    <w:p w:rsidR="00A6258F" w:rsidRDefault="00184975">
      <w:pPr>
        <w:pStyle w:val="Standard"/>
        <w:jc w:val="both"/>
        <w:rPr>
          <w:rFonts w:cs="Times New Roman"/>
          <w:sz w:val="32"/>
        </w:rPr>
      </w:pPr>
      <w:r>
        <w:rPr>
          <w:rFonts w:cs="Times New Roman"/>
          <w:sz w:val="32"/>
        </w:rPr>
        <w:t xml:space="preserve">                                      </w:t>
      </w:r>
    </w:p>
    <w:p w:rsidR="00A6258F" w:rsidRDefault="00184975">
      <w:pPr>
        <w:pStyle w:val="Standard"/>
        <w:jc w:val="both"/>
        <w:rPr>
          <w:rFonts w:cs="Times New Roman"/>
          <w:sz w:val="32"/>
        </w:rPr>
      </w:pPr>
      <w:r>
        <w:rPr>
          <w:rFonts w:cs="Times New Roman"/>
          <w:sz w:val="32"/>
        </w:rPr>
        <w:t xml:space="preserve">                                                                               </w:t>
      </w:r>
      <w:proofErr w:type="spellStart"/>
      <w:r>
        <w:rPr>
          <w:rFonts w:cs="Times New Roman"/>
          <w:sz w:val="32"/>
        </w:rPr>
        <w:t>Lera</w:t>
      </w:r>
      <w:proofErr w:type="spellEnd"/>
      <w:r>
        <w:rPr>
          <w:rFonts w:cs="Times New Roman"/>
          <w:sz w:val="32"/>
        </w:rPr>
        <w:t xml:space="preserve"> </w:t>
      </w:r>
      <w:proofErr w:type="spellStart"/>
      <w:r>
        <w:rPr>
          <w:rFonts w:cs="Times New Roman"/>
          <w:sz w:val="32"/>
        </w:rPr>
        <w:t>Kleanthulla</w:t>
      </w:r>
      <w:proofErr w:type="spellEnd"/>
      <w:r>
        <w:rPr>
          <w:rFonts w:cs="Times New Roman"/>
          <w:sz w:val="32"/>
        </w:rPr>
        <w:t>: 866922</w:t>
      </w:r>
    </w:p>
    <w:p w:rsidR="00A6258F" w:rsidRDefault="00184975">
      <w:pPr>
        <w:pStyle w:val="Standard"/>
        <w:jc w:val="right"/>
        <w:rPr>
          <w:rFonts w:cs="Times New Roman"/>
          <w:sz w:val="32"/>
        </w:rPr>
      </w:pPr>
      <w:r>
        <w:rPr>
          <w:rFonts w:cs="Times New Roman"/>
          <w:sz w:val="32"/>
        </w:rPr>
        <w:t xml:space="preserve">   Pizzuto Martina: 868168  </w:t>
      </w:r>
    </w:p>
    <w:p w:rsidR="00A6258F" w:rsidRDefault="00184975">
      <w:pPr>
        <w:pStyle w:val="Standard"/>
        <w:jc w:val="right"/>
        <w:rPr>
          <w:rFonts w:cs="Times New Roman"/>
          <w:sz w:val="32"/>
        </w:rPr>
      </w:pPr>
      <w:proofErr w:type="spellStart"/>
      <w:r>
        <w:rPr>
          <w:rFonts w:cs="Times New Roman"/>
          <w:sz w:val="32"/>
        </w:rPr>
        <w:t>Segatto</w:t>
      </w:r>
      <w:proofErr w:type="spellEnd"/>
      <w:r>
        <w:rPr>
          <w:rFonts w:cs="Times New Roman"/>
          <w:sz w:val="32"/>
        </w:rPr>
        <w:t xml:space="preserve"> Ylenia: 864386    </w:t>
      </w:r>
    </w:p>
    <w:p w:rsidR="00A6258F" w:rsidRDefault="00184975">
      <w:pPr>
        <w:pStyle w:val="Standard"/>
        <w:jc w:val="right"/>
        <w:rPr>
          <w:rFonts w:cs="Times New Roman"/>
          <w:sz w:val="32"/>
        </w:rPr>
      </w:pPr>
      <w:r>
        <w:rPr>
          <w:rFonts w:cs="Times New Roman"/>
          <w:sz w:val="32"/>
        </w:rPr>
        <w:t>Torchio Beatrice: 866649</w:t>
      </w:r>
    </w:p>
    <w:p w:rsidR="00A6258F" w:rsidRDefault="00A6258F">
      <w:pPr>
        <w:pStyle w:val="Standard"/>
        <w:jc w:val="both"/>
        <w:rPr>
          <w:rFonts w:cs="Times New Roman"/>
          <w:sz w:val="32"/>
        </w:rPr>
      </w:pPr>
    </w:p>
    <w:p w:rsidR="00A6258F" w:rsidRDefault="00A6258F">
      <w:pPr>
        <w:pStyle w:val="Paragrafoelenco"/>
        <w:spacing w:line="360" w:lineRule="auto"/>
        <w:ind w:left="0"/>
        <w:jc w:val="center"/>
        <w:rPr>
          <w:rFonts w:cs="Times New Roman"/>
          <w:b/>
          <w:bCs/>
          <w:sz w:val="32"/>
          <w:szCs w:val="32"/>
        </w:rPr>
      </w:pPr>
    </w:p>
    <w:p w:rsidR="00A6258F" w:rsidRDefault="00184975">
      <w:pPr>
        <w:pStyle w:val="Paragrafoelenco"/>
        <w:spacing w:line="360" w:lineRule="auto"/>
        <w:ind w:left="0"/>
        <w:jc w:val="center"/>
        <w:rPr>
          <w:rFonts w:cs="Times New Roman"/>
          <w:b/>
          <w:bCs/>
          <w:sz w:val="32"/>
          <w:szCs w:val="32"/>
        </w:rPr>
      </w:pPr>
      <w:r>
        <w:rPr>
          <w:rFonts w:cs="Times New Roman"/>
          <w:b/>
          <w:bCs/>
          <w:sz w:val="32"/>
          <w:szCs w:val="32"/>
        </w:rPr>
        <w:t>Indice</w:t>
      </w:r>
    </w:p>
    <w:p w:rsidR="00A6258F" w:rsidRDefault="00A6258F">
      <w:pPr>
        <w:pStyle w:val="Paragrafoelenco"/>
        <w:spacing w:line="360" w:lineRule="auto"/>
        <w:rPr>
          <w:rFonts w:cs="Times New Roman"/>
          <w:sz w:val="28"/>
        </w:rPr>
      </w:pPr>
    </w:p>
    <w:p w:rsidR="00A6258F" w:rsidRDefault="00A6258F">
      <w:pPr>
        <w:pStyle w:val="Paragrafoelenco"/>
        <w:spacing w:line="360" w:lineRule="auto"/>
        <w:rPr>
          <w:rFonts w:cs="Times New Roman"/>
          <w:sz w:val="28"/>
        </w:rPr>
      </w:pPr>
    </w:p>
    <w:p w:rsidR="00A6258F" w:rsidRDefault="00184975">
      <w:pPr>
        <w:pStyle w:val="Paragrafoelenco"/>
        <w:numPr>
          <w:ilvl w:val="0"/>
          <w:numId w:val="4"/>
        </w:numPr>
        <w:spacing w:line="360" w:lineRule="auto"/>
        <w:rPr>
          <w:rFonts w:cs="Times New Roman"/>
          <w:sz w:val="28"/>
        </w:rPr>
      </w:pPr>
      <w:r>
        <w:rPr>
          <w:rFonts w:cs="Times New Roman"/>
          <w:sz w:val="28"/>
        </w:rPr>
        <w:t>Introduzione</w:t>
      </w:r>
    </w:p>
    <w:p w:rsidR="00A6258F" w:rsidRDefault="00184975">
      <w:pPr>
        <w:pStyle w:val="Paragrafoelenco"/>
        <w:numPr>
          <w:ilvl w:val="0"/>
          <w:numId w:val="4"/>
        </w:numPr>
        <w:spacing w:line="360" w:lineRule="auto"/>
        <w:rPr>
          <w:rFonts w:cs="Times New Roman"/>
          <w:sz w:val="28"/>
        </w:rPr>
      </w:pPr>
      <w:r>
        <w:rPr>
          <w:rFonts w:cs="Times New Roman"/>
          <w:sz w:val="28"/>
        </w:rPr>
        <w:t>Tema di ricerca</w:t>
      </w:r>
    </w:p>
    <w:p w:rsidR="00A6258F" w:rsidRDefault="00184975">
      <w:pPr>
        <w:pStyle w:val="Paragrafoelenco"/>
        <w:numPr>
          <w:ilvl w:val="0"/>
          <w:numId w:val="4"/>
        </w:numPr>
        <w:spacing w:line="360" w:lineRule="auto"/>
        <w:rPr>
          <w:rFonts w:cs="Times New Roman"/>
          <w:sz w:val="28"/>
        </w:rPr>
      </w:pPr>
      <w:r>
        <w:rPr>
          <w:rFonts w:cs="Times New Roman"/>
          <w:sz w:val="28"/>
        </w:rPr>
        <w:t>Problema di ricerca</w:t>
      </w:r>
    </w:p>
    <w:p w:rsidR="00A6258F" w:rsidRDefault="00184975">
      <w:pPr>
        <w:pStyle w:val="Paragrafoelenco"/>
        <w:numPr>
          <w:ilvl w:val="0"/>
          <w:numId w:val="4"/>
        </w:numPr>
        <w:spacing w:line="360" w:lineRule="auto"/>
        <w:rPr>
          <w:rFonts w:cs="Times New Roman"/>
          <w:sz w:val="28"/>
        </w:rPr>
      </w:pPr>
      <w:r>
        <w:rPr>
          <w:rFonts w:cs="Times New Roman"/>
          <w:sz w:val="28"/>
        </w:rPr>
        <w:t>Obiettivo di ricerca</w:t>
      </w:r>
    </w:p>
    <w:p w:rsidR="00A6258F" w:rsidRDefault="00184975">
      <w:pPr>
        <w:pStyle w:val="Paragrafoelenco"/>
        <w:numPr>
          <w:ilvl w:val="0"/>
          <w:numId w:val="4"/>
        </w:numPr>
        <w:spacing w:line="360" w:lineRule="auto"/>
        <w:rPr>
          <w:rFonts w:cs="Times New Roman"/>
          <w:sz w:val="28"/>
        </w:rPr>
      </w:pPr>
      <w:r>
        <w:rPr>
          <w:rFonts w:cs="Times New Roman"/>
          <w:sz w:val="28"/>
        </w:rPr>
        <w:t>Quadro teorico e mappa concettuale</w:t>
      </w:r>
    </w:p>
    <w:p w:rsidR="00A6258F" w:rsidRDefault="00184975">
      <w:pPr>
        <w:pStyle w:val="Paragrafoelenco"/>
        <w:numPr>
          <w:ilvl w:val="0"/>
          <w:numId w:val="4"/>
        </w:numPr>
        <w:spacing w:line="360" w:lineRule="auto"/>
        <w:rPr>
          <w:rFonts w:cs="Times New Roman"/>
          <w:sz w:val="28"/>
        </w:rPr>
      </w:pPr>
      <w:r>
        <w:rPr>
          <w:rFonts w:cs="Times New Roman"/>
          <w:sz w:val="28"/>
        </w:rPr>
        <w:t>Bibliografia e sitografia</w:t>
      </w:r>
    </w:p>
    <w:p w:rsidR="00A6258F" w:rsidRDefault="00184975">
      <w:pPr>
        <w:pStyle w:val="Paragrafoelenco"/>
        <w:numPr>
          <w:ilvl w:val="0"/>
          <w:numId w:val="4"/>
        </w:numPr>
        <w:spacing w:line="360" w:lineRule="auto"/>
        <w:rPr>
          <w:rFonts w:cs="Times New Roman"/>
          <w:sz w:val="28"/>
        </w:rPr>
      </w:pPr>
      <w:r>
        <w:rPr>
          <w:rFonts w:cs="Times New Roman"/>
          <w:sz w:val="28"/>
        </w:rPr>
        <w:t>Ipotesi di ricerca- Individuazione dei fattori e definizione operativa</w:t>
      </w:r>
    </w:p>
    <w:p w:rsidR="00A6258F" w:rsidRDefault="00184975">
      <w:pPr>
        <w:pStyle w:val="Paragrafoelenco"/>
        <w:numPr>
          <w:ilvl w:val="0"/>
          <w:numId w:val="4"/>
        </w:numPr>
        <w:spacing w:line="360" w:lineRule="auto"/>
        <w:rPr>
          <w:rFonts w:cs="Times New Roman"/>
          <w:sz w:val="28"/>
        </w:rPr>
      </w:pPr>
      <w:r>
        <w:rPr>
          <w:rFonts w:cs="Times New Roman"/>
          <w:sz w:val="28"/>
        </w:rPr>
        <w:t>Individuazione del campione e tipologia di campionamento</w:t>
      </w:r>
    </w:p>
    <w:p w:rsidR="00A6258F" w:rsidRDefault="00184975">
      <w:pPr>
        <w:pStyle w:val="Paragrafoelenco"/>
        <w:numPr>
          <w:ilvl w:val="0"/>
          <w:numId w:val="4"/>
        </w:numPr>
        <w:spacing w:line="360" w:lineRule="auto"/>
        <w:rPr>
          <w:rFonts w:cs="Times New Roman"/>
          <w:sz w:val="28"/>
        </w:rPr>
      </w:pPr>
      <w:r>
        <w:rPr>
          <w:rFonts w:cs="Times New Roman"/>
          <w:sz w:val="28"/>
        </w:rPr>
        <w:t>Tecniche e strumenti di rilevazione dei dati</w:t>
      </w:r>
    </w:p>
    <w:p w:rsidR="00A6258F" w:rsidRDefault="00184975">
      <w:pPr>
        <w:pStyle w:val="Paragrafoelenco"/>
        <w:numPr>
          <w:ilvl w:val="0"/>
          <w:numId w:val="4"/>
        </w:numPr>
        <w:spacing w:line="360" w:lineRule="auto"/>
        <w:rPr>
          <w:rFonts w:cs="Times New Roman"/>
          <w:sz w:val="28"/>
        </w:rPr>
      </w:pPr>
      <w:r>
        <w:rPr>
          <w:rFonts w:cs="Times New Roman"/>
          <w:sz w:val="28"/>
        </w:rPr>
        <w:t xml:space="preserve"> Questionario</w:t>
      </w:r>
    </w:p>
    <w:p w:rsidR="00A6258F" w:rsidRDefault="00184975">
      <w:pPr>
        <w:pStyle w:val="Paragrafoelenco"/>
        <w:numPr>
          <w:ilvl w:val="0"/>
          <w:numId w:val="4"/>
        </w:numPr>
        <w:spacing w:line="360" w:lineRule="auto"/>
        <w:rPr>
          <w:rFonts w:cs="Times New Roman"/>
          <w:sz w:val="28"/>
        </w:rPr>
      </w:pPr>
      <w:r>
        <w:rPr>
          <w:rFonts w:cs="Times New Roman"/>
          <w:sz w:val="28"/>
        </w:rPr>
        <w:t xml:space="preserve"> Tecniche di analisi dei dati utilizzati</w:t>
      </w:r>
    </w:p>
    <w:p w:rsidR="00A6258F" w:rsidRDefault="00184975">
      <w:pPr>
        <w:pStyle w:val="Paragrafoelenco"/>
        <w:numPr>
          <w:ilvl w:val="0"/>
          <w:numId w:val="4"/>
        </w:numPr>
        <w:spacing w:line="360" w:lineRule="auto"/>
        <w:rPr>
          <w:rFonts w:cs="Times New Roman"/>
          <w:sz w:val="28"/>
        </w:rPr>
      </w:pPr>
      <w:r>
        <w:rPr>
          <w:rFonts w:cs="Times New Roman"/>
          <w:sz w:val="28"/>
        </w:rPr>
        <w:t xml:space="preserve"> Interpretazione dei risultati</w:t>
      </w:r>
    </w:p>
    <w:p w:rsidR="00A6258F" w:rsidRDefault="00184975">
      <w:pPr>
        <w:pStyle w:val="Paragrafoelenco"/>
        <w:numPr>
          <w:ilvl w:val="0"/>
          <w:numId w:val="4"/>
        </w:numPr>
        <w:spacing w:line="360" w:lineRule="auto"/>
        <w:rPr>
          <w:rFonts w:cs="Times New Roman"/>
          <w:sz w:val="28"/>
        </w:rPr>
      </w:pPr>
      <w:r>
        <w:rPr>
          <w:rFonts w:cs="Times New Roman"/>
          <w:sz w:val="28"/>
        </w:rPr>
        <w:t xml:space="preserve"> Autoriflessione</w:t>
      </w:r>
    </w:p>
    <w:p w:rsidR="00A6258F" w:rsidRDefault="00A6258F">
      <w:pPr>
        <w:pStyle w:val="Paragrafoelenco"/>
        <w:spacing w:line="360" w:lineRule="auto"/>
        <w:rPr>
          <w:rFonts w:cs="Times New Roman"/>
          <w:sz w:val="28"/>
        </w:rPr>
      </w:pPr>
    </w:p>
    <w:p w:rsidR="00A6258F" w:rsidRDefault="00A6258F">
      <w:pPr>
        <w:pStyle w:val="Paragrafoelenco"/>
        <w:spacing w:line="360" w:lineRule="auto"/>
        <w:rPr>
          <w:rFonts w:cs="Times New Roman"/>
          <w:sz w:val="28"/>
        </w:rPr>
      </w:pPr>
    </w:p>
    <w:p w:rsidR="00A6258F" w:rsidRDefault="00A6258F">
      <w:pPr>
        <w:pStyle w:val="Paragrafoelenco"/>
        <w:spacing w:line="360" w:lineRule="auto"/>
        <w:rPr>
          <w:rFonts w:cs="Times New Roman"/>
          <w:sz w:val="28"/>
        </w:rPr>
      </w:pPr>
    </w:p>
    <w:p w:rsidR="00A6258F" w:rsidRDefault="00A6258F">
      <w:pPr>
        <w:pStyle w:val="Paragrafoelenco"/>
        <w:spacing w:line="360" w:lineRule="auto"/>
        <w:rPr>
          <w:rFonts w:cs="Times New Roman"/>
          <w:sz w:val="28"/>
        </w:rPr>
      </w:pPr>
    </w:p>
    <w:p w:rsidR="00A6258F" w:rsidRDefault="00A6258F">
      <w:pPr>
        <w:pStyle w:val="Paragrafoelenco"/>
        <w:spacing w:line="360" w:lineRule="auto"/>
        <w:rPr>
          <w:rFonts w:cs="Times New Roman"/>
          <w:sz w:val="28"/>
        </w:rPr>
      </w:pPr>
    </w:p>
    <w:p w:rsidR="00A6258F" w:rsidRDefault="00A6258F">
      <w:pPr>
        <w:pStyle w:val="Paragrafoelenco"/>
        <w:spacing w:line="360" w:lineRule="auto"/>
        <w:rPr>
          <w:rFonts w:cs="Times New Roman"/>
          <w:sz w:val="28"/>
        </w:rPr>
      </w:pPr>
    </w:p>
    <w:p w:rsidR="00A6258F" w:rsidRDefault="00A6258F">
      <w:pPr>
        <w:pStyle w:val="Paragrafoelenco"/>
        <w:spacing w:line="360" w:lineRule="auto"/>
        <w:rPr>
          <w:rFonts w:cs="Times New Roman"/>
          <w:sz w:val="28"/>
        </w:rPr>
      </w:pPr>
    </w:p>
    <w:p w:rsidR="00A6258F" w:rsidRDefault="00A6258F">
      <w:pPr>
        <w:pStyle w:val="Paragrafoelenco"/>
        <w:spacing w:line="360" w:lineRule="auto"/>
        <w:rPr>
          <w:rFonts w:cs="Times New Roman"/>
          <w:sz w:val="28"/>
        </w:rPr>
      </w:pPr>
    </w:p>
    <w:p w:rsidR="00A6258F" w:rsidRDefault="00A6258F">
      <w:pPr>
        <w:pStyle w:val="Paragrafoelenco"/>
        <w:spacing w:line="360" w:lineRule="auto"/>
        <w:rPr>
          <w:rFonts w:cs="Times New Roman"/>
          <w:sz w:val="28"/>
        </w:rPr>
      </w:pPr>
    </w:p>
    <w:p w:rsidR="00A6258F" w:rsidRDefault="00A6258F">
      <w:pPr>
        <w:pStyle w:val="Paragrafoelenco"/>
        <w:spacing w:line="360" w:lineRule="auto"/>
        <w:rPr>
          <w:rFonts w:cs="Times New Roman"/>
          <w:sz w:val="28"/>
        </w:rPr>
      </w:pPr>
    </w:p>
    <w:p w:rsidR="00A6258F" w:rsidRDefault="00A6258F">
      <w:pPr>
        <w:pStyle w:val="Paragrafoelenco"/>
        <w:spacing w:line="360" w:lineRule="auto"/>
        <w:rPr>
          <w:rFonts w:cs="Times New Roman"/>
          <w:sz w:val="28"/>
        </w:rPr>
      </w:pPr>
    </w:p>
    <w:p w:rsidR="00A6258F" w:rsidRDefault="00A6258F">
      <w:pPr>
        <w:pStyle w:val="Paragrafoelenco"/>
        <w:spacing w:line="360" w:lineRule="auto"/>
        <w:rPr>
          <w:rFonts w:cs="Times New Roman"/>
          <w:sz w:val="28"/>
        </w:rPr>
      </w:pPr>
    </w:p>
    <w:p w:rsidR="00A6258F" w:rsidRDefault="00A6258F">
      <w:pPr>
        <w:pStyle w:val="Paragrafoelenco"/>
        <w:spacing w:line="360" w:lineRule="auto"/>
        <w:rPr>
          <w:rFonts w:cs="Times New Roman"/>
          <w:sz w:val="28"/>
        </w:rPr>
      </w:pPr>
    </w:p>
    <w:p w:rsidR="00A6258F" w:rsidRDefault="00A6258F">
      <w:pPr>
        <w:pStyle w:val="Paragrafoelenco"/>
        <w:spacing w:line="360" w:lineRule="auto"/>
        <w:rPr>
          <w:rFonts w:cs="Times New Roman"/>
          <w:sz w:val="28"/>
        </w:rPr>
      </w:pPr>
    </w:p>
    <w:p w:rsidR="00A6258F" w:rsidRDefault="00184975">
      <w:pPr>
        <w:pStyle w:val="Paragrafoelenco"/>
        <w:spacing w:line="360" w:lineRule="auto"/>
        <w:ind w:left="0"/>
        <w:jc w:val="both"/>
        <w:rPr>
          <w:rFonts w:cs="Times New Roman"/>
          <w:b/>
          <w:bCs/>
          <w:sz w:val="32"/>
          <w:szCs w:val="32"/>
        </w:rPr>
      </w:pPr>
      <w:r>
        <w:rPr>
          <w:rFonts w:cs="Times New Roman"/>
          <w:b/>
          <w:bCs/>
          <w:sz w:val="32"/>
          <w:szCs w:val="32"/>
        </w:rPr>
        <w:t>Introduzione:</w:t>
      </w:r>
    </w:p>
    <w:p w:rsidR="00A6258F" w:rsidRDefault="00184975">
      <w:pPr>
        <w:pStyle w:val="Paragrafoelenco"/>
        <w:spacing w:line="360" w:lineRule="auto"/>
        <w:ind w:left="0"/>
        <w:jc w:val="both"/>
        <w:rPr>
          <w:rFonts w:cs="Times New Roman"/>
        </w:rPr>
      </w:pPr>
      <w:r>
        <w:rPr>
          <w:rFonts w:cs="Times New Roman"/>
        </w:rPr>
        <w:t xml:space="preserve">Come argomento della nostra ricerca empirica esamineremo, tramite un questionario sottoposto a un gruppo di studenti dell'Università di Torino, di età compresa tra i 20 e i 30 anni, come lo stile genitoriale possa essere un forte </w:t>
      </w:r>
      <w:proofErr w:type="spellStart"/>
      <w:r>
        <w:rPr>
          <w:rFonts w:cs="Times New Roman"/>
        </w:rPr>
        <w:t>predittore</w:t>
      </w:r>
      <w:proofErr w:type="spellEnd"/>
      <w:r>
        <w:rPr>
          <w:rFonts w:cs="Times New Roman"/>
        </w:rPr>
        <w:t xml:space="preserve"> della probabilità che figli non fumatori possano iniziare a fumare.</w:t>
      </w:r>
    </w:p>
    <w:p w:rsidR="00A6258F" w:rsidRDefault="00A6258F">
      <w:pPr>
        <w:pStyle w:val="Paragrafoelenco"/>
        <w:spacing w:line="360" w:lineRule="auto"/>
        <w:ind w:left="0"/>
        <w:jc w:val="both"/>
        <w:rPr>
          <w:rFonts w:cs="Times New Roman"/>
          <w:b/>
          <w:bCs/>
          <w:sz w:val="32"/>
          <w:szCs w:val="32"/>
        </w:rPr>
      </w:pPr>
    </w:p>
    <w:p w:rsidR="00A6258F" w:rsidRDefault="00184975">
      <w:pPr>
        <w:pStyle w:val="Paragrafoelenco"/>
        <w:spacing w:line="360" w:lineRule="auto"/>
        <w:ind w:left="0"/>
        <w:jc w:val="both"/>
        <w:rPr>
          <w:rFonts w:cs="Times New Roman"/>
          <w:b/>
          <w:bCs/>
          <w:sz w:val="32"/>
          <w:szCs w:val="32"/>
        </w:rPr>
      </w:pPr>
      <w:r>
        <w:rPr>
          <w:rFonts w:cs="Times New Roman"/>
          <w:b/>
          <w:bCs/>
          <w:sz w:val="32"/>
          <w:szCs w:val="32"/>
        </w:rPr>
        <w:t>Tema della ricerca:</w:t>
      </w:r>
    </w:p>
    <w:p w:rsidR="00A6258F" w:rsidRDefault="00184975">
      <w:pPr>
        <w:pStyle w:val="Paragrafoelenco"/>
        <w:spacing w:line="360" w:lineRule="auto"/>
        <w:ind w:left="0"/>
        <w:jc w:val="both"/>
        <w:rPr>
          <w:rFonts w:cs="Times New Roman"/>
        </w:rPr>
      </w:pPr>
      <w:r>
        <w:rPr>
          <w:rFonts w:cs="Times New Roman"/>
        </w:rPr>
        <w:t>Relazione tra</w:t>
      </w:r>
      <w:r w:rsidR="00D31B33">
        <w:rPr>
          <w:rFonts w:cs="Times New Roman"/>
        </w:rPr>
        <w:t xml:space="preserve"> avere</w:t>
      </w:r>
      <w:r>
        <w:rPr>
          <w:rFonts w:cs="Times New Roman"/>
        </w:rPr>
        <w:t xml:space="preserve"> genitori fumatori e scelta di iniziare a fumare.</w:t>
      </w:r>
    </w:p>
    <w:p w:rsidR="00A6258F" w:rsidRDefault="00A6258F">
      <w:pPr>
        <w:pStyle w:val="Paragrafoelenco"/>
        <w:spacing w:line="360" w:lineRule="auto"/>
        <w:ind w:left="0"/>
        <w:jc w:val="both"/>
        <w:rPr>
          <w:rFonts w:cs="Times New Roman"/>
          <w:sz w:val="28"/>
          <w:szCs w:val="28"/>
        </w:rPr>
      </w:pPr>
    </w:p>
    <w:p w:rsidR="00A6258F" w:rsidRDefault="00184975">
      <w:pPr>
        <w:pStyle w:val="Paragrafoelenco"/>
        <w:spacing w:line="360" w:lineRule="auto"/>
        <w:ind w:left="0"/>
        <w:jc w:val="both"/>
        <w:rPr>
          <w:rFonts w:cs="Times New Roman"/>
          <w:b/>
          <w:bCs/>
          <w:sz w:val="32"/>
          <w:szCs w:val="32"/>
        </w:rPr>
      </w:pPr>
      <w:r>
        <w:rPr>
          <w:rFonts w:cs="Times New Roman"/>
          <w:b/>
          <w:bCs/>
          <w:sz w:val="32"/>
          <w:szCs w:val="32"/>
        </w:rPr>
        <w:t>Problema conoscitivo:</w:t>
      </w:r>
    </w:p>
    <w:p w:rsidR="00A6258F" w:rsidRDefault="00184975">
      <w:pPr>
        <w:pStyle w:val="Paragrafoelenco"/>
        <w:spacing w:line="360" w:lineRule="auto"/>
        <w:ind w:left="0"/>
        <w:jc w:val="both"/>
        <w:rPr>
          <w:rFonts w:cs="Times New Roman"/>
        </w:rPr>
      </w:pPr>
      <w:r>
        <w:rPr>
          <w:rFonts w:cs="Times New Roman"/>
        </w:rPr>
        <w:t xml:space="preserve">Vi è relazione tra </w:t>
      </w:r>
      <w:r w:rsidR="00D31B33">
        <w:rPr>
          <w:rFonts w:cs="Times New Roman"/>
        </w:rPr>
        <w:t xml:space="preserve">avere </w:t>
      </w:r>
      <w:r>
        <w:rPr>
          <w:rFonts w:cs="Times New Roman"/>
        </w:rPr>
        <w:t>genitori fumatori e scelta di iniziare a fumare?</w:t>
      </w:r>
    </w:p>
    <w:p w:rsidR="00A6258F" w:rsidRDefault="00A6258F">
      <w:pPr>
        <w:pStyle w:val="Paragrafoelenco"/>
        <w:spacing w:line="360" w:lineRule="auto"/>
        <w:ind w:left="0"/>
        <w:jc w:val="both"/>
        <w:rPr>
          <w:rFonts w:cs="Times New Roman"/>
          <w:sz w:val="28"/>
          <w:szCs w:val="28"/>
        </w:rPr>
      </w:pPr>
    </w:p>
    <w:p w:rsidR="00A6258F" w:rsidRDefault="00184975">
      <w:pPr>
        <w:pStyle w:val="Paragrafoelenco"/>
        <w:spacing w:line="360" w:lineRule="auto"/>
        <w:ind w:left="0"/>
        <w:jc w:val="both"/>
        <w:rPr>
          <w:rFonts w:cs="Times New Roman"/>
          <w:b/>
          <w:bCs/>
          <w:sz w:val="32"/>
          <w:szCs w:val="32"/>
        </w:rPr>
      </w:pPr>
      <w:r>
        <w:rPr>
          <w:rFonts w:cs="Times New Roman"/>
          <w:b/>
          <w:bCs/>
          <w:sz w:val="32"/>
          <w:szCs w:val="32"/>
        </w:rPr>
        <w:t>Obiettivo della ricerca:</w:t>
      </w:r>
    </w:p>
    <w:p w:rsidR="00A6258F" w:rsidRDefault="00184975">
      <w:pPr>
        <w:pStyle w:val="Paragrafoelenco"/>
        <w:spacing w:line="360" w:lineRule="auto"/>
        <w:ind w:left="0"/>
        <w:jc w:val="both"/>
        <w:rPr>
          <w:rFonts w:cs="Times New Roman"/>
        </w:rPr>
      </w:pPr>
      <w:r>
        <w:rPr>
          <w:rFonts w:cs="Times New Roman"/>
        </w:rPr>
        <w:t xml:space="preserve">Indagare se vi è relazione tra </w:t>
      </w:r>
      <w:r w:rsidR="00D31B33">
        <w:rPr>
          <w:rFonts w:cs="Times New Roman"/>
        </w:rPr>
        <w:t xml:space="preserve">avere </w:t>
      </w:r>
      <w:r>
        <w:rPr>
          <w:rFonts w:cs="Times New Roman"/>
        </w:rPr>
        <w:t xml:space="preserve">genitori fumatori e </w:t>
      </w:r>
      <w:r w:rsidR="00D31B33">
        <w:rPr>
          <w:rFonts w:cs="Times New Roman"/>
        </w:rPr>
        <w:t xml:space="preserve">scelta di </w:t>
      </w:r>
      <w:r>
        <w:rPr>
          <w:rFonts w:cs="Times New Roman"/>
        </w:rPr>
        <w:t>inizia</w:t>
      </w:r>
      <w:r w:rsidR="00D31B33">
        <w:rPr>
          <w:rFonts w:cs="Times New Roman"/>
        </w:rPr>
        <w:t>re</w:t>
      </w:r>
      <w:r>
        <w:rPr>
          <w:rFonts w:cs="Times New Roman"/>
        </w:rPr>
        <w:t xml:space="preserve"> a fumare.</w:t>
      </w:r>
    </w:p>
    <w:p w:rsidR="00A6258F" w:rsidRDefault="00A6258F">
      <w:pPr>
        <w:pStyle w:val="Paragrafoelenco"/>
        <w:spacing w:line="360" w:lineRule="auto"/>
        <w:ind w:left="0"/>
        <w:jc w:val="both"/>
        <w:rPr>
          <w:rFonts w:cs="Times New Roman"/>
          <w:sz w:val="28"/>
          <w:szCs w:val="28"/>
        </w:rPr>
      </w:pPr>
    </w:p>
    <w:p w:rsidR="00A6258F" w:rsidRDefault="00184975">
      <w:pPr>
        <w:pStyle w:val="Paragrafoelenco"/>
        <w:spacing w:line="360" w:lineRule="auto"/>
        <w:ind w:left="0"/>
        <w:jc w:val="both"/>
        <w:rPr>
          <w:rFonts w:cs="Times New Roman"/>
          <w:b/>
          <w:bCs/>
          <w:sz w:val="32"/>
          <w:szCs w:val="32"/>
        </w:rPr>
      </w:pPr>
      <w:r>
        <w:rPr>
          <w:rFonts w:cs="Times New Roman"/>
          <w:b/>
          <w:bCs/>
          <w:sz w:val="32"/>
          <w:szCs w:val="32"/>
        </w:rPr>
        <w:t>Quadro teorico e mappa concettuale:</w:t>
      </w:r>
    </w:p>
    <w:p w:rsidR="00A6258F" w:rsidRDefault="00184975">
      <w:pPr>
        <w:autoSpaceDE w:val="0"/>
        <w:rPr>
          <w:rFonts w:cs="Times New Roman"/>
        </w:rPr>
      </w:pPr>
      <w:r>
        <w:rPr>
          <w:rFonts w:cs="Times New Roman"/>
        </w:rPr>
        <w:t xml:space="preserve">Fin dalla nostra più tenera età noi siamo inseriti in una rete di relazioni sociali (famiglia, scuola, gruppo dei </w:t>
      </w:r>
      <w:proofErr w:type="gramStart"/>
      <w:r>
        <w:rPr>
          <w:rFonts w:cs="Times New Roman"/>
        </w:rPr>
        <w:t>pari..</w:t>
      </w:r>
      <w:proofErr w:type="gramEnd"/>
      <w:r>
        <w:rPr>
          <w:rFonts w:cs="Times New Roman"/>
        </w:rPr>
        <w:t>), relazioni che ci permettono di instaurare il nostro primo nucleo di legami sociali.</w:t>
      </w:r>
      <w:r>
        <w:rPr>
          <w:rFonts w:cs="Times New Roman"/>
        </w:rPr>
        <w:br/>
        <w:t>Molti bambini e/o adolescenti vivono in situazioni familiari dove madre, padre o parenti stretti sono dipendenti dal fumo. Questo può creare nel giovane una predisposizione al fumo? La nostra ricerca cerca di rispondere a questa domanda. Partiamo descrivendo alcuni aspetti generali del tabacco, delle sue caratteristiche e alle numerose conseguenze negative che può avere sul corpo umano.</w:t>
      </w:r>
      <w:r>
        <w:rPr>
          <w:rFonts w:cs="Times New Roman"/>
        </w:rPr>
        <w:br/>
      </w:r>
    </w:p>
    <w:p w:rsidR="00A6258F" w:rsidRDefault="00184975">
      <w:pPr>
        <w:autoSpaceDE w:val="0"/>
        <w:rPr>
          <w:rFonts w:cs="Times New Roman"/>
        </w:rPr>
      </w:pPr>
      <w:r>
        <w:rPr>
          <w:rFonts w:cs="Times New Roman"/>
        </w:rPr>
        <w:t>Il tabacco è usato in modo legale da oltre un miliardo di persone, collocandosi tra le sostanze psicoattive più utilizzate al mondo. L'Organizzazione Mondiale della Sanità stima il fumo la seconda causa di morte nel mondo e la prima evitabile.</w:t>
      </w:r>
      <w:r>
        <w:rPr>
          <w:rFonts w:cs="Times New Roman"/>
        </w:rPr>
        <w:br/>
        <w:t>La nicotina è un composto organico presente nel tabacco che agisce sui gangli del sistema nervoso, stazioni intermedie per molte funzioni di tipo eccitatorio e inibitorio. Produce un’azione psicostimolante sull’organismo, in quanto aumenta il rilascio di noradrenalina e dopamina, potenziando l’attività nervosa mediata dai neurotrasmettitori. L’assunzione può causare aumento della pressione arteriosa e del battito cardiaco, acidità di stomaco e rischio di ulcere gastriche, diminuzione del flusso sanguigno, nausea e lacrimazione.</w:t>
      </w:r>
      <w:r>
        <w:rPr>
          <w:rFonts w:cs="Times New Roman"/>
        </w:rPr>
        <w:br/>
        <w:t>Il fumo rappresenta uno dei principali fattori di rischio nell’insorgenza di numerose patologie cronico-degenerative che colpiscono in primo luogo l’apparato respiratorio e quello cardiovascolare, di handicap e morte precoce.</w:t>
      </w:r>
    </w:p>
    <w:p w:rsidR="00A6258F" w:rsidRDefault="00184975">
      <w:pPr>
        <w:autoSpaceDE w:val="0"/>
        <w:rPr>
          <w:rFonts w:cs="Times New Roman"/>
        </w:rPr>
      </w:pPr>
      <w:r>
        <w:rPr>
          <w:rFonts w:cs="Times New Roman"/>
        </w:rPr>
        <w:t>Nel mondo infatti ogni anno si registrano circa 5.400.000 morti per cause correlate al fumo, in Europa 650.000.</w:t>
      </w:r>
    </w:p>
    <w:p w:rsidR="00A6258F" w:rsidRDefault="00184975">
      <w:pPr>
        <w:autoSpaceDE w:val="0"/>
      </w:pPr>
      <w:r>
        <w:rPr>
          <w:rFonts w:cs="Times New Roman"/>
        </w:rPr>
        <w:t xml:space="preserve">Le stime </w:t>
      </w:r>
      <w:proofErr w:type="gramStart"/>
      <w:r>
        <w:rPr>
          <w:rFonts w:cs="Times New Roman"/>
        </w:rPr>
        <w:t>dell' Organizzazione</w:t>
      </w:r>
      <w:proofErr w:type="gramEnd"/>
      <w:r>
        <w:rPr>
          <w:rFonts w:cs="Times New Roman"/>
        </w:rPr>
        <w:t xml:space="preserve"> Mondiale della Sanità del 2009 prevedono un aumento dei decessi per queste cause oltre a 8.000.000 nel 2030. Il livello di rischio per la salute può essere condizionato </w:t>
      </w:r>
      <w:r>
        <w:rPr>
          <w:rFonts w:cs="Times New Roman"/>
        </w:rPr>
        <w:lastRenderedPageBreak/>
        <w:t xml:space="preserve">dagli anni di esposizione al fumo e dalla quantità di sigarette fumate al giorno. Esistono nette differenze di genere e </w:t>
      </w:r>
      <w:proofErr w:type="gramStart"/>
      <w:r>
        <w:rPr>
          <w:rFonts w:cs="Times New Roman"/>
        </w:rPr>
        <w:t>socio-economiche</w:t>
      </w:r>
      <w:proofErr w:type="gramEnd"/>
      <w:r>
        <w:rPr>
          <w:rFonts w:cs="Times New Roman"/>
        </w:rPr>
        <w:t xml:space="preserve"> nell'evoluzione della diffusione di tale fenomeno. Le disuguaglianze </w:t>
      </w:r>
      <w:r>
        <w:rPr>
          <w:rFonts w:cs="Times New Roman"/>
          <w:color w:val="000000"/>
        </w:rPr>
        <w:t xml:space="preserve">di esposizione al fumo nell'intero arco della vita vanno ad incrementare le disuguaglianze nello stato di salute. </w:t>
      </w:r>
      <w:r>
        <w:rPr>
          <w:rFonts w:cs="Times New Roman"/>
          <w:color w:val="000000"/>
        </w:rPr>
        <w:br/>
        <w:t xml:space="preserve">In Italia il fumo attivo rimane la principale causa di morbosità e mortalità </w:t>
      </w:r>
      <w:proofErr w:type="gramStart"/>
      <w:r>
        <w:rPr>
          <w:rFonts w:cs="Times New Roman"/>
          <w:color w:val="000000"/>
        </w:rPr>
        <w:t>prevenibile  ;</w:t>
      </w:r>
      <w:proofErr w:type="gramEnd"/>
      <w:r>
        <w:rPr>
          <w:rFonts w:cs="Times New Roman"/>
          <w:color w:val="000000"/>
        </w:rPr>
        <w:t>si stima che siano attribuibili al fumo di tabacco dalle 70.000 alle 83.000 morti l’anno, con oltre il 25% di questi decessi compreso tra i 35 ed i 65 anni di età. La mortalità e l’incidenza per carcinoma polmonare sono in calo tra gli uomini ma in aumento tra le donne.</w:t>
      </w:r>
    </w:p>
    <w:p w:rsidR="00A6258F" w:rsidRDefault="00184975">
      <w:pPr>
        <w:autoSpaceDE w:val="0"/>
      </w:pPr>
      <w:r>
        <w:rPr>
          <w:rFonts w:cs="Times New Roman"/>
          <w:color w:val="000000"/>
        </w:rPr>
        <w:t xml:space="preserve">Nel nostro </w:t>
      </w:r>
      <w:proofErr w:type="gramStart"/>
      <w:r>
        <w:rPr>
          <w:rFonts w:cs="Times New Roman"/>
          <w:color w:val="000000"/>
        </w:rPr>
        <w:t>paese ,</w:t>
      </w:r>
      <w:r>
        <w:rPr>
          <w:rFonts w:cs="Times New Roman"/>
          <w:color w:val="000000"/>
          <w:u w:val="single"/>
        </w:rPr>
        <w:t>infatti</w:t>
      </w:r>
      <w:proofErr w:type="gramEnd"/>
      <w:r>
        <w:rPr>
          <w:rFonts w:cs="Times New Roman"/>
          <w:color w:val="000000"/>
        </w:rPr>
        <w:t>, il vizio del fumo è ormai in diminuzione da anni, anche se in misura più sensibile tra gli uomini (27,6 % nel 2008, 24 % nel 2016) che tra le donne</w:t>
      </w:r>
      <w:r>
        <w:rPr>
          <w:rFonts w:cs="Times New Roman"/>
        </w:rPr>
        <w:t xml:space="preserve"> (15,8 e 14,7 % nei due anni considerati).</w:t>
      </w:r>
    </w:p>
    <w:p w:rsidR="00A6258F" w:rsidRDefault="00184975">
      <w:pPr>
        <w:autoSpaceDE w:val="0"/>
        <w:rPr>
          <w:rFonts w:cs="Times New Roman"/>
        </w:rPr>
      </w:pPr>
      <w:r>
        <w:rPr>
          <w:rFonts w:cs="Times New Roman"/>
        </w:rPr>
        <w:t>Il tabagismo, non è solo una cattiva abitudine, ma anche una delle dipendenze patologiche più diffuse.</w:t>
      </w:r>
    </w:p>
    <w:p w:rsidR="00A6258F" w:rsidRDefault="00A6258F">
      <w:pPr>
        <w:autoSpaceDE w:val="0"/>
        <w:rPr>
          <w:rFonts w:cs="Times New Roman"/>
        </w:rPr>
      </w:pPr>
    </w:p>
    <w:p w:rsidR="00A6258F" w:rsidRDefault="00184975">
      <w:pPr>
        <w:autoSpaceDE w:val="0"/>
        <w:rPr>
          <w:rFonts w:cs="Times New Roman"/>
        </w:rPr>
      </w:pPr>
      <w:r>
        <w:rPr>
          <w:rFonts w:cs="Times New Roman"/>
        </w:rPr>
        <w:t>Numerose ricerche hanno cercato di stabilire se vi è correlazione tra i comportamenti dei genitori relativi al fumo e la tendenza dei figli di iniziare a fumare, ed è su questo dibattito che verte la nostra ricerca.</w:t>
      </w:r>
    </w:p>
    <w:p w:rsidR="00A6258F" w:rsidRDefault="00184975">
      <w:pPr>
        <w:autoSpaceDE w:val="0"/>
      </w:pPr>
      <w:r>
        <w:rPr>
          <w:rFonts w:cs="Times New Roman"/>
        </w:rPr>
        <w:t xml:space="preserve">L'esempio genitoriale gioca un ruolo fondamentale nella costruzione dell'identità e delle abitudini adottate dall'adolescente. </w:t>
      </w:r>
      <w:r>
        <w:rPr>
          <w:rFonts w:eastAsia="Times New Roman" w:cs="Times New Roman"/>
          <w:color w:val="252525"/>
          <w:shd w:val="clear" w:color="auto" w:fill="FFFFFF"/>
          <w:lang w:eastAsia="it-IT"/>
        </w:rPr>
        <w:t xml:space="preserve">Le buone come le cattive abitudini si prendono da piccoli osservando mamma e papà, i dati mostrano che un bambino su cinque cresce in una casa dove i genitori fumano e nei ragazzi già in adolescenza si sviluppa una vera e propria dipendenza dal fumo. </w:t>
      </w:r>
      <w:r>
        <w:rPr>
          <w:rFonts w:eastAsia="Times New Roman" w:cs="Times New Roman"/>
          <w:color w:val="252525"/>
          <w:shd w:val="clear" w:color="auto" w:fill="FFFFFF"/>
          <w:lang w:eastAsia="it-IT"/>
        </w:rPr>
        <w:br/>
        <w:t>Vivere in una casa non “smoke free” ha due inevitabili conseguenze sui figli: essere costretti a subire il fumo passivo ed essere “incentivati” ad accendersi la prima sigaretta, un vizio che potrebbe avere gravi conseguenze sulla salute dei ragazzi esponendoli anche ad un rischio maggiore di insorgenza dei tumori, primo fra tutti quello al polmone.</w:t>
      </w:r>
    </w:p>
    <w:p w:rsidR="00A6258F" w:rsidRDefault="00184975">
      <w:pPr>
        <w:autoSpaceDE w:val="0"/>
      </w:pPr>
      <w:r>
        <w:rPr>
          <w:rFonts w:cs="Times New Roman"/>
          <w:color w:val="2A2A25"/>
        </w:rPr>
        <w:t>L’abitudine al fumo di tabacco è più diffusa nelle fasce di età giovanili più in particolare tra i maschi che tra le femmine dove la quota più elevata si raggiunge tra i 20-24 anni (32,4% M e 22,2% F).</w:t>
      </w:r>
      <w:r>
        <w:rPr>
          <w:rFonts w:cs="Times New Roman"/>
        </w:rPr>
        <w:t xml:space="preserve"> Si è visto infatti che i giovani che incominciano a fumare durante l'adolescenza sono spinti da vari </w:t>
      </w:r>
      <w:proofErr w:type="spellStart"/>
      <w:proofErr w:type="gramStart"/>
      <w:r>
        <w:rPr>
          <w:rFonts w:cs="Times New Roman"/>
        </w:rPr>
        <w:t>motivi,uno</w:t>
      </w:r>
      <w:proofErr w:type="spellEnd"/>
      <w:proofErr w:type="gramEnd"/>
      <w:r>
        <w:rPr>
          <w:rFonts w:cs="Times New Roman"/>
        </w:rPr>
        <w:t xml:space="preserve"> dei principali ci spinge a pensare che essi cerchino di emulare i comportamenti delle loro figure educative di riferimento, come genitori e/o insegnati, per scoprire la propria identità o semplicemente come atto di trasgressione; infatti spesso rapporti conflittuali con la famiglia e un ridotto controllo parentale possono causare l'avvicinarsi a questa pratica.</w:t>
      </w:r>
    </w:p>
    <w:p w:rsidR="00A6258F" w:rsidRDefault="00A6258F">
      <w:pPr>
        <w:autoSpaceDE w:val="0"/>
        <w:rPr>
          <w:rFonts w:ascii="Calibri" w:hAnsi="Calibri" w:cs="Calibri"/>
        </w:rPr>
      </w:pPr>
    </w:p>
    <w:p w:rsidR="00A6258F" w:rsidRDefault="00184975">
      <w:pPr>
        <w:autoSpaceDE w:val="0"/>
        <w:spacing w:after="240"/>
        <w:rPr>
          <w:rFonts w:cs="Times New Roman"/>
          <w:color w:val="000000"/>
        </w:rPr>
      </w:pPr>
      <w:r>
        <w:rPr>
          <w:rFonts w:cs="Times New Roman"/>
          <w:color w:val="000000"/>
        </w:rPr>
        <w:t xml:space="preserve">Secondo un’analisi </w:t>
      </w:r>
      <w:proofErr w:type="gramStart"/>
      <w:r>
        <w:rPr>
          <w:rFonts w:cs="Times New Roman"/>
          <w:color w:val="000000"/>
        </w:rPr>
        <w:t>I.S.T.A.T ,</w:t>
      </w:r>
      <w:proofErr w:type="gramEnd"/>
      <w:r>
        <w:rPr>
          <w:rFonts w:cs="Times New Roman"/>
          <w:color w:val="000000"/>
        </w:rPr>
        <w:t xml:space="preserve"> il fumo dei genitori e di altri componenti della famiglia condiziona fortemente il comportamento giovanile e le loro scelte inerenti a questo argomento. Se nessuno dei genitori fuma, solo il 17,6% dei giovani consuma tabacco, mentre se fumano entrambi i genitori la percentuale di fumatori tra i loro figli si alza notevolmente arrivando al 28,9%. Questa percentuale si abbassa, ma rimane comunque elevata, se a fumare è solo uno dei genitori, e il comportamento della madre incide in maniera superiore rispetto a quello del padre, soprattutto sulle figlie femmine.</w:t>
      </w:r>
    </w:p>
    <w:tbl>
      <w:tblPr>
        <w:tblW w:w="4677" w:type="dxa"/>
        <w:tblInd w:w="45" w:type="dxa"/>
        <w:tblLayout w:type="fixed"/>
        <w:tblCellMar>
          <w:left w:w="10" w:type="dxa"/>
          <w:right w:w="10" w:type="dxa"/>
        </w:tblCellMar>
        <w:tblLook w:val="0000" w:firstRow="0" w:lastRow="0" w:firstColumn="0" w:lastColumn="0" w:noHBand="0" w:noVBand="0"/>
      </w:tblPr>
      <w:tblGrid>
        <w:gridCol w:w="3250"/>
        <w:gridCol w:w="1427"/>
      </w:tblGrid>
      <w:tr w:rsidR="00A6258F">
        <w:trPr>
          <w:trHeight w:val="297"/>
        </w:trPr>
        <w:tc>
          <w:tcPr>
            <w:tcW w:w="3250" w:type="dxa"/>
            <w:tcBorders>
              <w:top w:val="single" w:sz="8" w:space="0" w:color="00000A"/>
              <w:left w:val="single" w:sz="8" w:space="0" w:color="00000A"/>
              <w:bottom w:val="single" w:sz="8" w:space="0" w:color="00000A"/>
              <w:right w:val="single" w:sz="8" w:space="0" w:color="00000A"/>
            </w:tcBorders>
            <w:shd w:val="clear" w:color="auto" w:fill="FFFFFF"/>
            <w:tcMar>
              <w:top w:w="0" w:type="dxa"/>
              <w:left w:w="30" w:type="dxa"/>
              <w:bottom w:w="0" w:type="dxa"/>
              <w:right w:w="30" w:type="dxa"/>
            </w:tcMar>
            <w:vAlign w:val="center"/>
          </w:tcPr>
          <w:p w:rsidR="00A6258F" w:rsidRDefault="00184975">
            <w:pPr>
              <w:autoSpaceDE w:val="0"/>
            </w:pPr>
            <w:r>
              <w:rPr>
                <w:rFonts w:cs="Times New Roman"/>
                <w:color w:val="000000"/>
              </w:rPr>
              <w:t>ABITUDINE AL FUMO DEI GENITORI</w:t>
            </w:r>
          </w:p>
        </w:tc>
        <w:tc>
          <w:tcPr>
            <w:tcW w:w="1427" w:type="dxa"/>
            <w:tcBorders>
              <w:top w:val="single" w:sz="8" w:space="0" w:color="00000A"/>
              <w:left w:val="single" w:sz="8" w:space="0" w:color="00000A"/>
              <w:bottom w:val="single" w:sz="8" w:space="0" w:color="00000A"/>
              <w:right w:val="single" w:sz="8" w:space="0" w:color="00000A"/>
            </w:tcBorders>
            <w:shd w:val="clear" w:color="auto" w:fill="FFFFFF"/>
            <w:tcMar>
              <w:top w:w="0" w:type="dxa"/>
              <w:left w:w="30" w:type="dxa"/>
              <w:bottom w:w="0" w:type="dxa"/>
              <w:right w:w="30" w:type="dxa"/>
            </w:tcMar>
            <w:vAlign w:val="center"/>
          </w:tcPr>
          <w:p w:rsidR="00A6258F" w:rsidRDefault="00184975">
            <w:pPr>
              <w:autoSpaceDE w:val="0"/>
            </w:pPr>
            <w:r>
              <w:rPr>
                <w:rFonts w:cs="Times New Roman"/>
              </w:rPr>
              <w:t>Giovani fumatori</w:t>
            </w:r>
          </w:p>
        </w:tc>
      </w:tr>
      <w:tr w:rsidR="00A6258F">
        <w:trPr>
          <w:trHeight w:val="217"/>
        </w:trPr>
        <w:tc>
          <w:tcPr>
            <w:tcW w:w="3250" w:type="dxa"/>
            <w:tcBorders>
              <w:top w:val="single" w:sz="8" w:space="0" w:color="00000A"/>
              <w:left w:val="single" w:sz="8" w:space="0" w:color="00000A"/>
              <w:bottom w:val="single" w:sz="8" w:space="0" w:color="00000A"/>
              <w:right w:val="single" w:sz="8" w:space="0" w:color="00000A"/>
            </w:tcBorders>
            <w:shd w:val="clear" w:color="auto" w:fill="FFFFFF"/>
            <w:tcMar>
              <w:top w:w="0" w:type="dxa"/>
              <w:left w:w="30" w:type="dxa"/>
              <w:bottom w:w="0" w:type="dxa"/>
              <w:right w:w="30" w:type="dxa"/>
            </w:tcMar>
            <w:vAlign w:val="center"/>
          </w:tcPr>
          <w:p w:rsidR="00A6258F" w:rsidRDefault="00184975">
            <w:pPr>
              <w:autoSpaceDE w:val="0"/>
            </w:pPr>
            <w:r>
              <w:rPr>
                <w:rFonts w:cs="Times New Roman"/>
                <w:color w:val="000000"/>
              </w:rPr>
              <w:t>I genitori non fumano</w:t>
            </w:r>
          </w:p>
        </w:tc>
        <w:tc>
          <w:tcPr>
            <w:tcW w:w="1427" w:type="dxa"/>
            <w:tcBorders>
              <w:top w:val="single" w:sz="8" w:space="0" w:color="00000A"/>
              <w:left w:val="single" w:sz="8" w:space="0" w:color="00000A"/>
              <w:bottom w:val="single" w:sz="8" w:space="0" w:color="00000A"/>
              <w:right w:val="single" w:sz="8" w:space="0" w:color="00000A"/>
            </w:tcBorders>
            <w:shd w:val="clear" w:color="auto" w:fill="FFFFFF"/>
            <w:tcMar>
              <w:top w:w="0" w:type="dxa"/>
              <w:left w:w="30" w:type="dxa"/>
              <w:bottom w:w="0" w:type="dxa"/>
              <w:right w:w="30" w:type="dxa"/>
            </w:tcMar>
            <w:vAlign w:val="center"/>
          </w:tcPr>
          <w:p w:rsidR="00A6258F" w:rsidRDefault="00184975">
            <w:pPr>
              <w:autoSpaceDE w:val="0"/>
            </w:pPr>
            <w:r>
              <w:rPr>
                <w:rFonts w:cs="Times New Roman"/>
                <w:color w:val="000000"/>
              </w:rPr>
              <w:t>17,6</w:t>
            </w:r>
          </w:p>
        </w:tc>
      </w:tr>
      <w:tr w:rsidR="00A6258F">
        <w:trPr>
          <w:trHeight w:val="227"/>
        </w:trPr>
        <w:tc>
          <w:tcPr>
            <w:tcW w:w="3250" w:type="dxa"/>
            <w:tcBorders>
              <w:top w:val="single" w:sz="8" w:space="0" w:color="00000A"/>
              <w:left w:val="single" w:sz="8" w:space="0" w:color="00000A"/>
              <w:bottom w:val="single" w:sz="8" w:space="0" w:color="00000A"/>
              <w:right w:val="single" w:sz="8" w:space="0" w:color="00000A"/>
            </w:tcBorders>
            <w:shd w:val="clear" w:color="auto" w:fill="FFFFFF"/>
            <w:tcMar>
              <w:top w:w="0" w:type="dxa"/>
              <w:left w:w="30" w:type="dxa"/>
              <w:bottom w:w="0" w:type="dxa"/>
              <w:right w:w="30" w:type="dxa"/>
            </w:tcMar>
            <w:vAlign w:val="center"/>
          </w:tcPr>
          <w:p w:rsidR="00A6258F" w:rsidRDefault="00184975">
            <w:pPr>
              <w:autoSpaceDE w:val="0"/>
            </w:pPr>
            <w:r>
              <w:rPr>
                <w:rFonts w:cs="Times New Roman"/>
                <w:color w:val="000000"/>
              </w:rPr>
              <w:t>Fuma solo il padre</w:t>
            </w:r>
          </w:p>
        </w:tc>
        <w:tc>
          <w:tcPr>
            <w:tcW w:w="1427" w:type="dxa"/>
            <w:tcBorders>
              <w:top w:val="single" w:sz="8" w:space="0" w:color="00000A"/>
              <w:left w:val="single" w:sz="8" w:space="0" w:color="00000A"/>
              <w:bottom w:val="single" w:sz="8" w:space="0" w:color="00000A"/>
              <w:right w:val="single" w:sz="8" w:space="0" w:color="00000A"/>
            </w:tcBorders>
            <w:shd w:val="clear" w:color="auto" w:fill="FFFFFF"/>
            <w:tcMar>
              <w:top w:w="0" w:type="dxa"/>
              <w:left w:w="30" w:type="dxa"/>
              <w:bottom w:w="0" w:type="dxa"/>
              <w:right w:w="30" w:type="dxa"/>
            </w:tcMar>
            <w:vAlign w:val="center"/>
          </w:tcPr>
          <w:p w:rsidR="00A6258F" w:rsidRDefault="00184975">
            <w:pPr>
              <w:autoSpaceDE w:val="0"/>
            </w:pPr>
            <w:r>
              <w:rPr>
                <w:rFonts w:cs="Times New Roman"/>
                <w:color w:val="000000"/>
              </w:rPr>
              <w:t>22,2</w:t>
            </w:r>
          </w:p>
        </w:tc>
      </w:tr>
      <w:tr w:rsidR="00A6258F">
        <w:trPr>
          <w:trHeight w:val="60"/>
        </w:trPr>
        <w:tc>
          <w:tcPr>
            <w:tcW w:w="3250" w:type="dxa"/>
            <w:tcBorders>
              <w:top w:val="single" w:sz="8" w:space="0" w:color="00000A"/>
              <w:left w:val="single" w:sz="8" w:space="0" w:color="00000A"/>
              <w:bottom w:val="single" w:sz="8" w:space="0" w:color="00000A"/>
              <w:right w:val="single" w:sz="8" w:space="0" w:color="00000A"/>
            </w:tcBorders>
            <w:shd w:val="clear" w:color="auto" w:fill="FFFFFF"/>
            <w:tcMar>
              <w:top w:w="0" w:type="dxa"/>
              <w:left w:w="30" w:type="dxa"/>
              <w:bottom w:w="0" w:type="dxa"/>
              <w:right w:w="30" w:type="dxa"/>
            </w:tcMar>
            <w:vAlign w:val="center"/>
          </w:tcPr>
          <w:p w:rsidR="00A6258F" w:rsidRDefault="00184975">
            <w:pPr>
              <w:autoSpaceDE w:val="0"/>
            </w:pPr>
            <w:r>
              <w:rPr>
                <w:rFonts w:cs="Times New Roman"/>
                <w:color w:val="000000"/>
              </w:rPr>
              <w:t>Fuma solo la madre</w:t>
            </w:r>
          </w:p>
        </w:tc>
        <w:tc>
          <w:tcPr>
            <w:tcW w:w="1427" w:type="dxa"/>
            <w:tcBorders>
              <w:top w:val="single" w:sz="8" w:space="0" w:color="00000A"/>
              <w:left w:val="single" w:sz="8" w:space="0" w:color="00000A"/>
              <w:bottom w:val="single" w:sz="8" w:space="0" w:color="00000A"/>
              <w:right w:val="single" w:sz="8" w:space="0" w:color="00000A"/>
            </w:tcBorders>
            <w:shd w:val="clear" w:color="auto" w:fill="FFFFFF"/>
            <w:tcMar>
              <w:top w:w="0" w:type="dxa"/>
              <w:left w:w="30" w:type="dxa"/>
              <w:bottom w:w="0" w:type="dxa"/>
              <w:right w:w="30" w:type="dxa"/>
            </w:tcMar>
            <w:vAlign w:val="center"/>
          </w:tcPr>
          <w:p w:rsidR="00A6258F" w:rsidRDefault="00184975">
            <w:pPr>
              <w:autoSpaceDE w:val="0"/>
            </w:pPr>
            <w:r>
              <w:rPr>
                <w:rFonts w:cs="Times New Roman"/>
                <w:color w:val="000000"/>
              </w:rPr>
              <w:t>31,3</w:t>
            </w:r>
          </w:p>
        </w:tc>
      </w:tr>
      <w:tr w:rsidR="00A6258F">
        <w:trPr>
          <w:trHeight w:val="217"/>
        </w:trPr>
        <w:tc>
          <w:tcPr>
            <w:tcW w:w="3250" w:type="dxa"/>
            <w:tcBorders>
              <w:top w:val="single" w:sz="8" w:space="0" w:color="00000A"/>
              <w:left w:val="single" w:sz="8" w:space="0" w:color="00000A"/>
              <w:bottom w:val="single" w:sz="8" w:space="0" w:color="00000A"/>
              <w:right w:val="single" w:sz="8" w:space="0" w:color="00000A"/>
            </w:tcBorders>
            <w:shd w:val="clear" w:color="auto" w:fill="FFFFFF"/>
            <w:tcMar>
              <w:top w:w="0" w:type="dxa"/>
              <w:left w:w="30" w:type="dxa"/>
              <w:bottom w:w="0" w:type="dxa"/>
              <w:right w:w="30" w:type="dxa"/>
            </w:tcMar>
            <w:vAlign w:val="center"/>
          </w:tcPr>
          <w:p w:rsidR="00A6258F" w:rsidRDefault="00184975">
            <w:pPr>
              <w:autoSpaceDE w:val="0"/>
            </w:pPr>
            <w:r>
              <w:rPr>
                <w:rFonts w:cs="Times New Roman"/>
                <w:color w:val="000000"/>
              </w:rPr>
              <w:t>Fumano entrambi</w:t>
            </w:r>
          </w:p>
        </w:tc>
        <w:tc>
          <w:tcPr>
            <w:tcW w:w="1427" w:type="dxa"/>
            <w:tcBorders>
              <w:top w:val="single" w:sz="8" w:space="0" w:color="00000A"/>
              <w:left w:val="single" w:sz="8" w:space="0" w:color="00000A"/>
              <w:bottom w:val="single" w:sz="8" w:space="0" w:color="00000A"/>
              <w:right w:val="single" w:sz="8" w:space="0" w:color="00000A"/>
            </w:tcBorders>
            <w:shd w:val="clear" w:color="auto" w:fill="FFFFFF"/>
            <w:tcMar>
              <w:top w:w="0" w:type="dxa"/>
              <w:left w:w="30" w:type="dxa"/>
              <w:bottom w:w="0" w:type="dxa"/>
              <w:right w:w="30" w:type="dxa"/>
            </w:tcMar>
            <w:vAlign w:val="center"/>
          </w:tcPr>
          <w:p w:rsidR="00A6258F" w:rsidRDefault="00184975">
            <w:pPr>
              <w:autoSpaceDE w:val="0"/>
            </w:pPr>
            <w:r>
              <w:rPr>
                <w:rFonts w:cs="Times New Roman"/>
                <w:color w:val="000000"/>
              </w:rPr>
              <w:t>28,9</w:t>
            </w:r>
          </w:p>
        </w:tc>
      </w:tr>
    </w:tbl>
    <w:p w:rsidR="00A6258F" w:rsidRDefault="00A6258F">
      <w:pPr>
        <w:pStyle w:val="Paragrafoelenco"/>
        <w:spacing w:line="360" w:lineRule="auto"/>
        <w:ind w:left="0"/>
        <w:jc w:val="both"/>
        <w:rPr>
          <w:rFonts w:cs="Times New Roman"/>
          <w:b/>
          <w:bCs/>
          <w:sz w:val="32"/>
          <w:szCs w:val="32"/>
        </w:rPr>
      </w:pPr>
    </w:p>
    <w:p w:rsidR="00A6258F" w:rsidRDefault="00A6258F">
      <w:pPr>
        <w:pStyle w:val="Paragrafoelenco"/>
        <w:spacing w:line="360" w:lineRule="auto"/>
        <w:ind w:left="0"/>
        <w:jc w:val="both"/>
        <w:rPr>
          <w:rFonts w:cs="Times New Roman"/>
          <w:b/>
          <w:bCs/>
          <w:sz w:val="32"/>
          <w:szCs w:val="32"/>
        </w:rPr>
      </w:pPr>
    </w:p>
    <w:p w:rsidR="00A6258F" w:rsidRDefault="00A6258F">
      <w:pPr>
        <w:pStyle w:val="Paragrafoelenco"/>
        <w:spacing w:line="360" w:lineRule="auto"/>
        <w:ind w:left="0"/>
        <w:jc w:val="both"/>
        <w:rPr>
          <w:rFonts w:cs="Times New Roman"/>
          <w:b/>
          <w:bCs/>
          <w:sz w:val="32"/>
          <w:szCs w:val="32"/>
        </w:rPr>
      </w:pPr>
    </w:p>
    <w:p w:rsidR="00A6258F" w:rsidRDefault="00184975">
      <w:pPr>
        <w:pStyle w:val="Paragrafoelenco"/>
        <w:spacing w:line="360" w:lineRule="auto"/>
        <w:ind w:left="0"/>
        <w:jc w:val="both"/>
      </w:pPr>
      <w:r>
        <w:rPr>
          <w:noProof/>
        </w:rPr>
        <w:lastRenderedPageBreak/>
        <w:drawing>
          <wp:inline distT="0" distB="0" distL="0" distR="0">
            <wp:extent cx="6120134" cy="2908194"/>
            <wp:effectExtent l="0" t="0" r="0" b="6456"/>
            <wp:docPr id="2" name="Immagine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6120134" cy="2908194"/>
                    </a:xfrm>
                    <a:prstGeom prst="rect">
                      <a:avLst/>
                    </a:prstGeom>
                    <a:noFill/>
                    <a:ln>
                      <a:noFill/>
                      <a:prstDash/>
                    </a:ln>
                  </pic:spPr>
                </pic:pic>
              </a:graphicData>
            </a:graphic>
          </wp:inline>
        </w:drawing>
      </w:r>
    </w:p>
    <w:p w:rsidR="00A6258F" w:rsidRDefault="00A6258F">
      <w:pPr>
        <w:pStyle w:val="Paragrafoelenco"/>
        <w:spacing w:line="360" w:lineRule="auto"/>
        <w:ind w:left="0"/>
        <w:jc w:val="both"/>
        <w:rPr>
          <w:rFonts w:cs="Times New Roman"/>
          <w:b/>
          <w:bCs/>
          <w:sz w:val="32"/>
          <w:szCs w:val="32"/>
        </w:rPr>
      </w:pPr>
    </w:p>
    <w:p w:rsidR="00A6258F" w:rsidRDefault="00A6258F">
      <w:pPr>
        <w:pStyle w:val="Paragrafoelenco"/>
        <w:spacing w:line="360" w:lineRule="auto"/>
        <w:ind w:left="0"/>
        <w:jc w:val="both"/>
        <w:rPr>
          <w:rFonts w:cs="Times New Roman"/>
          <w:b/>
          <w:bCs/>
          <w:sz w:val="32"/>
          <w:szCs w:val="32"/>
        </w:rPr>
      </w:pPr>
    </w:p>
    <w:p w:rsidR="00A6258F" w:rsidRDefault="00A6258F">
      <w:pPr>
        <w:pStyle w:val="Paragrafoelenco"/>
        <w:spacing w:line="360" w:lineRule="auto"/>
        <w:ind w:left="0"/>
        <w:jc w:val="both"/>
        <w:rPr>
          <w:rFonts w:cs="Times New Roman"/>
          <w:b/>
          <w:bCs/>
          <w:sz w:val="32"/>
          <w:szCs w:val="32"/>
        </w:rPr>
      </w:pPr>
    </w:p>
    <w:p w:rsidR="00A6258F" w:rsidRDefault="00A6258F">
      <w:pPr>
        <w:pStyle w:val="Paragrafoelenco"/>
        <w:spacing w:line="360" w:lineRule="auto"/>
        <w:ind w:left="0"/>
        <w:jc w:val="both"/>
      </w:pPr>
    </w:p>
    <w:p w:rsidR="00A6258F" w:rsidRDefault="00184975">
      <w:pPr>
        <w:pStyle w:val="Paragrafoelenco"/>
        <w:spacing w:line="360" w:lineRule="auto"/>
        <w:ind w:left="0"/>
        <w:jc w:val="both"/>
        <w:rPr>
          <w:rFonts w:cs="Times New Roman"/>
          <w:b/>
          <w:bCs/>
          <w:sz w:val="32"/>
          <w:szCs w:val="32"/>
        </w:rPr>
      </w:pPr>
      <w:r>
        <w:rPr>
          <w:rFonts w:cs="Times New Roman"/>
          <w:b/>
          <w:bCs/>
          <w:sz w:val="32"/>
          <w:szCs w:val="32"/>
        </w:rPr>
        <w:t>Bibliografia e sitografia</w:t>
      </w:r>
    </w:p>
    <w:p w:rsidR="00A6258F" w:rsidRDefault="00A6258F">
      <w:pPr>
        <w:pStyle w:val="Paragrafoelenco"/>
        <w:spacing w:line="360" w:lineRule="auto"/>
        <w:ind w:left="0"/>
        <w:jc w:val="both"/>
        <w:rPr>
          <w:rFonts w:cs="Times New Roman"/>
          <w:bCs/>
        </w:rPr>
      </w:pPr>
    </w:p>
    <w:p w:rsidR="00A6258F" w:rsidRDefault="00184975">
      <w:pPr>
        <w:pStyle w:val="Paragrafoelenco"/>
        <w:numPr>
          <w:ilvl w:val="0"/>
          <w:numId w:val="5"/>
        </w:numPr>
        <w:spacing w:line="480" w:lineRule="auto"/>
        <w:jc w:val="both"/>
        <w:rPr>
          <w:rFonts w:cs="Times New Roman"/>
          <w:bCs/>
        </w:rPr>
      </w:pPr>
      <w:r>
        <w:rPr>
          <w:rFonts w:cs="Times New Roman"/>
          <w:bCs/>
        </w:rPr>
        <w:t xml:space="preserve">Manuale di ricerca educativa, Roberto </w:t>
      </w:r>
      <w:proofErr w:type="spellStart"/>
      <w:r>
        <w:rPr>
          <w:rFonts w:cs="Times New Roman"/>
          <w:bCs/>
        </w:rPr>
        <w:t>Trinchero</w:t>
      </w:r>
      <w:proofErr w:type="spellEnd"/>
      <w:r>
        <w:rPr>
          <w:rFonts w:cs="Times New Roman"/>
          <w:bCs/>
        </w:rPr>
        <w:t>, 2002</w:t>
      </w:r>
    </w:p>
    <w:p w:rsidR="00A6258F" w:rsidRDefault="00184975">
      <w:pPr>
        <w:pStyle w:val="Paragrafoelenco"/>
        <w:numPr>
          <w:ilvl w:val="0"/>
          <w:numId w:val="5"/>
        </w:numPr>
        <w:spacing w:line="360" w:lineRule="auto"/>
        <w:rPr>
          <w:rFonts w:cs="Times New Roman"/>
          <w:bCs/>
        </w:rPr>
      </w:pPr>
      <w:r>
        <w:rPr>
          <w:rFonts w:cs="Times New Roman"/>
          <w:bCs/>
        </w:rPr>
        <w:t>Fondazione Umberto Veronesi, Magazine: il portale di chi crede nella scienza</w:t>
      </w:r>
    </w:p>
    <w:p w:rsidR="00A6258F" w:rsidRDefault="001E0BC0">
      <w:pPr>
        <w:pStyle w:val="Paragrafoelenco"/>
        <w:spacing w:line="276" w:lineRule="auto"/>
      </w:pPr>
      <w:hyperlink r:id="rId9" w:history="1">
        <w:r w:rsidR="00184975">
          <w:rPr>
            <w:rStyle w:val="Collegamentoipertestuale"/>
          </w:rPr>
          <w:t>https://www.fondazioneveronesi.it/magazine/articoli/fumo/i-genitori-che-fumano-mettono-   a-rischio-anche-il-cuore-dei-loro-bambini-pronto</w:t>
        </w:r>
      </w:hyperlink>
    </w:p>
    <w:p w:rsidR="00A6258F" w:rsidRDefault="00A6258F">
      <w:pPr>
        <w:pStyle w:val="Paragrafoelenco"/>
        <w:spacing w:line="276" w:lineRule="auto"/>
        <w:rPr>
          <w:rFonts w:cs="Times New Roman"/>
          <w:bCs/>
        </w:rPr>
      </w:pPr>
    </w:p>
    <w:p w:rsidR="00A6258F" w:rsidRDefault="00184975">
      <w:pPr>
        <w:pStyle w:val="Standard"/>
        <w:numPr>
          <w:ilvl w:val="0"/>
          <w:numId w:val="5"/>
        </w:numPr>
      </w:pPr>
      <w:r>
        <w:t>Epicentro, Il portale dell’</w:t>
      </w:r>
      <w:proofErr w:type="spellStart"/>
      <w:r>
        <w:t>epidemologia</w:t>
      </w:r>
      <w:proofErr w:type="spellEnd"/>
      <w:r>
        <w:t xml:space="preserve"> per la sanità pubblica</w:t>
      </w:r>
    </w:p>
    <w:p w:rsidR="00A6258F" w:rsidRDefault="00184975">
      <w:pPr>
        <w:pStyle w:val="Standard"/>
      </w:pPr>
      <w:r>
        <w:t xml:space="preserve">            </w:t>
      </w:r>
      <w:hyperlink r:id="rId10" w:history="1">
        <w:r>
          <w:rPr>
            <w:rStyle w:val="Collegamentoipertestuale"/>
          </w:rPr>
          <w:t>https://www.epicentro.iss.it/fumo/epidemiologia-italia</w:t>
        </w:r>
      </w:hyperlink>
    </w:p>
    <w:p w:rsidR="00A6258F" w:rsidRDefault="00A6258F">
      <w:pPr>
        <w:pStyle w:val="Standard"/>
      </w:pPr>
    </w:p>
    <w:p w:rsidR="00A6258F" w:rsidRDefault="00184975">
      <w:pPr>
        <w:pStyle w:val="Standard"/>
        <w:numPr>
          <w:ilvl w:val="0"/>
          <w:numId w:val="6"/>
        </w:numPr>
      </w:pPr>
      <w:r>
        <w:t>Repubblica.it</w:t>
      </w:r>
    </w:p>
    <w:p w:rsidR="00A6258F" w:rsidRDefault="001E0BC0">
      <w:pPr>
        <w:pStyle w:val="Standard"/>
        <w:ind w:left="720"/>
      </w:pPr>
      <w:hyperlink r:id="rId11" w:history="1">
        <w:r w:rsidR="00184975">
          <w:rPr>
            <w:rStyle w:val="Collegamentoipertestuale"/>
          </w:rPr>
          <w:t>https://www.repubblica.it/salute/prevenzione/2016/10/13/news/un_bimbo_su_5_cresce_in_una_casa_non_smoke_free_-149688640/</w:t>
        </w:r>
      </w:hyperlink>
    </w:p>
    <w:p w:rsidR="00A6258F" w:rsidRDefault="00A6258F">
      <w:pPr>
        <w:pStyle w:val="Standard"/>
      </w:pPr>
    </w:p>
    <w:p w:rsidR="00A6258F" w:rsidRDefault="00184975">
      <w:pPr>
        <w:pStyle w:val="Standard"/>
        <w:numPr>
          <w:ilvl w:val="0"/>
          <w:numId w:val="6"/>
        </w:numPr>
      </w:pPr>
      <w:r>
        <w:t xml:space="preserve">Ministero della salute </w:t>
      </w:r>
      <w:hyperlink r:id="rId12" w:history="1">
        <w:r>
          <w:rPr>
            <w:rStyle w:val="Collegamentoipertestuale"/>
            <w:kern w:val="0"/>
          </w:rPr>
          <w:t>http://www.salute.gov.it/portale/temi/p2_5.jsp?lingua=italiano&amp;area=stiliVita&amp;menu=fumo</w:t>
        </w:r>
      </w:hyperlink>
    </w:p>
    <w:p w:rsidR="00A6258F" w:rsidRDefault="00A6258F">
      <w:pPr>
        <w:pStyle w:val="Standard"/>
        <w:rPr>
          <w:kern w:val="0"/>
        </w:rPr>
      </w:pPr>
    </w:p>
    <w:p w:rsidR="00A6258F" w:rsidRDefault="001E0BC0">
      <w:pPr>
        <w:pStyle w:val="Standard"/>
        <w:numPr>
          <w:ilvl w:val="0"/>
          <w:numId w:val="6"/>
        </w:numPr>
      </w:pPr>
      <w:hyperlink r:id="rId13" w:history="1">
        <w:r w:rsidR="00184975">
          <w:rPr>
            <w:rStyle w:val="Collegamentoipertestuale"/>
            <w:kern w:val="0"/>
          </w:rPr>
          <w:t>www.Istat.it</w:t>
        </w:r>
      </w:hyperlink>
    </w:p>
    <w:p w:rsidR="00A6258F" w:rsidRDefault="00A6258F">
      <w:pPr>
        <w:pStyle w:val="Standard"/>
        <w:ind w:left="720"/>
        <w:rPr>
          <w:kern w:val="0"/>
        </w:rPr>
      </w:pPr>
    </w:p>
    <w:p w:rsidR="00A6258F" w:rsidRDefault="00A6258F">
      <w:pPr>
        <w:pStyle w:val="Standard"/>
      </w:pPr>
    </w:p>
    <w:p w:rsidR="00A6258F" w:rsidRDefault="00A6258F">
      <w:pPr>
        <w:pStyle w:val="Standard"/>
      </w:pPr>
    </w:p>
    <w:p w:rsidR="00A6258F" w:rsidRDefault="00A6258F">
      <w:pPr>
        <w:spacing w:line="360" w:lineRule="auto"/>
        <w:jc w:val="both"/>
        <w:rPr>
          <w:rFonts w:cs="Times New Roman"/>
          <w:b/>
          <w:bCs/>
          <w:sz w:val="32"/>
          <w:szCs w:val="32"/>
        </w:rPr>
      </w:pPr>
    </w:p>
    <w:p w:rsidR="00A6258F" w:rsidRDefault="00A6258F">
      <w:pPr>
        <w:spacing w:line="360" w:lineRule="auto"/>
        <w:jc w:val="both"/>
        <w:rPr>
          <w:rFonts w:cs="Times New Roman"/>
          <w:b/>
          <w:bCs/>
          <w:sz w:val="32"/>
          <w:szCs w:val="32"/>
        </w:rPr>
      </w:pPr>
    </w:p>
    <w:p w:rsidR="00A6258F" w:rsidRDefault="00184975">
      <w:pPr>
        <w:spacing w:line="360" w:lineRule="auto"/>
        <w:jc w:val="both"/>
        <w:rPr>
          <w:rFonts w:cs="Times New Roman"/>
          <w:b/>
          <w:bCs/>
          <w:sz w:val="32"/>
          <w:szCs w:val="32"/>
        </w:rPr>
      </w:pPr>
      <w:r>
        <w:rPr>
          <w:rFonts w:cs="Times New Roman"/>
          <w:b/>
          <w:bCs/>
          <w:sz w:val="32"/>
          <w:szCs w:val="32"/>
        </w:rPr>
        <w:lastRenderedPageBreak/>
        <w:t>Ipotesi di ricerca- Individuazione dei fattori e definizione operativa:</w:t>
      </w:r>
    </w:p>
    <w:p w:rsidR="00A6258F" w:rsidRDefault="00184975">
      <w:pPr>
        <w:spacing w:line="360" w:lineRule="auto"/>
        <w:jc w:val="both"/>
        <w:rPr>
          <w:rFonts w:cs="Times New Roman"/>
          <w:bCs/>
        </w:rPr>
      </w:pPr>
      <w:r>
        <w:rPr>
          <w:rFonts w:cs="Times New Roman"/>
          <w:bCs/>
        </w:rPr>
        <w:t xml:space="preserve">I figli di fumatori sono </w:t>
      </w:r>
      <w:r w:rsidR="00D31B33">
        <w:rPr>
          <w:rFonts w:cs="Times New Roman"/>
          <w:bCs/>
        </w:rPr>
        <w:t xml:space="preserve">maggiormente </w:t>
      </w:r>
      <w:r>
        <w:rPr>
          <w:rFonts w:cs="Times New Roman"/>
          <w:bCs/>
        </w:rPr>
        <w:t>predisposti a iniziare a fumare.</w:t>
      </w:r>
      <w:r>
        <w:rPr>
          <w:rFonts w:cs="Times New Roman"/>
          <w:bCs/>
        </w:rPr>
        <w:tab/>
      </w:r>
    </w:p>
    <w:p w:rsidR="00A6258F" w:rsidRDefault="00184975">
      <w:pPr>
        <w:spacing w:line="360" w:lineRule="auto"/>
        <w:jc w:val="both"/>
      </w:pPr>
      <w:r>
        <w:rPr>
          <w:rFonts w:cs="Times New Roman"/>
          <w:bCs/>
          <w:u w:val="single"/>
        </w:rPr>
        <w:t>Fattore indipendente:</w:t>
      </w:r>
      <w:r>
        <w:rPr>
          <w:rFonts w:cs="Times New Roman"/>
          <w:bCs/>
        </w:rPr>
        <w:t xml:space="preserve"> genitori fumatori</w:t>
      </w:r>
    </w:p>
    <w:p w:rsidR="00A6258F" w:rsidRDefault="00184975">
      <w:pPr>
        <w:spacing w:line="360" w:lineRule="auto"/>
        <w:jc w:val="both"/>
      </w:pPr>
      <w:r>
        <w:rPr>
          <w:rFonts w:cs="Times New Roman"/>
          <w:bCs/>
          <w:u w:val="single"/>
        </w:rPr>
        <w:t>Fattore dipendente:</w:t>
      </w:r>
      <w:r>
        <w:rPr>
          <w:rFonts w:cs="Times New Roman"/>
          <w:bCs/>
        </w:rPr>
        <w:t xml:space="preserve"> predisposizione dei figli a iniziare a fumare</w:t>
      </w:r>
    </w:p>
    <w:p w:rsidR="00A6258F" w:rsidRDefault="00184975">
      <w:pPr>
        <w:pStyle w:val="Paragrafoelenco"/>
        <w:spacing w:line="360" w:lineRule="auto"/>
        <w:ind w:left="0"/>
        <w:jc w:val="both"/>
      </w:pPr>
      <w:r>
        <w:rPr>
          <w:rFonts w:cs="Times New Roman"/>
          <w:bCs/>
          <w:u w:val="single"/>
        </w:rPr>
        <w:t>Campione:</w:t>
      </w:r>
      <w:r>
        <w:rPr>
          <w:rFonts w:cs="Times New Roman"/>
          <w:bCs/>
        </w:rPr>
        <w:t xml:space="preserve"> studenti dell'Università di Torino di età compresa tra i 20 e i 30 anni.</w:t>
      </w:r>
    </w:p>
    <w:p w:rsidR="00A6258F" w:rsidRDefault="00A6258F">
      <w:pPr>
        <w:pStyle w:val="Paragrafoelenco"/>
        <w:spacing w:line="360" w:lineRule="auto"/>
        <w:ind w:left="0"/>
        <w:jc w:val="both"/>
        <w:rPr>
          <w:rFonts w:cs="Times New Roman"/>
          <w:b/>
          <w:bCs/>
          <w:sz w:val="32"/>
          <w:szCs w:val="32"/>
        </w:rPr>
      </w:pPr>
    </w:p>
    <w:tbl>
      <w:tblPr>
        <w:tblW w:w="10491" w:type="dxa"/>
        <w:tblInd w:w="-431" w:type="dxa"/>
        <w:tblCellMar>
          <w:left w:w="10" w:type="dxa"/>
          <w:right w:w="10" w:type="dxa"/>
        </w:tblCellMar>
        <w:tblLook w:val="0000" w:firstRow="0" w:lastRow="0" w:firstColumn="0" w:lastColumn="0" w:noHBand="0" w:noVBand="0"/>
      </w:tblPr>
      <w:tblGrid>
        <w:gridCol w:w="2048"/>
        <w:gridCol w:w="2766"/>
        <w:gridCol w:w="2883"/>
        <w:gridCol w:w="2794"/>
      </w:tblGrid>
      <w:tr w:rsidR="00A6258F">
        <w:trPr>
          <w:trHeight w:val="359"/>
        </w:trPr>
        <w:tc>
          <w:tcPr>
            <w:tcW w:w="20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spacing w:before="100" w:after="119"/>
              <w:rPr>
                <w:color w:val="000000"/>
                <w:sz w:val="28"/>
              </w:rPr>
            </w:pPr>
            <w:r>
              <w:rPr>
                <w:color w:val="000000"/>
                <w:sz w:val="28"/>
              </w:rPr>
              <w:t>FATTORI</w:t>
            </w: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spacing w:before="100" w:after="119"/>
              <w:rPr>
                <w:color w:val="000000"/>
                <w:sz w:val="28"/>
              </w:rPr>
            </w:pPr>
            <w:r>
              <w:rPr>
                <w:color w:val="000000"/>
                <w:sz w:val="28"/>
              </w:rPr>
              <w:t>INDICATORI</w:t>
            </w:r>
          </w:p>
        </w:tc>
        <w:tc>
          <w:tcPr>
            <w:tcW w:w="288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spacing w:before="100" w:after="119"/>
              <w:rPr>
                <w:color w:val="000000"/>
                <w:sz w:val="28"/>
              </w:rPr>
            </w:pPr>
            <w:r>
              <w:rPr>
                <w:color w:val="000000"/>
                <w:sz w:val="28"/>
              </w:rPr>
              <w:t>ITEM</w:t>
            </w:r>
          </w:p>
        </w:tc>
        <w:tc>
          <w:tcPr>
            <w:tcW w:w="279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spacing w:before="100" w:after="119"/>
              <w:rPr>
                <w:color w:val="000000"/>
                <w:sz w:val="28"/>
              </w:rPr>
            </w:pPr>
            <w:r>
              <w:rPr>
                <w:color w:val="000000"/>
                <w:sz w:val="28"/>
              </w:rPr>
              <w:t>VARIABILI</w:t>
            </w:r>
          </w:p>
        </w:tc>
      </w:tr>
      <w:tr w:rsidR="00A6258F">
        <w:trPr>
          <w:trHeight w:val="326"/>
        </w:trPr>
        <w:tc>
          <w:tcPr>
            <w:tcW w:w="2048" w:type="dxa"/>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tcPr>
          <w:p w:rsidR="00A6258F" w:rsidRDefault="00184975">
            <w:pPr>
              <w:spacing w:before="100" w:after="119"/>
              <w:rPr>
                <w:b/>
                <w:bCs/>
                <w:color w:val="000000"/>
              </w:rPr>
            </w:pPr>
            <w:r>
              <w:rPr>
                <w:b/>
                <w:bCs/>
                <w:color w:val="000000"/>
              </w:rPr>
              <w:t>Fattori di sfondo</w:t>
            </w: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pStyle w:val="Paragrafoelenco"/>
              <w:widowControl/>
              <w:numPr>
                <w:ilvl w:val="0"/>
                <w:numId w:val="7"/>
              </w:numPr>
              <w:suppressAutoHyphens w:val="0"/>
              <w:spacing w:before="100" w:after="119" w:line="276" w:lineRule="auto"/>
              <w:textAlignment w:val="auto"/>
              <w:rPr>
                <w:rFonts w:cs="Times New Roman"/>
                <w:color w:val="000000"/>
              </w:rPr>
            </w:pPr>
            <w:r>
              <w:rPr>
                <w:rFonts w:cs="Times New Roman"/>
                <w:color w:val="000000"/>
              </w:rPr>
              <w:t>Età</w:t>
            </w:r>
          </w:p>
        </w:tc>
        <w:tc>
          <w:tcPr>
            <w:tcW w:w="288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spacing w:before="100" w:after="119"/>
              <w:rPr>
                <w:rFonts w:cs="Times New Roman"/>
                <w:color w:val="000000"/>
              </w:rPr>
            </w:pPr>
            <w:r>
              <w:rPr>
                <w:rFonts w:cs="Times New Roman"/>
                <w:color w:val="000000"/>
              </w:rPr>
              <w:t>Quanti anni hai?</w:t>
            </w:r>
          </w:p>
        </w:tc>
        <w:tc>
          <w:tcPr>
            <w:tcW w:w="279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spacing w:before="100" w:after="119"/>
              <w:rPr>
                <w:rFonts w:cs="Times New Roman"/>
                <w:color w:val="000000"/>
              </w:rPr>
            </w:pPr>
            <w:r>
              <w:rPr>
                <w:rFonts w:cs="Times New Roman"/>
                <w:color w:val="000000"/>
              </w:rPr>
              <w:t xml:space="preserve"> |__|__|</w:t>
            </w:r>
          </w:p>
        </w:tc>
      </w:tr>
      <w:tr w:rsidR="00A6258F">
        <w:trPr>
          <w:trHeight w:val="326"/>
        </w:trPr>
        <w:tc>
          <w:tcPr>
            <w:tcW w:w="2048" w:type="dxa"/>
            <w:tcBorders>
              <w:left w:val="single" w:sz="4" w:space="0" w:color="000000"/>
              <w:right w:val="single" w:sz="4" w:space="0" w:color="000000"/>
            </w:tcBorders>
            <w:shd w:val="clear" w:color="auto" w:fill="auto"/>
            <w:tcMar>
              <w:top w:w="0" w:type="dxa"/>
              <w:left w:w="70" w:type="dxa"/>
              <w:bottom w:w="0" w:type="dxa"/>
              <w:right w:w="70" w:type="dxa"/>
            </w:tcMar>
          </w:tcPr>
          <w:p w:rsidR="00A6258F" w:rsidRDefault="00A6258F">
            <w:pPr>
              <w:pStyle w:val="Paragrafoelenco"/>
              <w:spacing w:before="100" w:after="119"/>
              <w:rPr>
                <w:b/>
                <w:bCs/>
                <w:color w:val="000000"/>
              </w:rPr>
            </w:pP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pStyle w:val="Paragrafoelenco"/>
              <w:widowControl/>
              <w:numPr>
                <w:ilvl w:val="0"/>
                <w:numId w:val="7"/>
              </w:numPr>
              <w:suppressAutoHyphens w:val="0"/>
              <w:spacing w:before="100" w:after="119" w:line="276" w:lineRule="auto"/>
              <w:textAlignment w:val="auto"/>
              <w:rPr>
                <w:rFonts w:cs="Times New Roman"/>
                <w:color w:val="000000"/>
              </w:rPr>
            </w:pPr>
            <w:r>
              <w:rPr>
                <w:rFonts w:cs="Times New Roman"/>
                <w:color w:val="000000"/>
              </w:rPr>
              <w:t>Sesso</w:t>
            </w:r>
          </w:p>
        </w:tc>
        <w:tc>
          <w:tcPr>
            <w:tcW w:w="288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spacing w:before="100" w:after="119"/>
              <w:rPr>
                <w:rFonts w:cs="Times New Roman"/>
                <w:color w:val="000000"/>
              </w:rPr>
            </w:pPr>
            <w:r>
              <w:rPr>
                <w:rFonts w:cs="Times New Roman"/>
                <w:color w:val="000000"/>
              </w:rPr>
              <w:t>Maschio o femmina?</w:t>
            </w:r>
          </w:p>
          <w:p w:rsidR="00A6258F" w:rsidRDefault="00A6258F">
            <w:pPr>
              <w:pStyle w:val="Paragrafoelenco"/>
              <w:spacing w:before="100" w:after="119"/>
              <w:rPr>
                <w:rFonts w:cs="Times New Roman"/>
                <w:color w:val="000000"/>
              </w:rPr>
            </w:pPr>
          </w:p>
        </w:tc>
        <w:tc>
          <w:tcPr>
            <w:tcW w:w="279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spacing w:before="100" w:after="119"/>
              <w:jc w:val="both"/>
              <w:rPr>
                <w:rFonts w:cs="Times New Roman"/>
                <w:color w:val="000000"/>
              </w:rPr>
            </w:pPr>
            <w:r>
              <w:rPr>
                <w:rFonts w:cs="Times New Roman"/>
                <w:color w:val="000000"/>
              </w:rPr>
              <w:t>1.Maschio</w:t>
            </w:r>
            <w:r>
              <w:rPr>
                <w:rFonts w:cs="Times New Roman"/>
                <w:color w:val="000000"/>
              </w:rPr>
              <w:br/>
              <w:t>2.Femmina</w:t>
            </w:r>
          </w:p>
        </w:tc>
      </w:tr>
      <w:tr w:rsidR="00A6258F">
        <w:trPr>
          <w:trHeight w:val="870"/>
        </w:trPr>
        <w:tc>
          <w:tcPr>
            <w:tcW w:w="2048" w:type="dxa"/>
            <w:tcBorders>
              <w:left w:val="single" w:sz="4" w:space="0" w:color="000000"/>
              <w:right w:val="single" w:sz="4" w:space="0" w:color="000000"/>
            </w:tcBorders>
            <w:shd w:val="clear" w:color="auto" w:fill="auto"/>
            <w:tcMar>
              <w:top w:w="0" w:type="dxa"/>
              <w:left w:w="70" w:type="dxa"/>
              <w:bottom w:w="0" w:type="dxa"/>
              <w:right w:w="70" w:type="dxa"/>
            </w:tcMar>
          </w:tcPr>
          <w:p w:rsidR="00A6258F" w:rsidRDefault="00A6258F">
            <w:pPr>
              <w:spacing w:before="100" w:after="119"/>
              <w:rPr>
                <w:b/>
                <w:bCs/>
                <w:color w:val="000000"/>
              </w:rPr>
            </w:pP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pStyle w:val="Paragrafoelenco"/>
              <w:widowControl/>
              <w:numPr>
                <w:ilvl w:val="0"/>
                <w:numId w:val="7"/>
              </w:numPr>
              <w:suppressAutoHyphens w:val="0"/>
              <w:spacing w:before="100" w:after="119" w:line="276" w:lineRule="auto"/>
              <w:textAlignment w:val="auto"/>
              <w:rPr>
                <w:rFonts w:cs="Times New Roman"/>
                <w:color w:val="000000"/>
              </w:rPr>
            </w:pPr>
            <w:r>
              <w:rPr>
                <w:rFonts w:cs="Times New Roman"/>
                <w:color w:val="000000"/>
              </w:rPr>
              <w:t>Grado d'istruzione</w:t>
            </w:r>
          </w:p>
        </w:tc>
        <w:tc>
          <w:tcPr>
            <w:tcW w:w="288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spacing w:before="100" w:after="119"/>
              <w:rPr>
                <w:rFonts w:cs="Times New Roman"/>
                <w:color w:val="000000"/>
              </w:rPr>
            </w:pPr>
            <w:r>
              <w:rPr>
                <w:rFonts w:cs="Times New Roman"/>
                <w:color w:val="000000"/>
              </w:rPr>
              <w:t>Titolo di studio</w:t>
            </w:r>
          </w:p>
          <w:p w:rsidR="00A6258F" w:rsidRDefault="00A6258F">
            <w:pPr>
              <w:spacing w:before="100" w:after="119"/>
              <w:rPr>
                <w:rFonts w:cs="Times New Roman"/>
                <w:color w:val="000000"/>
              </w:rPr>
            </w:pPr>
          </w:p>
        </w:tc>
        <w:tc>
          <w:tcPr>
            <w:tcW w:w="279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spacing w:before="100" w:after="119"/>
              <w:rPr>
                <w:rFonts w:cs="Times New Roman"/>
                <w:color w:val="000000"/>
              </w:rPr>
            </w:pPr>
            <w:r>
              <w:rPr>
                <w:rFonts w:cs="Times New Roman"/>
                <w:color w:val="000000"/>
              </w:rPr>
              <w:t>_______________</w:t>
            </w:r>
          </w:p>
        </w:tc>
      </w:tr>
      <w:tr w:rsidR="00A6258F">
        <w:trPr>
          <w:trHeight w:val="1054"/>
        </w:trPr>
        <w:tc>
          <w:tcPr>
            <w:tcW w:w="2048"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A6258F">
            <w:pPr>
              <w:spacing w:before="100" w:after="119"/>
              <w:rPr>
                <w:b/>
                <w:bCs/>
                <w:color w:val="000000"/>
              </w:rPr>
            </w:pP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pStyle w:val="Paragrafoelenco"/>
              <w:widowControl/>
              <w:numPr>
                <w:ilvl w:val="0"/>
                <w:numId w:val="7"/>
              </w:numPr>
              <w:suppressAutoHyphens w:val="0"/>
              <w:spacing w:before="100" w:after="119" w:line="276" w:lineRule="auto"/>
              <w:textAlignment w:val="auto"/>
              <w:rPr>
                <w:rFonts w:cs="Times New Roman"/>
                <w:color w:val="000000"/>
              </w:rPr>
            </w:pPr>
            <w:r>
              <w:rPr>
                <w:rFonts w:cs="Times New Roman"/>
                <w:color w:val="000000"/>
              </w:rPr>
              <w:t>Abitazione</w:t>
            </w:r>
          </w:p>
        </w:tc>
        <w:tc>
          <w:tcPr>
            <w:tcW w:w="288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spacing w:before="100" w:after="119"/>
              <w:rPr>
                <w:rFonts w:cs="Times New Roman"/>
                <w:color w:val="000000"/>
              </w:rPr>
            </w:pPr>
            <w:r>
              <w:rPr>
                <w:rFonts w:cs="Times New Roman"/>
                <w:color w:val="000000"/>
              </w:rPr>
              <w:t>Vivi con i genitori?</w:t>
            </w:r>
          </w:p>
        </w:tc>
        <w:tc>
          <w:tcPr>
            <w:tcW w:w="279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spacing w:before="100" w:after="119"/>
              <w:rPr>
                <w:rFonts w:cs="Times New Roman"/>
                <w:color w:val="000000"/>
              </w:rPr>
            </w:pPr>
            <w:r>
              <w:rPr>
                <w:rFonts w:cs="Times New Roman"/>
                <w:color w:val="000000"/>
              </w:rPr>
              <w:t>1.Sì</w:t>
            </w:r>
            <w:r>
              <w:rPr>
                <w:rFonts w:cs="Times New Roman"/>
                <w:color w:val="000000"/>
              </w:rPr>
              <w:br/>
              <w:t>2.No</w:t>
            </w:r>
          </w:p>
        </w:tc>
      </w:tr>
      <w:tr w:rsidR="00A6258F">
        <w:trPr>
          <w:trHeight w:val="326"/>
        </w:trPr>
        <w:tc>
          <w:tcPr>
            <w:tcW w:w="204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spacing w:before="100" w:after="119"/>
              <w:rPr>
                <w:b/>
                <w:bCs/>
                <w:color w:val="000000"/>
              </w:rPr>
            </w:pPr>
            <w:r>
              <w:rPr>
                <w:b/>
                <w:bCs/>
                <w:color w:val="000000"/>
              </w:rPr>
              <w:t>Abitudini dei figli</w:t>
            </w:r>
          </w:p>
          <w:p w:rsidR="00A6258F" w:rsidRDefault="00A6258F">
            <w:pPr>
              <w:spacing w:before="100" w:after="119"/>
              <w:rPr>
                <w:color w:val="000000"/>
              </w:rPr>
            </w:pPr>
          </w:p>
          <w:p w:rsidR="00A6258F" w:rsidRDefault="00A6258F">
            <w:pPr>
              <w:spacing w:before="100" w:after="119"/>
              <w:rPr>
                <w:color w:val="000000"/>
              </w:rPr>
            </w:pPr>
          </w:p>
          <w:p w:rsidR="00A6258F" w:rsidRDefault="00A6258F">
            <w:pPr>
              <w:spacing w:before="100" w:after="119"/>
              <w:rPr>
                <w:color w:val="000000"/>
              </w:rPr>
            </w:pPr>
          </w:p>
          <w:p w:rsidR="00A6258F" w:rsidRDefault="00A6258F">
            <w:pPr>
              <w:spacing w:before="100" w:after="119"/>
              <w:rPr>
                <w:color w:val="000000"/>
              </w:rPr>
            </w:pPr>
          </w:p>
          <w:p w:rsidR="00A6258F" w:rsidRDefault="00A6258F">
            <w:pPr>
              <w:spacing w:before="100" w:after="119"/>
              <w:rPr>
                <w:color w:val="000000"/>
              </w:rPr>
            </w:pPr>
          </w:p>
          <w:p w:rsidR="00A6258F" w:rsidRDefault="00A6258F">
            <w:pPr>
              <w:spacing w:before="100" w:after="119"/>
              <w:rPr>
                <w:color w:val="000000"/>
              </w:rPr>
            </w:pPr>
          </w:p>
          <w:p w:rsidR="00A6258F" w:rsidRDefault="00A6258F">
            <w:pPr>
              <w:spacing w:before="100" w:after="119"/>
              <w:rPr>
                <w:color w:val="000000"/>
              </w:rPr>
            </w:pPr>
          </w:p>
          <w:p w:rsidR="00A6258F" w:rsidRDefault="00A6258F">
            <w:pPr>
              <w:spacing w:before="100" w:after="119"/>
              <w:rPr>
                <w:color w:val="000000"/>
              </w:rPr>
            </w:pPr>
          </w:p>
          <w:p w:rsidR="00A6258F" w:rsidRDefault="00A6258F">
            <w:pPr>
              <w:spacing w:before="100" w:after="119"/>
              <w:rPr>
                <w:color w:val="000000"/>
              </w:rPr>
            </w:pPr>
          </w:p>
          <w:p w:rsidR="00A6258F" w:rsidRDefault="00A6258F">
            <w:pPr>
              <w:spacing w:before="100" w:after="119"/>
              <w:rPr>
                <w:b/>
                <w:bCs/>
                <w:color w:val="000000"/>
              </w:rPr>
            </w:pP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pStyle w:val="Paragrafoelenco"/>
              <w:widowControl/>
              <w:numPr>
                <w:ilvl w:val="0"/>
                <w:numId w:val="7"/>
              </w:numPr>
              <w:suppressAutoHyphens w:val="0"/>
              <w:spacing w:before="100" w:after="119" w:line="276" w:lineRule="auto"/>
              <w:textAlignment w:val="auto"/>
              <w:rPr>
                <w:rFonts w:cs="Times New Roman"/>
                <w:color w:val="000000"/>
              </w:rPr>
            </w:pPr>
            <w:r>
              <w:rPr>
                <w:rFonts w:cs="Times New Roman"/>
                <w:color w:val="000000"/>
              </w:rPr>
              <w:t>Rapporto con il fumo</w:t>
            </w:r>
          </w:p>
        </w:tc>
        <w:tc>
          <w:tcPr>
            <w:tcW w:w="288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spacing w:before="100" w:after="119"/>
              <w:rPr>
                <w:rFonts w:cs="Times New Roman"/>
                <w:color w:val="000000"/>
              </w:rPr>
            </w:pPr>
            <w:r>
              <w:rPr>
                <w:rFonts w:cs="Times New Roman"/>
                <w:color w:val="000000"/>
              </w:rPr>
              <w:t>Sei un fumatore?</w:t>
            </w:r>
          </w:p>
          <w:p w:rsidR="00A6258F" w:rsidRDefault="00A6258F">
            <w:pPr>
              <w:pStyle w:val="Paragrafoelenco"/>
              <w:spacing w:before="100" w:after="119"/>
              <w:rPr>
                <w:rFonts w:cs="Times New Roman"/>
                <w:color w:val="000000"/>
              </w:rPr>
            </w:pPr>
          </w:p>
        </w:tc>
        <w:tc>
          <w:tcPr>
            <w:tcW w:w="279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spacing w:before="100" w:after="119"/>
              <w:rPr>
                <w:rFonts w:cs="Times New Roman"/>
                <w:color w:val="000000"/>
              </w:rPr>
            </w:pPr>
            <w:r>
              <w:rPr>
                <w:rFonts w:cs="Times New Roman"/>
                <w:color w:val="000000"/>
              </w:rPr>
              <w:t>1.Sì</w:t>
            </w:r>
            <w:r>
              <w:rPr>
                <w:rFonts w:cs="Times New Roman"/>
                <w:color w:val="000000"/>
              </w:rPr>
              <w:br/>
              <w:t>2.No</w:t>
            </w:r>
          </w:p>
        </w:tc>
      </w:tr>
      <w:tr w:rsidR="00A6258F">
        <w:trPr>
          <w:cantSplit/>
          <w:trHeight w:val="118"/>
        </w:trPr>
        <w:tc>
          <w:tcPr>
            <w:tcW w:w="204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A6258F">
            <w:pPr>
              <w:spacing w:before="100" w:after="119"/>
              <w:rPr>
                <w:color w:val="000000"/>
                <w:shd w:val="clear" w:color="auto" w:fill="FFFF00"/>
              </w:rPr>
            </w:pP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pStyle w:val="Paragrafoelenco"/>
              <w:widowControl/>
              <w:numPr>
                <w:ilvl w:val="0"/>
                <w:numId w:val="7"/>
              </w:numPr>
              <w:suppressAutoHyphens w:val="0"/>
              <w:spacing w:before="100" w:after="119" w:line="276" w:lineRule="auto"/>
              <w:textAlignment w:val="auto"/>
              <w:rPr>
                <w:rFonts w:cs="Times New Roman"/>
                <w:color w:val="000000"/>
              </w:rPr>
            </w:pPr>
            <w:r>
              <w:rPr>
                <w:rFonts w:cs="Times New Roman"/>
                <w:color w:val="000000"/>
              </w:rPr>
              <w:t>Abitudine giornaliera</w:t>
            </w:r>
          </w:p>
        </w:tc>
        <w:tc>
          <w:tcPr>
            <w:tcW w:w="288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spacing w:before="100" w:after="119"/>
              <w:rPr>
                <w:rFonts w:cs="Times New Roman"/>
                <w:color w:val="000000"/>
              </w:rPr>
            </w:pPr>
            <w:r>
              <w:rPr>
                <w:rFonts w:cs="Times New Roman"/>
                <w:color w:val="000000"/>
              </w:rPr>
              <w:t>Quante sigarette fumi al giorno?</w:t>
            </w:r>
          </w:p>
        </w:tc>
        <w:tc>
          <w:tcPr>
            <w:tcW w:w="279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spacing w:before="100" w:after="119"/>
              <w:rPr>
                <w:rFonts w:cs="Times New Roman"/>
                <w:color w:val="000000"/>
              </w:rPr>
            </w:pPr>
            <w:r>
              <w:rPr>
                <w:rFonts w:cs="Times New Roman"/>
                <w:color w:val="000000"/>
              </w:rPr>
              <w:t>1.Meno di 10</w:t>
            </w:r>
            <w:r>
              <w:rPr>
                <w:rFonts w:cs="Times New Roman"/>
                <w:color w:val="000000"/>
              </w:rPr>
              <w:br/>
              <w:t>2.Da 10 a 20</w:t>
            </w:r>
            <w:r>
              <w:rPr>
                <w:rFonts w:cs="Times New Roman"/>
                <w:color w:val="000000"/>
              </w:rPr>
              <w:br/>
              <w:t>3.Più di un pacchetto</w:t>
            </w:r>
          </w:p>
        </w:tc>
      </w:tr>
      <w:tr w:rsidR="00A6258F">
        <w:trPr>
          <w:cantSplit/>
          <w:trHeight w:val="118"/>
        </w:trPr>
        <w:tc>
          <w:tcPr>
            <w:tcW w:w="204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A6258F">
            <w:pPr>
              <w:spacing w:before="100" w:after="119"/>
              <w:rPr>
                <w:color w:val="000000"/>
                <w:shd w:val="clear" w:color="auto" w:fill="FFFF00"/>
              </w:rPr>
            </w:pP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pStyle w:val="Paragrafoelenco"/>
              <w:widowControl/>
              <w:numPr>
                <w:ilvl w:val="0"/>
                <w:numId w:val="7"/>
              </w:numPr>
              <w:suppressAutoHyphens w:val="0"/>
              <w:spacing w:before="100" w:after="119" w:line="276" w:lineRule="auto"/>
              <w:textAlignment w:val="auto"/>
              <w:rPr>
                <w:rFonts w:cs="Times New Roman"/>
                <w:color w:val="000000"/>
              </w:rPr>
            </w:pPr>
            <w:r>
              <w:rPr>
                <w:rFonts w:cs="Times New Roman"/>
                <w:color w:val="000000"/>
              </w:rPr>
              <w:t>Origine dell’abitudine</w:t>
            </w:r>
          </w:p>
        </w:tc>
        <w:tc>
          <w:tcPr>
            <w:tcW w:w="288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spacing w:before="100" w:after="119"/>
              <w:rPr>
                <w:rFonts w:cs="Times New Roman"/>
                <w:color w:val="000000"/>
              </w:rPr>
            </w:pPr>
            <w:r>
              <w:rPr>
                <w:rFonts w:cs="Times New Roman"/>
                <w:color w:val="000000"/>
              </w:rPr>
              <w:t>A che età hai iniziato a fumare?</w:t>
            </w:r>
          </w:p>
        </w:tc>
        <w:tc>
          <w:tcPr>
            <w:tcW w:w="279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spacing w:before="100" w:after="119"/>
              <w:rPr>
                <w:rFonts w:cs="Times New Roman"/>
                <w:color w:val="000000"/>
              </w:rPr>
            </w:pPr>
            <w:r>
              <w:rPr>
                <w:rFonts w:cs="Times New Roman"/>
                <w:color w:val="000000"/>
              </w:rPr>
              <w:t>1.Prima dei 14 anni</w:t>
            </w:r>
            <w:r>
              <w:rPr>
                <w:rFonts w:cs="Times New Roman"/>
                <w:color w:val="000000"/>
              </w:rPr>
              <w:br/>
              <w:t>2.Tra 14 e 18 anni</w:t>
            </w:r>
            <w:r>
              <w:rPr>
                <w:rFonts w:cs="Times New Roman"/>
                <w:color w:val="000000"/>
              </w:rPr>
              <w:br/>
              <w:t>3.Dopo i 18 anni</w:t>
            </w:r>
          </w:p>
        </w:tc>
      </w:tr>
      <w:tr w:rsidR="00A6258F">
        <w:trPr>
          <w:cantSplit/>
          <w:trHeight w:val="118"/>
        </w:trPr>
        <w:tc>
          <w:tcPr>
            <w:tcW w:w="204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A6258F">
            <w:pPr>
              <w:spacing w:before="100" w:after="119"/>
              <w:rPr>
                <w:color w:val="000000"/>
                <w:shd w:val="clear" w:color="auto" w:fill="FFFF00"/>
              </w:rPr>
            </w:pP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pStyle w:val="Paragrafoelenco"/>
              <w:widowControl/>
              <w:numPr>
                <w:ilvl w:val="0"/>
                <w:numId w:val="7"/>
              </w:numPr>
              <w:suppressAutoHyphens w:val="0"/>
              <w:spacing w:before="100" w:after="119" w:line="276" w:lineRule="auto"/>
              <w:textAlignment w:val="auto"/>
              <w:rPr>
                <w:rFonts w:cs="Times New Roman"/>
                <w:color w:val="000000"/>
              </w:rPr>
            </w:pPr>
            <w:r>
              <w:rPr>
                <w:rFonts w:cs="Times New Roman"/>
                <w:color w:val="000000"/>
              </w:rPr>
              <w:t>Motivazione inizio del vizio</w:t>
            </w:r>
          </w:p>
        </w:tc>
        <w:tc>
          <w:tcPr>
            <w:tcW w:w="288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spacing w:before="100" w:after="119"/>
              <w:rPr>
                <w:rFonts w:cs="Times New Roman"/>
                <w:color w:val="000000"/>
              </w:rPr>
            </w:pPr>
            <w:r>
              <w:rPr>
                <w:rFonts w:cs="Times New Roman"/>
                <w:color w:val="000000"/>
              </w:rPr>
              <w:t>Quali sono i fattori che ti hanno spinto a iniziare a fumare?</w:t>
            </w:r>
          </w:p>
          <w:p w:rsidR="00A6258F" w:rsidRDefault="00A6258F">
            <w:pPr>
              <w:pStyle w:val="Paragrafoelenco"/>
              <w:spacing w:before="100" w:after="119"/>
              <w:rPr>
                <w:rFonts w:cs="Times New Roman"/>
                <w:color w:val="000000"/>
              </w:rPr>
            </w:pPr>
          </w:p>
        </w:tc>
        <w:tc>
          <w:tcPr>
            <w:tcW w:w="279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spacing w:before="100" w:after="119"/>
              <w:rPr>
                <w:rFonts w:cs="Times New Roman"/>
                <w:color w:val="000000"/>
              </w:rPr>
            </w:pPr>
            <w:r>
              <w:rPr>
                <w:rFonts w:cs="Times New Roman"/>
                <w:color w:val="000000"/>
              </w:rPr>
              <w:t>1.Provare esperienze nuove</w:t>
            </w:r>
            <w:r>
              <w:rPr>
                <w:rFonts w:cs="Times New Roman"/>
                <w:color w:val="000000"/>
              </w:rPr>
              <w:br/>
              <w:t>2.Mi aiuta a  rilassarmi</w:t>
            </w:r>
            <w:r>
              <w:rPr>
                <w:rFonts w:cs="Times New Roman"/>
                <w:color w:val="000000"/>
              </w:rPr>
              <w:br/>
              <w:t>3.Mi piace</w:t>
            </w:r>
            <w:r>
              <w:rPr>
                <w:rFonts w:cs="Times New Roman"/>
                <w:color w:val="000000"/>
              </w:rPr>
              <w:br/>
              <w:t>4.Per essere maggiormente inserito nel gruppo di amici</w:t>
            </w:r>
          </w:p>
        </w:tc>
      </w:tr>
      <w:tr w:rsidR="00A6258F">
        <w:trPr>
          <w:cantSplit/>
          <w:trHeight w:val="118"/>
        </w:trPr>
        <w:tc>
          <w:tcPr>
            <w:tcW w:w="204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A6258F">
            <w:pPr>
              <w:spacing w:before="100" w:after="119"/>
              <w:rPr>
                <w:color w:val="000000"/>
                <w:shd w:val="clear" w:color="auto" w:fill="FFFF00"/>
              </w:rPr>
            </w:pP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pStyle w:val="Paragrafoelenco"/>
              <w:widowControl/>
              <w:numPr>
                <w:ilvl w:val="0"/>
                <w:numId w:val="7"/>
              </w:numPr>
              <w:suppressAutoHyphens w:val="0"/>
              <w:spacing w:before="100" w:after="119" w:line="276" w:lineRule="auto"/>
              <w:textAlignment w:val="auto"/>
              <w:rPr>
                <w:rFonts w:cs="Times New Roman"/>
                <w:color w:val="000000"/>
              </w:rPr>
            </w:pPr>
            <w:r>
              <w:rPr>
                <w:rFonts w:cs="Times New Roman"/>
                <w:color w:val="000000"/>
              </w:rPr>
              <w:t>Percezione dei rischi</w:t>
            </w:r>
          </w:p>
        </w:tc>
        <w:tc>
          <w:tcPr>
            <w:tcW w:w="288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pStyle w:val="Paragrafoelenco"/>
              <w:spacing w:before="100" w:after="119"/>
              <w:ind w:left="0"/>
              <w:rPr>
                <w:rFonts w:cs="Times New Roman"/>
                <w:color w:val="000000"/>
              </w:rPr>
            </w:pPr>
            <w:r>
              <w:rPr>
                <w:rFonts w:cs="Times New Roman"/>
                <w:color w:val="000000"/>
              </w:rPr>
              <w:t>Secondo te, è davvero pericoloso fumare?</w:t>
            </w:r>
          </w:p>
        </w:tc>
        <w:tc>
          <w:tcPr>
            <w:tcW w:w="279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pStyle w:val="Paragrafoelenco"/>
              <w:spacing w:before="100" w:after="119"/>
              <w:ind w:left="0"/>
              <w:rPr>
                <w:rFonts w:cs="Times New Roman"/>
                <w:color w:val="000000"/>
              </w:rPr>
            </w:pPr>
            <w:r>
              <w:rPr>
                <w:rFonts w:cs="Times New Roman"/>
                <w:color w:val="000000"/>
              </w:rPr>
              <w:t>1.Sì, ma solo se ne si fa un uso eccessivo</w:t>
            </w:r>
            <w:r>
              <w:rPr>
                <w:rFonts w:cs="Times New Roman"/>
                <w:color w:val="000000"/>
              </w:rPr>
              <w:br/>
              <w:t xml:space="preserve">2.Sì, anche fumando poche sigarette al giorno </w:t>
            </w:r>
            <w:r>
              <w:rPr>
                <w:rFonts w:cs="Times New Roman"/>
                <w:color w:val="000000"/>
              </w:rPr>
              <w:br/>
              <w:t>3.Non lo so</w:t>
            </w:r>
          </w:p>
        </w:tc>
      </w:tr>
      <w:tr w:rsidR="00A6258F">
        <w:trPr>
          <w:cantSplit/>
          <w:trHeight w:val="118"/>
        </w:trPr>
        <w:tc>
          <w:tcPr>
            <w:tcW w:w="204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A6258F">
            <w:pPr>
              <w:spacing w:before="100" w:after="119"/>
              <w:rPr>
                <w:color w:val="000000"/>
                <w:shd w:val="clear" w:color="auto" w:fill="FFFF00"/>
              </w:rPr>
            </w:pP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pStyle w:val="Paragrafoelenco"/>
              <w:widowControl/>
              <w:numPr>
                <w:ilvl w:val="0"/>
                <w:numId w:val="7"/>
              </w:numPr>
              <w:suppressAutoHyphens w:val="0"/>
              <w:spacing w:before="100" w:after="119" w:line="276" w:lineRule="auto"/>
              <w:textAlignment w:val="auto"/>
              <w:rPr>
                <w:rFonts w:cs="Times New Roman"/>
                <w:color w:val="000000"/>
              </w:rPr>
            </w:pPr>
            <w:r>
              <w:rPr>
                <w:rFonts w:cs="Times New Roman"/>
                <w:color w:val="000000"/>
              </w:rPr>
              <w:t>Volontà/possibilità di smettere di fumare</w:t>
            </w:r>
          </w:p>
        </w:tc>
        <w:tc>
          <w:tcPr>
            <w:tcW w:w="288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spacing w:before="100" w:after="119"/>
              <w:rPr>
                <w:rFonts w:cs="Times New Roman"/>
                <w:color w:val="000000"/>
              </w:rPr>
            </w:pPr>
            <w:r>
              <w:rPr>
                <w:rFonts w:cs="Times New Roman"/>
                <w:color w:val="000000"/>
              </w:rPr>
              <w:t>Hai mai provato a smettere di fumare?</w:t>
            </w:r>
          </w:p>
        </w:tc>
        <w:tc>
          <w:tcPr>
            <w:tcW w:w="279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spacing w:before="100" w:after="119"/>
              <w:rPr>
                <w:rFonts w:cs="Times New Roman"/>
                <w:color w:val="000000"/>
              </w:rPr>
            </w:pPr>
            <w:r>
              <w:rPr>
                <w:rFonts w:cs="Times New Roman"/>
                <w:color w:val="000000"/>
              </w:rPr>
              <w:t>1.Sì, ma non ci sono riuscito/a</w:t>
            </w:r>
            <w:r>
              <w:rPr>
                <w:rFonts w:cs="Times New Roman"/>
                <w:color w:val="000000"/>
              </w:rPr>
              <w:br/>
              <w:t>2.No, non voglio</w:t>
            </w:r>
            <w:r>
              <w:rPr>
                <w:rFonts w:cs="Times New Roman"/>
                <w:color w:val="000000"/>
              </w:rPr>
              <w:br/>
              <w:t>3.Non ci ho mai pensato</w:t>
            </w:r>
          </w:p>
        </w:tc>
      </w:tr>
      <w:tr w:rsidR="00A6258F">
        <w:trPr>
          <w:cantSplit/>
          <w:trHeight w:val="118"/>
        </w:trPr>
        <w:tc>
          <w:tcPr>
            <w:tcW w:w="2048" w:type="dxa"/>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tcPr>
          <w:p w:rsidR="00A6258F" w:rsidRDefault="00A6258F">
            <w:pPr>
              <w:spacing w:before="100" w:after="119"/>
              <w:rPr>
                <w:color w:val="000000"/>
                <w:shd w:val="clear" w:color="auto" w:fill="FFFF00"/>
              </w:rPr>
            </w:pP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pStyle w:val="Paragrafoelenco"/>
              <w:widowControl/>
              <w:numPr>
                <w:ilvl w:val="0"/>
                <w:numId w:val="7"/>
              </w:numPr>
              <w:suppressAutoHyphens w:val="0"/>
              <w:spacing w:before="100" w:after="119" w:line="276" w:lineRule="auto"/>
              <w:textAlignment w:val="auto"/>
              <w:rPr>
                <w:rFonts w:cs="Times New Roman"/>
                <w:color w:val="000000"/>
              </w:rPr>
            </w:pPr>
            <w:r>
              <w:rPr>
                <w:rFonts w:cs="Times New Roman"/>
                <w:color w:val="000000"/>
              </w:rPr>
              <w:t>Motivazione del cambio abitudine</w:t>
            </w:r>
          </w:p>
        </w:tc>
        <w:tc>
          <w:tcPr>
            <w:tcW w:w="288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spacing w:before="100" w:after="119"/>
              <w:rPr>
                <w:rFonts w:cs="Times New Roman"/>
                <w:color w:val="000000"/>
              </w:rPr>
            </w:pPr>
            <w:r>
              <w:rPr>
                <w:rFonts w:cs="Times New Roman"/>
                <w:color w:val="000000"/>
              </w:rPr>
              <w:t>Se hai smesso di fumare, cosa ti ha spinto a farlo?</w:t>
            </w:r>
          </w:p>
        </w:tc>
        <w:tc>
          <w:tcPr>
            <w:tcW w:w="279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spacing w:before="100" w:after="119"/>
              <w:rPr>
                <w:rFonts w:cs="Times New Roman"/>
                <w:color w:val="000000"/>
              </w:rPr>
            </w:pPr>
            <w:r>
              <w:rPr>
                <w:rFonts w:cs="Times New Roman"/>
                <w:color w:val="000000"/>
              </w:rPr>
              <w:t>1.La conoscenza dei problemi di salute che causa il fumo</w:t>
            </w:r>
            <w:r>
              <w:rPr>
                <w:rFonts w:cs="Times New Roman"/>
                <w:color w:val="000000"/>
              </w:rPr>
              <w:br/>
              <w:t>2.L’insistenza dei miei genitori</w:t>
            </w:r>
            <w:r>
              <w:rPr>
                <w:rFonts w:cs="Times New Roman"/>
                <w:color w:val="000000"/>
              </w:rPr>
              <w:br/>
              <w:t xml:space="preserve">3.Non mi </w:t>
            </w:r>
            <w:proofErr w:type="spellStart"/>
            <w:r>
              <w:rPr>
                <w:rFonts w:cs="Times New Roman"/>
                <w:color w:val="000000"/>
              </w:rPr>
              <w:t>soddisfava</w:t>
            </w:r>
            <w:proofErr w:type="spellEnd"/>
            <w:r>
              <w:rPr>
                <w:rFonts w:cs="Times New Roman"/>
                <w:color w:val="000000"/>
              </w:rPr>
              <w:t xml:space="preserve"> più</w:t>
            </w:r>
            <w:r>
              <w:rPr>
                <w:rFonts w:cs="Times New Roman"/>
                <w:color w:val="000000"/>
              </w:rPr>
              <w:br/>
              <w:t>4.Come sfida con me stesso</w:t>
            </w:r>
          </w:p>
        </w:tc>
      </w:tr>
      <w:tr w:rsidR="00A6258F">
        <w:trPr>
          <w:cantSplit/>
          <w:trHeight w:val="118"/>
        </w:trPr>
        <w:tc>
          <w:tcPr>
            <w:tcW w:w="2048"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A6258F">
            <w:pPr>
              <w:spacing w:before="100" w:after="119"/>
              <w:rPr>
                <w:color w:val="000000"/>
                <w:shd w:val="clear" w:color="auto" w:fill="FFFF00"/>
              </w:rPr>
            </w:pP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pStyle w:val="Paragrafoelenco"/>
              <w:widowControl/>
              <w:numPr>
                <w:ilvl w:val="0"/>
                <w:numId w:val="7"/>
              </w:numPr>
              <w:suppressAutoHyphens w:val="0"/>
              <w:spacing w:before="100" w:after="119" w:line="276" w:lineRule="auto"/>
              <w:textAlignment w:val="auto"/>
              <w:rPr>
                <w:rFonts w:cs="Times New Roman"/>
                <w:color w:val="000000"/>
              </w:rPr>
            </w:pPr>
            <w:r>
              <w:rPr>
                <w:rFonts w:cs="Times New Roman"/>
                <w:color w:val="000000"/>
              </w:rPr>
              <w:t>Consapevolezza del vizio</w:t>
            </w:r>
          </w:p>
        </w:tc>
        <w:tc>
          <w:tcPr>
            <w:tcW w:w="288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spacing w:before="100" w:after="119"/>
              <w:rPr>
                <w:rFonts w:cs="Times New Roman"/>
                <w:color w:val="000000"/>
              </w:rPr>
            </w:pPr>
            <w:r>
              <w:rPr>
                <w:rFonts w:cs="Times New Roman"/>
                <w:color w:val="000000"/>
              </w:rPr>
              <w:t>Pensi di essere dipendente dal fumo?</w:t>
            </w:r>
          </w:p>
        </w:tc>
        <w:tc>
          <w:tcPr>
            <w:tcW w:w="279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spacing w:before="100" w:after="119"/>
              <w:rPr>
                <w:rFonts w:cs="Times New Roman"/>
                <w:color w:val="000000"/>
              </w:rPr>
            </w:pPr>
            <w:r>
              <w:rPr>
                <w:rFonts w:cs="Times New Roman"/>
                <w:color w:val="000000"/>
              </w:rPr>
              <w:t>1.Sì</w:t>
            </w:r>
            <w:r>
              <w:rPr>
                <w:rFonts w:cs="Times New Roman"/>
                <w:color w:val="000000"/>
              </w:rPr>
              <w:br/>
              <w:t>2.No</w:t>
            </w:r>
          </w:p>
        </w:tc>
      </w:tr>
      <w:tr w:rsidR="00A6258F">
        <w:trPr>
          <w:cantSplit/>
          <w:trHeight w:val="1268"/>
        </w:trPr>
        <w:tc>
          <w:tcPr>
            <w:tcW w:w="2048" w:type="dxa"/>
            <w:vMerge w:val="restart"/>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tcPr>
          <w:p w:rsidR="00A6258F" w:rsidRDefault="00184975">
            <w:pPr>
              <w:spacing w:before="100" w:after="119"/>
              <w:rPr>
                <w:b/>
                <w:color w:val="000000"/>
              </w:rPr>
            </w:pPr>
            <w:r>
              <w:rPr>
                <w:b/>
                <w:color w:val="000000"/>
              </w:rPr>
              <w:t>Genitori fumatori</w:t>
            </w:r>
          </w:p>
          <w:p w:rsidR="00A6258F" w:rsidRDefault="00A6258F">
            <w:pPr>
              <w:spacing w:before="100" w:after="119"/>
              <w:rPr>
                <w:b/>
                <w:color w:val="000000"/>
              </w:rPr>
            </w:pPr>
          </w:p>
          <w:p w:rsidR="00A6258F" w:rsidRDefault="00A6258F">
            <w:pPr>
              <w:rPr>
                <w:shd w:val="clear" w:color="auto" w:fill="FFFF00"/>
              </w:rPr>
            </w:pPr>
          </w:p>
          <w:p w:rsidR="00A6258F" w:rsidRDefault="00A6258F">
            <w:pPr>
              <w:rPr>
                <w:shd w:val="clear" w:color="auto" w:fill="FFFF00"/>
              </w:rPr>
            </w:pPr>
          </w:p>
          <w:p w:rsidR="00A6258F" w:rsidRDefault="00A6258F">
            <w:pPr>
              <w:rPr>
                <w:shd w:val="clear" w:color="auto" w:fill="FFFF00"/>
              </w:rPr>
            </w:pPr>
          </w:p>
          <w:p w:rsidR="00A6258F" w:rsidRDefault="00A6258F">
            <w:pPr>
              <w:rPr>
                <w:shd w:val="clear" w:color="auto" w:fill="FFFF00"/>
              </w:rPr>
            </w:pPr>
          </w:p>
          <w:p w:rsidR="00A6258F" w:rsidRDefault="00A6258F">
            <w:pPr>
              <w:rPr>
                <w:shd w:val="clear" w:color="auto" w:fill="FFFF00"/>
              </w:rPr>
            </w:pPr>
          </w:p>
          <w:p w:rsidR="00A6258F" w:rsidRDefault="00A6258F">
            <w:pPr>
              <w:jc w:val="center"/>
              <w:rPr>
                <w:shd w:val="clear" w:color="auto" w:fill="FFFF00"/>
              </w:rPr>
            </w:pP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pStyle w:val="Paragrafoelenco"/>
              <w:widowControl/>
              <w:numPr>
                <w:ilvl w:val="0"/>
                <w:numId w:val="7"/>
              </w:numPr>
              <w:suppressAutoHyphens w:val="0"/>
              <w:spacing w:before="100" w:after="119" w:line="276" w:lineRule="auto"/>
              <w:textAlignment w:val="auto"/>
              <w:rPr>
                <w:rFonts w:cs="Times New Roman"/>
                <w:color w:val="000000"/>
              </w:rPr>
            </w:pPr>
            <w:r>
              <w:rPr>
                <w:rFonts w:cs="Times New Roman"/>
                <w:color w:val="000000"/>
              </w:rPr>
              <w:t xml:space="preserve">Rapporto con il fumo </w:t>
            </w:r>
          </w:p>
        </w:tc>
        <w:tc>
          <w:tcPr>
            <w:tcW w:w="288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spacing w:before="100" w:after="119"/>
              <w:rPr>
                <w:rFonts w:cs="Times New Roman"/>
                <w:color w:val="000000"/>
              </w:rPr>
            </w:pPr>
            <w:r>
              <w:rPr>
                <w:rFonts w:cs="Times New Roman"/>
                <w:color w:val="000000"/>
              </w:rPr>
              <w:t>I tuoi genitori fumano?</w:t>
            </w:r>
          </w:p>
        </w:tc>
        <w:tc>
          <w:tcPr>
            <w:tcW w:w="279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spacing w:before="100" w:after="119"/>
              <w:rPr>
                <w:rFonts w:cs="Times New Roman"/>
                <w:color w:val="000000"/>
              </w:rPr>
            </w:pPr>
            <w:r>
              <w:rPr>
                <w:rFonts w:cs="Times New Roman"/>
                <w:color w:val="000000"/>
              </w:rPr>
              <w:t>1.Sì, entrambi</w:t>
            </w:r>
            <w:r>
              <w:rPr>
                <w:rFonts w:cs="Times New Roman"/>
                <w:color w:val="000000"/>
              </w:rPr>
              <w:br/>
              <w:t>2.Sì,solo uno</w:t>
            </w:r>
            <w:r>
              <w:rPr>
                <w:rFonts w:cs="Times New Roman"/>
                <w:color w:val="000000"/>
              </w:rPr>
              <w:br/>
              <w:t>3.No,nessuno</w:t>
            </w:r>
          </w:p>
        </w:tc>
      </w:tr>
      <w:tr w:rsidR="00A6258F">
        <w:trPr>
          <w:cantSplit/>
          <w:trHeight w:val="617"/>
        </w:trPr>
        <w:tc>
          <w:tcPr>
            <w:tcW w:w="2048" w:type="dxa"/>
            <w:vMerge/>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tcPr>
          <w:p w:rsidR="00A6258F" w:rsidRDefault="00A6258F">
            <w:pPr>
              <w:spacing w:before="100" w:after="119"/>
              <w:rPr>
                <w:b/>
                <w:color w:val="000000"/>
              </w:rPr>
            </w:pP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pStyle w:val="Paragrafoelenco"/>
              <w:widowControl/>
              <w:numPr>
                <w:ilvl w:val="0"/>
                <w:numId w:val="7"/>
              </w:numPr>
              <w:suppressAutoHyphens w:val="0"/>
              <w:spacing w:before="100" w:after="119" w:line="276" w:lineRule="auto"/>
              <w:textAlignment w:val="auto"/>
              <w:rPr>
                <w:rFonts w:cs="Times New Roman"/>
                <w:color w:val="000000"/>
              </w:rPr>
            </w:pPr>
            <w:r>
              <w:rPr>
                <w:rFonts w:cs="Times New Roman"/>
                <w:color w:val="000000"/>
              </w:rPr>
              <w:t>Abitudine giornaliera</w:t>
            </w:r>
          </w:p>
        </w:tc>
        <w:tc>
          <w:tcPr>
            <w:tcW w:w="288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spacing w:before="100" w:after="119"/>
              <w:rPr>
                <w:rFonts w:cs="Times New Roman"/>
                <w:color w:val="000000"/>
              </w:rPr>
            </w:pPr>
            <w:r>
              <w:rPr>
                <w:rFonts w:cs="Times New Roman"/>
                <w:color w:val="000000"/>
              </w:rPr>
              <w:t>Quante sigarette fumano al giorno?</w:t>
            </w:r>
          </w:p>
        </w:tc>
        <w:tc>
          <w:tcPr>
            <w:tcW w:w="279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spacing w:before="100" w:after="119"/>
              <w:rPr>
                <w:rFonts w:cs="Times New Roman"/>
                <w:color w:val="000000"/>
              </w:rPr>
            </w:pPr>
            <w:r>
              <w:rPr>
                <w:rFonts w:cs="Times New Roman"/>
                <w:color w:val="000000"/>
              </w:rPr>
              <w:t>1.Meno di 10</w:t>
            </w:r>
            <w:r>
              <w:rPr>
                <w:rFonts w:cs="Times New Roman"/>
                <w:color w:val="000000"/>
              </w:rPr>
              <w:br/>
              <w:t>2.Da 10 a 20</w:t>
            </w:r>
            <w:r>
              <w:rPr>
                <w:rFonts w:cs="Times New Roman"/>
                <w:color w:val="000000"/>
              </w:rPr>
              <w:br/>
              <w:t>3.Più di un pacchetto</w:t>
            </w:r>
          </w:p>
        </w:tc>
      </w:tr>
      <w:tr w:rsidR="00A6258F">
        <w:trPr>
          <w:cantSplit/>
          <w:trHeight w:val="617"/>
        </w:trPr>
        <w:tc>
          <w:tcPr>
            <w:tcW w:w="2048" w:type="dxa"/>
            <w:vMerge/>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tcPr>
          <w:p w:rsidR="00A6258F" w:rsidRDefault="00A6258F">
            <w:pPr>
              <w:spacing w:before="100" w:after="119"/>
              <w:rPr>
                <w:b/>
                <w:color w:val="000000"/>
              </w:rPr>
            </w:pP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pStyle w:val="Paragrafoelenco"/>
              <w:widowControl/>
              <w:numPr>
                <w:ilvl w:val="0"/>
                <w:numId w:val="7"/>
              </w:numPr>
              <w:suppressAutoHyphens w:val="0"/>
              <w:spacing w:before="100" w:after="119" w:line="276" w:lineRule="auto"/>
              <w:textAlignment w:val="auto"/>
              <w:rPr>
                <w:rFonts w:cs="Times New Roman"/>
                <w:color w:val="000000"/>
              </w:rPr>
            </w:pPr>
            <w:r>
              <w:rPr>
                <w:rFonts w:cs="Times New Roman"/>
                <w:color w:val="000000"/>
              </w:rPr>
              <w:t>Esposizione al fumo durante l’infanzia</w:t>
            </w:r>
          </w:p>
        </w:tc>
        <w:tc>
          <w:tcPr>
            <w:tcW w:w="288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spacing w:before="100" w:after="119"/>
              <w:rPr>
                <w:rFonts w:cs="Times New Roman"/>
                <w:color w:val="000000"/>
              </w:rPr>
            </w:pPr>
            <w:r>
              <w:rPr>
                <w:rFonts w:cs="Times New Roman"/>
                <w:color w:val="000000"/>
              </w:rPr>
              <w:t>Quando eri piccolo/a fumavano in tua presenza?</w:t>
            </w:r>
          </w:p>
          <w:p w:rsidR="00A6258F" w:rsidRDefault="00A6258F">
            <w:pPr>
              <w:spacing w:before="100" w:after="119"/>
              <w:rPr>
                <w:rFonts w:cs="Times New Roman"/>
                <w:color w:val="000000"/>
              </w:rPr>
            </w:pPr>
          </w:p>
        </w:tc>
        <w:tc>
          <w:tcPr>
            <w:tcW w:w="279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spacing w:before="100" w:after="119"/>
              <w:rPr>
                <w:rFonts w:cs="Times New Roman"/>
                <w:color w:val="000000"/>
              </w:rPr>
            </w:pPr>
            <w:r>
              <w:rPr>
                <w:rFonts w:cs="Times New Roman"/>
                <w:color w:val="000000"/>
              </w:rPr>
              <w:t>1.No,mai</w:t>
            </w:r>
            <w:r>
              <w:rPr>
                <w:rFonts w:cs="Times New Roman"/>
                <w:color w:val="000000"/>
              </w:rPr>
              <w:br/>
              <w:t>2.A volte</w:t>
            </w:r>
            <w:r>
              <w:rPr>
                <w:rFonts w:cs="Times New Roman"/>
                <w:color w:val="000000"/>
              </w:rPr>
              <w:br/>
              <w:t>3.Sempre</w:t>
            </w:r>
          </w:p>
        </w:tc>
      </w:tr>
      <w:tr w:rsidR="00A6258F">
        <w:trPr>
          <w:cantSplit/>
          <w:trHeight w:val="118"/>
        </w:trPr>
        <w:tc>
          <w:tcPr>
            <w:tcW w:w="2048" w:type="dxa"/>
            <w:vMerge/>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tcPr>
          <w:p w:rsidR="00A6258F" w:rsidRDefault="00A6258F">
            <w:pPr>
              <w:spacing w:before="100" w:after="119"/>
              <w:rPr>
                <w:color w:val="000000"/>
                <w:sz w:val="28"/>
                <w:shd w:val="clear" w:color="auto" w:fill="FFFF00"/>
              </w:rPr>
            </w:pP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pStyle w:val="Paragrafoelenco"/>
              <w:widowControl/>
              <w:numPr>
                <w:ilvl w:val="0"/>
                <w:numId w:val="7"/>
              </w:numPr>
              <w:suppressAutoHyphens w:val="0"/>
              <w:spacing w:before="100" w:after="119" w:line="276" w:lineRule="auto"/>
              <w:textAlignment w:val="auto"/>
              <w:rPr>
                <w:rFonts w:cs="Times New Roman"/>
                <w:color w:val="000000"/>
              </w:rPr>
            </w:pPr>
            <w:r>
              <w:rPr>
                <w:rFonts w:cs="Times New Roman"/>
                <w:color w:val="000000"/>
              </w:rPr>
              <w:t>Informazione sul fumo</w:t>
            </w:r>
          </w:p>
        </w:tc>
        <w:tc>
          <w:tcPr>
            <w:tcW w:w="288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spacing w:before="100" w:after="119"/>
              <w:rPr>
                <w:rFonts w:cs="Times New Roman"/>
                <w:color w:val="000000"/>
              </w:rPr>
            </w:pPr>
            <w:r>
              <w:rPr>
                <w:rFonts w:cs="Times New Roman"/>
                <w:color w:val="000000"/>
              </w:rPr>
              <w:t>I tuoi genitori ti hanno mai informato e/o messo in guardia sui rischi del fumo?</w:t>
            </w:r>
          </w:p>
        </w:tc>
        <w:tc>
          <w:tcPr>
            <w:tcW w:w="279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spacing w:before="100" w:after="119"/>
              <w:rPr>
                <w:rFonts w:cs="Times New Roman"/>
                <w:color w:val="000000"/>
              </w:rPr>
            </w:pPr>
            <w:r>
              <w:rPr>
                <w:rFonts w:cs="Times New Roman"/>
                <w:color w:val="000000"/>
              </w:rPr>
              <w:t>1.Sì</w:t>
            </w:r>
            <w:r>
              <w:rPr>
                <w:rFonts w:cs="Times New Roman"/>
                <w:color w:val="000000"/>
              </w:rPr>
              <w:br/>
              <w:t>2.No</w:t>
            </w:r>
          </w:p>
        </w:tc>
      </w:tr>
      <w:tr w:rsidR="00A6258F">
        <w:trPr>
          <w:cantSplit/>
          <w:trHeight w:val="118"/>
        </w:trPr>
        <w:tc>
          <w:tcPr>
            <w:tcW w:w="2048" w:type="dxa"/>
            <w:tcBorders>
              <w:left w:val="single" w:sz="4" w:space="0" w:color="000000"/>
              <w:right w:val="single" w:sz="4" w:space="0" w:color="000000"/>
            </w:tcBorders>
            <w:shd w:val="clear" w:color="auto" w:fill="auto"/>
            <w:tcMar>
              <w:top w:w="0" w:type="dxa"/>
              <w:left w:w="70" w:type="dxa"/>
              <w:bottom w:w="0" w:type="dxa"/>
              <w:right w:w="70" w:type="dxa"/>
            </w:tcMar>
          </w:tcPr>
          <w:p w:rsidR="00A6258F" w:rsidRDefault="00A6258F">
            <w:pPr>
              <w:spacing w:before="100" w:after="119"/>
              <w:rPr>
                <w:color w:val="000000"/>
                <w:sz w:val="28"/>
                <w:shd w:val="clear" w:color="auto" w:fill="FFFF00"/>
              </w:rPr>
            </w:pP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pStyle w:val="Paragrafoelenco"/>
              <w:widowControl/>
              <w:numPr>
                <w:ilvl w:val="0"/>
                <w:numId w:val="7"/>
              </w:numPr>
              <w:suppressAutoHyphens w:val="0"/>
              <w:spacing w:before="100" w:after="119" w:line="276" w:lineRule="auto"/>
              <w:textAlignment w:val="auto"/>
              <w:rPr>
                <w:rFonts w:cs="Times New Roman"/>
                <w:color w:val="000000"/>
              </w:rPr>
            </w:pPr>
            <w:r>
              <w:rPr>
                <w:rFonts w:cs="Times New Roman"/>
                <w:color w:val="000000"/>
              </w:rPr>
              <w:t xml:space="preserve">Richiesta sulla volontà di smettere di fumare </w:t>
            </w:r>
          </w:p>
        </w:tc>
        <w:tc>
          <w:tcPr>
            <w:tcW w:w="288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spacing w:before="100" w:after="119"/>
              <w:rPr>
                <w:rFonts w:cs="Times New Roman"/>
                <w:color w:val="000000"/>
              </w:rPr>
            </w:pPr>
            <w:r>
              <w:rPr>
                <w:rFonts w:cs="Times New Roman"/>
                <w:color w:val="000000"/>
              </w:rPr>
              <w:t>Hai mai chiesto ai tuoi genitori se volessero smettere di fumare?</w:t>
            </w:r>
          </w:p>
        </w:tc>
        <w:tc>
          <w:tcPr>
            <w:tcW w:w="279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spacing w:before="100" w:after="119"/>
              <w:rPr>
                <w:rFonts w:cs="Times New Roman"/>
                <w:color w:val="000000"/>
              </w:rPr>
            </w:pPr>
            <w:r>
              <w:rPr>
                <w:rFonts w:cs="Times New Roman"/>
                <w:color w:val="000000"/>
              </w:rPr>
              <w:t>1.Sì</w:t>
            </w:r>
            <w:r>
              <w:rPr>
                <w:rFonts w:cs="Times New Roman"/>
                <w:color w:val="000000"/>
              </w:rPr>
              <w:br/>
              <w:t>2.No</w:t>
            </w:r>
          </w:p>
        </w:tc>
      </w:tr>
      <w:tr w:rsidR="00A6258F">
        <w:trPr>
          <w:cantSplit/>
          <w:trHeight w:val="118"/>
        </w:trPr>
        <w:tc>
          <w:tcPr>
            <w:tcW w:w="2048" w:type="dxa"/>
            <w:tcBorders>
              <w:left w:val="single" w:sz="4" w:space="0" w:color="000000"/>
              <w:right w:val="single" w:sz="4" w:space="0" w:color="000000"/>
            </w:tcBorders>
            <w:shd w:val="clear" w:color="auto" w:fill="auto"/>
            <w:tcMar>
              <w:top w:w="0" w:type="dxa"/>
              <w:left w:w="70" w:type="dxa"/>
              <w:bottom w:w="0" w:type="dxa"/>
              <w:right w:w="70" w:type="dxa"/>
            </w:tcMar>
          </w:tcPr>
          <w:p w:rsidR="00A6258F" w:rsidRDefault="00A6258F">
            <w:pPr>
              <w:spacing w:before="100" w:after="119"/>
              <w:rPr>
                <w:color w:val="000000"/>
                <w:sz w:val="28"/>
                <w:shd w:val="clear" w:color="auto" w:fill="FFFF00"/>
              </w:rPr>
            </w:pP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pStyle w:val="Paragrafoelenco"/>
              <w:widowControl/>
              <w:numPr>
                <w:ilvl w:val="0"/>
                <w:numId w:val="7"/>
              </w:numPr>
              <w:suppressAutoHyphens w:val="0"/>
              <w:spacing w:before="100" w:after="119" w:line="276" w:lineRule="auto"/>
              <w:textAlignment w:val="auto"/>
              <w:rPr>
                <w:rFonts w:cs="Times New Roman"/>
                <w:color w:val="000000"/>
              </w:rPr>
            </w:pPr>
            <w:r>
              <w:rPr>
                <w:rFonts w:cs="Times New Roman"/>
                <w:color w:val="000000"/>
              </w:rPr>
              <w:t>Risposta alla richiesta</w:t>
            </w:r>
          </w:p>
        </w:tc>
        <w:tc>
          <w:tcPr>
            <w:tcW w:w="288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spacing w:before="100" w:after="119"/>
              <w:rPr>
                <w:rFonts w:cs="Times New Roman"/>
                <w:color w:val="000000"/>
              </w:rPr>
            </w:pPr>
            <w:r>
              <w:rPr>
                <w:rFonts w:cs="Times New Roman"/>
                <w:color w:val="000000"/>
              </w:rPr>
              <w:t>Se sì, qual è stata la loro risposta?</w:t>
            </w:r>
          </w:p>
        </w:tc>
        <w:tc>
          <w:tcPr>
            <w:tcW w:w="279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spacing w:before="100" w:after="119"/>
              <w:rPr>
                <w:rFonts w:cs="Times New Roman"/>
                <w:color w:val="000000"/>
              </w:rPr>
            </w:pPr>
            <w:r>
              <w:rPr>
                <w:rFonts w:cs="Times New Roman"/>
                <w:color w:val="000000"/>
              </w:rPr>
              <w:t>1.Che non erano in grado di smettere</w:t>
            </w:r>
            <w:r>
              <w:rPr>
                <w:rFonts w:cs="Times New Roman"/>
                <w:color w:val="000000"/>
              </w:rPr>
              <w:br/>
              <w:t>2.Che non volevano</w:t>
            </w:r>
            <w:r>
              <w:rPr>
                <w:rFonts w:cs="Times New Roman"/>
                <w:color w:val="000000"/>
              </w:rPr>
              <w:br/>
              <w:t>3.Non si erano mai posti il problema</w:t>
            </w:r>
          </w:p>
        </w:tc>
      </w:tr>
      <w:tr w:rsidR="00A6258F">
        <w:trPr>
          <w:cantSplit/>
          <w:trHeight w:val="118"/>
        </w:trPr>
        <w:tc>
          <w:tcPr>
            <w:tcW w:w="2048" w:type="dxa"/>
            <w:tcBorders>
              <w:left w:val="single" w:sz="4" w:space="0" w:color="000000"/>
              <w:right w:val="single" w:sz="4" w:space="0" w:color="000000"/>
            </w:tcBorders>
            <w:shd w:val="clear" w:color="auto" w:fill="auto"/>
            <w:tcMar>
              <w:top w:w="0" w:type="dxa"/>
              <w:left w:w="70" w:type="dxa"/>
              <w:bottom w:w="0" w:type="dxa"/>
              <w:right w:w="70" w:type="dxa"/>
            </w:tcMar>
          </w:tcPr>
          <w:p w:rsidR="00A6258F" w:rsidRDefault="00A6258F">
            <w:pPr>
              <w:spacing w:before="100" w:after="119"/>
              <w:rPr>
                <w:color w:val="000000"/>
                <w:sz w:val="28"/>
                <w:shd w:val="clear" w:color="auto" w:fill="FFFF00"/>
              </w:rPr>
            </w:pP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pStyle w:val="Paragrafoelenco"/>
              <w:widowControl/>
              <w:numPr>
                <w:ilvl w:val="0"/>
                <w:numId w:val="7"/>
              </w:numPr>
              <w:suppressAutoHyphens w:val="0"/>
              <w:spacing w:before="100" w:after="119" w:line="276" w:lineRule="auto"/>
              <w:textAlignment w:val="auto"/>
              <w:rPr>
                <w:rFonts w:cs="Times New Roman"/>
                <w:color w:val="000000"/>
              </w:rPr>
            </w:pPr>
            <w:r>
              <w:rPr>
                <w:rFonts w:cs="Times New Roman"/>
                <w:color w:val="000000"/>
              </w:rPr>
              <w:t>Conoscenze relative ai rischi del fumo</w:t>
            </w:r>
          </w:p>
        </w:tc>
        <w:tc>
          <w:tcPr>
            <w:tcW w:w="288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spacing w:before="100" w:after="119"/>
              <w:rPr>
                <w:rFonts w:cs="Times New Roman"/>
                <w:color w:val="000000"/>
              </w:rPr>
            </w:pPr>
            <w:r>
              <w:rPr>
                <w:rFonts w:cs="Times New Roman"/>
                <w:color w:val="000000"/>
              </w:rPr>
              <w:t>Conosci qualcuno che ha dei problemi di salute a causa del fumo?</w:t>
            </w:r>
          </w:p>
        </w:tc>
        <w:tc>
          <w:tcPr>
            <w:tcW w:w="279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spacing w:before="100" w:after="119"/>
              <w:rPr>
                <w:rFonts w:cs="Times New Roman"/>
                <w:color w:val="000000"/>
              </w:rPr>
            </w:pPr>
            <w:r>
              <w:rPr>
                <w:rFonts w:cs="Times New Roman"/>
                <w:color w:val="000000"/>
              </w:rPr>
              <w:t>1.Sì</w:t>
            </w:r>
            <w:r>
              <w:rPr>
                <w:rFonts w:cs="Times New Roman"/>
                <w:color w:val="000000"/>
              </w:rPr>
              <w:br/>
              <w:t>2.No</w:t>
            </w:r>
          </w:p>
        </w:tc>
      </w:tr>
      <w:tr w:rsidR="00A6258F">
        <w:trPr>
          <w:cantSplit/>
          <w:trHeight w:val="118"/>
        </w:trPr>
        <w:tc>
          <w:tcPr>
            <w:tcW w:w="2048"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A6258F">
            <w:pPr>
              <w:spacing w:before="100" w:after="119"/>
              <w:rPr>
                <w:color w:val="000000"/>
                <w:sz w:val="28"/>
                <w:shd w:val="clear" w:color="auto" w:fill="FFFF00"/>
              </w:rPr>
            </w:pPr>
          </w:p>
        </w:tc>
        <w:tc>
          <w:tcPr>
            <w:tcW w:w="27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pStyle w:val="Paragrafoelenco"/>
              <w:widowControl/>
              <w:numPr>
                <w:ilvl w:val="0"/>
                <w:numId w:val="7"/>
              </w:numPr>
              <w:suppressAutoHyphens w:val="0"/>
              <w:spacing w:before="100" w:after="119" w:line="276" w:lineRule="auto"/>
              <w:textAlignment w:val="auto"/>
              <w:rPr>
                <w:rFonts w:cs="Times New Roman"/>
                <w:color w:val="000000"/>
              </w:rPr>
            </w:pPr>
            <w:r>
              <w:rPr>
                <w:rFonts w:cs="Times New Roman"/>
                <w:color w:val="000000"/>
              </w:rPr>
              <w:t>Conoscenze relative ai rischi del fumo</w:t>
            </w:r>
          </w:p>
        </w:tc>
        <w:tc>
          <w:tcPr>
            <w:tcW w:w="288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spacing w:before="100" w:after="119"/>
              <w:rPr>
                <w:rFonts w:cs="Times New Roman"/>
                <w:color w:val="000000"/>
              </w:rPr>
            </w:pPr>
            <w:r>
              <w:rPr>
                <w:rFonts w:cs="Times New Roman"/>
                <w:color w:val="000000"/>
              </w:rPr>
              <w:t>Se sì, chi?</w:t>
            </w:r>
          </w:p>
        </w:tc>
        <w:tc>
          <w:tcPr>
            <w:tcW w:w="279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6258F" w:rsidRDefault="00184975">
            <w:pPr>
              <w:spacing w:before="100" w:after="119"/>
              <w:rPr>
                <w:rFonts w:cs="Times New Roman"/>
                <w:color w:val="000000"/>
              </w:rPr>
            </w:pPr>
            <w:r>
              <w:rPr>
                <w:rFonts w:cs="Times New Roman"/>
                <w:color w:val="000000"/>
              </w:rPr>
              <w:t>1.Un conoscente</w:t>
            </w:r>
            <w:r>
              <w:rPr>
                <w:rFonts w:cs="Times New Roman"/>
                <w:color w:val="000000"/>
              </w:rPr>
              <w:br/>
              <w:t>2.Un parente stretto</w:t>
            </w:r>
            <w:r>
              <w:rPr>
                <w:rFonts w:cs="Times New Roman"/>
                <w:color w:val="000000"/>
              </w:rPr>
              <w:br/>
              <w:t>3.Una persona a me cara</w:t>
            </w:r>
          </w:p>
        </w:tc>
      </w:tr>
    </w:tbl>
    <w:p w:rsidR="00A6258F" w:rsidRDefault="00A6258F">
      <w:pPr>
        <w:pStyle w:val="Paragrafoelenco"/>
        <w:spacing w:line="360" w:lineRule="auto"/>
        <w:ind w:left="0"/>
        <w:jc w:val="both"/>
        <w:rPr>
          <w:rFonts w:cs="Times New Roman"/>
          <w:b/>
          <w:bCs/>
          <w:sz w:val="32"/>
          <w:szCs w:val="32"/>
        </w:rPr>
      </w:pPr>
    </w:p>
    <w:p w:rsidR="00A6258F" w:rsidRDefault="00A6258F">
      <w:pPr>
        <w:pStyle w:val="Paragrafoelenco"/>
        <w:spacing w:line="360" w:lineRule="auto"/>
        <w:ind w:left="0"/>
        <w:jc w:val="both"/>
        <w:rPr>
          <w:rFonts w:cs="Times New Roman"/>
          <w:sz w:val="28"/>
          <w:szCs w:val="28"/>
        </w:rPr>
      </w:pPr>
    </w:p>
    <w:p w:rsidR="00A6258F" w:rsidRDefault="00A6258F">
      <w:pPr>
        <w:pStyle w:val="Paragrafoelenco"/>
        <w:spacing w:line="360" w:lineRule="auto"/>
        <w:ind w:left="0"/>
        <w:jc w:val="both"/>
        <w:rPr>
          <w:rFonts w:cs="Times New Roman"/>
          <w:sz w:val="28"/>
          <w:szCs w:val="28"/>
        </w:rPr>
      </w:pPr>
    </w:p>
    <w:p w:rsidR="00A6258F" w:rsidRDefault="00184975">
      <w:pPr>
        <w:pStyle w:val="Paragrafoelenco"/>
        <w:spacing w:line="360" w:lineRule="auto"/>
        <w:ind w:left="0"/>
        <w:jc w:val="both"/>
        <w:rPr>
          <w:rFonts w:cs="Times New Roman"/>
          <w:b/>
          <w:bCs/>
          <w:sz w:val="32"/>
          <w:szCs w:val="32"/>
        </w:rPr>
      </w:pPr>
      <w:r>
        <w:rPr>
          <w:rFonts w:cs="Times New Roman"/>
          <w:b/>
          <w:bCs/>
          <w:sz w:val="32"/>
          <w:szCs w:val="32"/>
        </w:rPr>
        <w:lastRenderedPageBreak/>
        <w:t>Individuazione del campione e tipologia di campionamento</w:t>
      </w:r>
    </w:p>
    <w:p w:rsidR="00A6258F" w:rsidRDefault="00184975">
      <w:pPr>
        <w:pStyle w:val="Paragrafoelenco"/>
        <w:spacing w:line="480" w:lineRule="auto"/>
        <w:ind w:left="0"/>
        <w:jc w:val="both"/>
      </w:pPr>
      <w:proofErr w:type="gramStart"/>
      <w:r>
        <w:rPr>
          <w:rFonts w:cs="Times New Roman"/>
          <w:bCs/>
          <w:u w:val="single"/>
        </w:rPr>
        <w:t xml:space="preserve">Popolazione: </w:t>
      </w:r>
      <w:r w:rsidR="00D31B33">
        <w:rPr>
          <w:rFonts w:cs="Times New Roman"/>
          <w:bCs/>
        </w:rPr>
        <w:t xml:space="preserve"> studenti</w:t>
      </w:r>
      <w:proofErr w:type="gramEnd"/>
      <w:r w:rsidR="00D31B33">
        <w:rPr>
          <w:rFonts w:cs="Times New Roman"/>
          <w:bCs/>
        </w:rPr>
        <w:t xml:space="preserve"> </w:t>
      </w:r>
      <w:r>
        <w:rPr>
          <w:rFonts w:cs="Times New Roman"/>
          <w:bCs/>
        </w:rPr>
        <w:t>dell’Università degli studi di Torino di età compresa tra i 20 e i 30 anni.</w:t>
      </w:r>
    </w:p>
    <w:p w:rsidR="00A6258F" w:rsidRDefault="00184975">
      <w:pPr>
        <w:pStyle w:val="Paragrafoelenco"/>
        <w:spacing w:line="360" w:lineRule="auto"/>
        <w:ind w:left="0"/>
        <w:jc w:val="both"/>
      </w:pPr>
      <w:r>
        <w:rPr>
          <w:rFonts w:cs="Times New Roman"/>
          <w:bCs/>
          <w:u w:val="single"/>
        </w:rPr>
        <w:t xml:space="preserve">Campione: </w:t>
      </w:r>
      <w:r>
        <w:rPr>
          <w:rFonts w:cs="Times New Roman"/>
          <w:bCs/>
        </w:rPr>
        <w:t xml:space="preserve">un campionamento causale e corretto sarebbe stato ricavato da tutta la popolazione di riferimento degli studenti dell’Università di Torino; noi consideriamo per ragioni economiche e temporali un campione </w:t>
      </w:r>
      <w:r w:rsidR="00D31B33">
        <w:rPr>
          <w:rFonts w:cs="Times New Roman"/>
          <w:bCs/>
        </w:rPr>
        <w:t xml:space="preserve">accidentale </w:t>
      </w:r>
      <w:bookmarkStart w:id="0" w:name="_GoBack"/>
      <w:bookmarkEnd w:id="0"/>
      <w:r>
        <w:rPr>
          <w:rFonts w:cs="Times New Roman"/>
          <w:bCs/>
        </w:rPr>
        <w:t>di 50 soggetti a cui abbiamo somministrato un questionario online mediante il seguente link:</w:t>
      </w:r>
    </w:p>
    <w:p w:rsidR="00A6258F" w:rsidRDefault="001E0BC0">
      <w:pPr>
        <w:pStyle w:val="Paragrafoelenco"/>
        <w:spacing w:line="480" w:lineRule="auto"/>
        <w:ind w:left="0"/>
        <w:jc w:val="both"/>
      </w:pPr>
      <w:hyperlink r:id="rId14" w:history="1">
        <w:r w:rsidR="00184975">
          <w:rPr>
            <w:rStyle w:val="Collegamentoipertestuale"/>
            <w:rFonts w:cs="Times New Roman"/>
            <w:bCs/>
            <w:color w:val="4472C4"/>
          </w:rPr>
          <w:t>http://www.farnt.unito.it/trichero/qgen/richiama.asp?codice=e567</w:t>
        </w:r>
      </w:hyperlink>
    </w:p>
    <w:p w:rsidR="00A6258F" w:rsidRDefault="00184975">
      <w:pPr>
        <w:pStyle w:val="Paragrafoelenco"/>
        <w:spacing w:line="360" w:lineRule="auto"/>
        <w:ind w:left="0"/>
        <w:jc w:val="both"/>
      </w:pPr>
      <w:r>
        <w:rPr>
          <w:rFonts w:cs="Times New Roman"/>
          <w:bCs/>
          <w:u w:val="single"/>
        </w:rPr>
        <w:t>Tipo di campionamento:</w:t>
      </w:r>
      <w:r>
        <w:rPr>
          <w:rFonts w:cs="Times New Roman"/>
          <w:bCs/>
        </w:rPr>
        <w:t xml:space="preserve"> campionamento probabilistico randomizzato</w:t>
      </w:r>
    </w:p>
    <w:p w:rsidR="00A6258F" w:rsidRDefault="00A6258F">
      <w:pPr>
        <w:pStyle w:val="Paragrafoelenco"/>
        <w:spacing w:line="360" w:lineRule="auto"/>
        <w:ind w:left="0"/>
        <w:jc w:val="both"/>
        <w:rPr>
          <w:rFonts w:cs="Times New Roman"/>
          <w:bCs/>
          <w:sz w:val="28"/>
          <w:szCs w:val="28"/>
        </w:rPr>
      </w:pPr>
    </w:p>
    <w:p w:rsidR="00A6258F" w:rsidRDefault="00184975">
      <w:pPr>
        <w:pStyle w:val="Paragrafoelenco"/>
        <w:spacing w:line="360" w:lineRule="auto"/>
        <w:ind w:left="0"/>
        <w:jc w:val="both"/>
        <w:rPr>
          <w:rFonts w:cs="Times New Roman"/>
          <w:b/>
          <w:bCs/>
          <w:sz w:val="32"/>
          <w:szCs w:val="32"/>
        </w:rPr>
      </w:pPr>
      <w:r>
        <w:rPr>
          <w:rFonts w:cs="Times New Roman"/>
          <w:b/>
          <w:bCs/>
          <w:sz w:val="32"/>
          <w:szCs w:val="32"/>
        </w:rPr>
        <w:t>Tecniche e strumenti di rilevazione dei dati</w:t>
      </w:r>
    </w:p>
    <w:p w:rsidR="00A6258F" w:rsidRDefault="00184975">
      <w:pPr>
        <w:pStyle w:val="Paragrafoelenco"/>
        <w:spacing w:line="360" w:lineRule="auto"/>
        <w:ind w:left="0"/>
        <w:rPr>
          <w:rFonts w:cs="Times New Roman"/>
          <w:bCs/>
        </w:rPr>
      </w:pPr>
      <w:r>
        <w:rPr>
          <w:rFonts w:cs="Times New Roman"/>
          <w:bCs/>
        </w:rPr>
        <w:t xml:space="preserve">La ricerca presentata è una ricerca standard. Per ottenere i dati necessari abbiamo utilizzato un questionario ad alta strutturazione, totalmente anonimo e con domande a risposta chiusa presentate con linguaggio semplice, partendo dal generale per arrivare al particolare. Il questionario è stato realizzato tramite il programma online Q-gen. </w:t>
      </w:r>
      <w:r>
        <w:rPr>
          <w:rFonts w:cs="Times New Roman"/>
          <w:bCs/>
        </w:rPr>
        <w:br/>
        <w:t xml:space="preserve">I dati ottenuti sono stati inseriti in una matrice dati su Excel ed elaborati con il programma </w:t>
      </w:r>
      <w:proofErr w:type="spellStart"/>
      <w:r>
        <w:rPr>
          <w:rFonts w:cs="Times New Roman"/>
          <w:bCs/>
        </w:rPr>
        <w:t>JsStat</w:t>
      </w:r>
      <w:proofErr w:type="spellEnd"/>
      <w:r>
        <w:rPr>
          <w:rFonts w:cs="Times New Roman"/>
          <w:bCs/>
        </w:rPr>
        <w:t>.</w:t>
      </w:r>
    </w:p>
    <w:p w:rsidR="00A6258F" w:rsidRDefault="00A6258F">
      <w:pPr>
        <w:pStyle w:val="Paragrafoelenco"/>
        <w:spacing w:line="360" w:lineRule="auto"/>
        <w:ind w:left="0"/>
        <w:jc w:val="both"/>
        <w:rPr>
          <w:rFonts w:cs="Times New Roman"/>
          <w:sz w:val="28"/>
          <w:szCs w:val="28"/>
        </w:rPr>
      </w:pPr>
    </w:p>
    <w:p w:rsidR="00A6258F" w:rsidRDefault="00184975">
      <w:pPr>
        <w:spacing w:line="360" w:lineRule="auto"/>
        <w:jc w:val="both"/>
        <w:rPr>
          <w:rFonts w:cs="Times New Roman"/>
          <w:b/>
          <w:sz w:val="32"/>
          <w:szCs w:val="32"/>
        </w:rPr>
      </w:pPr>
      <w:r>
        <w:rPr>
          <w:rFonts w:cs="Times New Roman"/>
          <w:b/>
          <w:sz w:val="32"/>
          <w:szCs w:val="32"/>
        </w:rPr>
        <w:t>Questionario anonimo</w:t>
      </w:r>
    </w:p>
    <w:p w:rsidR="00A6258F" w:rsidRDefault="00184975">
      <w:pPr>
        <w:spacing w:line="360" w:lineRule="auto"/>
        <w:jc w:val="both"/>
        <w:rPr>
          <w:rFonts w:cs="Times New Roman"/>
        </w:rPr>
      </w:pPr>
      <w:r>
        <w:rPr>
          <w:rFonts w:cs="Times New Roman"/>
        </w:rPr>
        <w:t>INFORMATIZZAZIONE E STRATEGIE DI APPRENDIMENTO.</w:t>
      </w:r>
    </w:p>
    <w:p w:rsidR="00A6258F" w:rsidRDefault="00184975">
      <w:pPr>
        <w:spacing w:line="360" w:lineRule="auto"/>
        <w:jc w:val="both"/>
        <w:rPr>
          <w:rFonts w:cs="Times New Roman"/>
        </w:rPr>
      </w:pPr>
      <w:r>
        <w:rPr>
          <w:rFonts w:cs="Times New Roman"/>
        </w:rPr>
        <w:t>Chiediamo la tua collaborazione a questa ricerca condotta presso il Dipartimento di Scienze dell'Educazione e della Formazione, Università degli Studi di Torino. Garantiamo che le risposte da te fornite rimarranno assolutamente anonime e verranno utilizzate esclusivamente per elaborazioni statistiche.</w:t>
      </w:r>
    </w:p>
    <w:p w:rsidR="00A6258F" w:rsidRDefault="00A6258F">
      <w:pPr>
        <w:spacing w:line="360" w:lineRule="auto"/>
        <w:jc w:val="both"/>
        <w:rPr>
          <w:rFonts w:cs="Times New Roman"/>
        </w:rPr>
      </w:pPr>
    </w:p>
    <w:p w:rsidR="00A6258F" w:rsidRDefault="00184975">
      <w:pPr>
        <w:spacing w:line="360" w:lineRule="auto"/>
        <w:jc w:val="both"/>
        <w:rPr>
          <w:rFonts w:cs="Times New Roman"/>
        </w:rPr>
      </w:pPr>
      <w:r>
        <w:rPr>
          <w:rFonts w:cs="Times New Roman"/>
        </w:rPr>
        <w:t xml:space="preserve">1. </w:t>
      </w:r>
      <w:proofErr w:type="gramStart"/>
      <w:r>
        <w:rPr>
          <w:rFonts w:cs="Times New Roman"/>
        </w:rPr>
        <w:t>Età  |</w:t>
      </w:r>
      <w:proofErr w:type="gramEnd"/>
      <w:r>
        <w:rPr>
          <w:rFonts w:cs="Times New Roman"/>
        </w:rPr>
        <w:t xml:space="preserve">__|__|                     </w:t>
      </w:r>
    </w:p>
    <w:p w:rsidR="00A6258F" w:rsidRDefault="00A6258F">
      <w:pPr>
        <w:pStyle w:val="Paragrafoelenco"/>
        <w:spacing w:line="360" w:lineRule="auto"/>
        <w:jc w:val="both"/>
        <w:rPr>
          <w:rFonts w:cs="Times New Roman"/>
        </w:rPr>
      </w:pPr>
    </w:p>
    <w:p w:rsidR="00A6258F" w:rsidRDefault="00184975">
      <w:pPr>
        <w:spacing w:line="360" w:lineRule="auto"/>
        <w:jc w:val="both"/>
        <w:rPr>
          <w:rFonts w:cs="Times New Roman"/>
        </w:rPr>
      </w:pPr>
      <w:r>
        <w:rPr>
          <w:rFonts w:cs="Times New Roman"/>
        </w:rPr>
        <w:t xml:space="preserve">2.  </w:t>
      </w:r>
      <w:proofErr w:type="gramStart"/>
      <w:r>
        <w:rPr>
          <w:rFonts w:cs="Times New Roman"/>
        </w:rPr>
        <w:t>Sesso  |</w:t>
      </w:r>
      <w:proofErr w:type="gramEnd"/>
      <w:r>
        <w:rPr>
          <w:rFonts w:cs="Times New Roman"/>
        </w:rPr>
        <w:t>__|</w:t>
      </w:r>
    </w:p>
    <w:p w:rsidR="00A6258F" w:rsidRDefault="00184975">
      <w:pPr>
        <w:pStyle w:val="Paragrafoelenco"/>
        <w:spacing w:line="360" w:lineRule="auto"/>
        <w:jc w:val="both"/>
        <w:rPr>
          <w:rFonts w:cs="Times New Roman"/>
        </w:rPr>
      </w:pPr>
      <w:r>
        <w:rPr>
          <w:rFonts w:cs="Times New Roman"/>
        </w:rPr>
        <w:t xml:space="preserve"> </w:t>
      </w:r>
    </w:p>
    <w:p w:rsidR="00A6258F" w:rsidRDefault="00184975">
      <w:pPr>
        <w:spacing w:line="360" w:lineRule="auto"/>
        <w:jc w:val="both"/>
        <w:rPr>
          <w:rFonts w:cs="Times New Roman"/>
        </w:rPr>
      </w:pPr>
      <w:r>
        <w:rPr>
          <w:rFonts w:cs="Times New Roman"/>
        </w:rPr>
        <w:t>3. Indicare grado di istruzione: _____</w:t>
      </w:r>
    </w:p>
    <w:p w:rsidR="00A6258F" w:rsidRDefault="00A6258F">
      <w:pPr>
        <w:pStyle w:val="Paragrafoelenco"/>
        <w:spacing w:line="360" w:lineRule="auto"/>
        <w:jc w:val="both"/>
        <w:rPr>
          <w:rFonts w:cs="Times New Roman"/>
        </w:rPr>
      </w:pPr>
    </w:p>
    <w:p w:rsidR="00A6258F" w:rsidRDefault="00184975">
      <w:pPr>
        <w:spacing w:line="360" w:lineRule="auto"/>
        <w:jc w:val="both"/>
        <w:rPr>
          <w:rFonts w:cs="Times New Roman"/>
        </w:rPr>
      </w:pPr>
      <w:r>
        <w:rPr>
          <w:rFonts w:cs="Times New Roman"/>
        </w:rPr>
        <w:t xml:space="preserve">4. Vivi con i tuoi genitori?   </w:t>
      </w:r>
    </w:p>
    <w:p w:rsidR="00A6258F" w:rsidRDefault="00184975">
      <w:pPr>
        <w:spacing w:line="360" w:lineRule="auto"/>
        <w:jc w:val="both"/>
        <w:rPr>
          <w:rFonts w:cs="Times New Roman"/>
        </w:rPr>
      </w:pPr>
      <w:r>
        <w:rPr>
          <w:rFonts w:cs="Times New Roman"/>
        </w:rPr>
        <w:t xml:space="preserve"> Sì   </w:t>
      </w:r>
    </w:p>
    <w:p w:rsidR="00A6258F" w:rsidRDefault="00184975">
      <w:pPr>
        <w:spacing w:line="360" w:lineRule="auto"/>
        <w:jc w:val="both"/>
        <w:rPr>
          <w:rFonts w:cs="Times New Roman"/>
        </w:rPr>
      </w:pPr>
      <w:r>
        <w:rPr>
          <w:rFonts w:cs="Times New Roman"/>
        </w:rPr>
        <w:t xml:space="preserve"> No</w:t>
      </w:r>
    </w:p>
    <w:p w:rsidR="00A6258F" w:rsidRDefault="00A6258F">
      <w:pPr>
        <w:pStyle w:val="Paragrafoelenco"/>
        <w:spacing w:line="360" w:lineRule="auto"/>
        <w:jc w:val="both"/>
        <w:rPr>
          <w:rFonts w:cs="Times New Roman"/>
        </w:rPr>
      </w:pPr>
    </w:p>
    <w:p w:rsidR="00A6258F" w:rsidRDefault="00184975">
      <w:pPr>
        <w:spacing w:line="360" w:lineRule="auto"/>
        <w:jc w:val="both"/>
        <w:rPr>
          <w:rFonts w:cs="Times New Roman"/>
        </w:rPr>
      </w:pPr>
      <w:r>
        <w:rPr>
          <w:rFonts w:cs="Times New Roman"/>
        </w:rPr>
        <w:lastRenderedPageBreak/>
        <w:t xml:space="preserve">5. Sei un fumatore?    </w:t>
      </w:r>
    </w:p>
    <w:p w:rsidR="00A6258F" w:rsidRDefault="00184975">
      <w:pPr>
        <w:spacing w:line="360" w:lineRule="auto"/>
        <w:jc w:val="both"/>
        <w:rPr>
          <w:rFonts w:cs="Times New Roman"/>
        </w:rPr>
      </w:pPr>
      <w:r>
        <w:rPr>
          <w:rFonts w:cs="Times New Roman"/>
        </w:rPr>
        <w:t xml:space="preserve">Sì   </w:t>
      </w:r>
    </w:p>
    <w:p w:rsidR="00A6258F" w:rsidRDefault="00184975">
      <w:pPr>
        <w:spacing w:line="360" w:lineRule="auto"/>
        <w:jc w:val="both"/>
        <w:rPr>
          <w:rFonts w:cs="Times New Roman"/>
        </w:rPr>
      </w:pPr>
      <w:r>
        <w:rPr>
          <w:rFonts w:cs="Times New Roman"/>
        </w:rPr>
        <w:t>No</w:t>
      </w:r>
    </w:p>
    <w:p w:rsidR="00A6258F" w:rsidRDefault="00A6258F">
      <w:pPr>
        <w:spacing w:line="360" w:lineRule="auto"/>
        <w:jc w:val="both"/>
        <w:rPr>
          <w:rFonts w:cs="Times New Roman"/>
        </w:rPr>
      </w:pPr>
    </w:p>
    <w:p w:rsidR="00A6258F" w:rsidRDefault="00184975">
      <w:pPr>
        <w:spacing w:line="360" w:lineRule="auto"/>
        <w:jc w:val="both"/>
        <w:rPr>
          <w:rFonts w:cs="Times New Roman"/>
        </w:rPr>
      </w:pPr>
      <w:r>
        <w:rPr>
          <w:rFonts w:cs="Times New Roman"/>
        </w:rPr>
        <w:t>6. Se sì, all'incirca quante sigarette fumi al giorno?</w:t>
      </w:r>
    </w:p>
    <w:p w:rsidR="00A6258F" w:rsidRDefault="00184975">
      <w:pPr>
        <w:spacing w:line="360" w:lineRule="auto"/>
        <w:jc w:val="both"/>
        <w:rPr>
          <w:rFonts w:cs="Times New Roman"/>
        </w:rPr>
      </w:pPr>
      <w:r>
        <w:rPr>
          <w:rFonts w:cs="Times New Roman"/>
        </w:rPr>
        <w:t>Meno di 10</w:t>
      </w:r>
    </w:p>
    <w:p w:rsidR="00A6258F" w:rsidRDefault="00184975">
      <w:pPr>
        <w:spacing w:line="360" w:lineRule="auto"/>
        <w:jc w:val="both"/>
        <w:rPr>
          <w:rFonts w:cs="Times New Roman"/>
        </w:rPr>
      </w:pPr>
      <w:r>
        <w:rPr>
          <w:rFonts w:cs="Times New Roman"/>
        </w:rPr>
        <w:t>Da 10 a 20</w:t>
      </w:r>
    </w:p>
    <w:p w:rsidR="00A6258F" w:rsidRDefault="00184975">
      <w:pPr>
        <w:spacing w:line="360" w:lineRule="auto"/>
        <w:jc w:val="both"/>
        <w:rPr>
          <w:rFonts w:cs="Times New Roman"/>
        </w:rPr>
      </w:pPr>
      <w:r>
        <w:rPr>
          <w:rFonts w:cs="Times New Roman"/>
        </w:rPr>
        <w:t>Più di un pacchetto</w:t>
      </w:r>
    </w:p>
    <w:p w:rsidR="00A6258F" w:rsidRDefault="00A6258F">
      <w:pPr>
        <w:pStyle w:val="Paragrafoelenco"/>
        <w:spacing w:line="360" w:lineRule="auto"/>
        <w:jc w:val="both"/>
        <w:rPr>
          <w:rFonts w:cs="Times New Roman"/>
        </w:rPr>
      </w:pPr>
    </w:p>
    <w:p w:rsidR="00A6258F" w:rsidRDefault="00184975">
      <w:pPr>
        <w:spacing w:line="360" w:lineRule="auto"/>
        <w:jc w:val="both"/>
        <w:rPr>
          <w:rFonts w:cs="Times New Roman"/>
        </w:rPr>
      </w:pPr>
      <w:r>
        <w:rPr>
          <w:rFonts w:cs="Times New Roman"/>
        </w:rPr>
        <w:t>7. A che età hai iniziato a fumare?</w:t>
      </w:r>
    </w:p>
    <w:p w:rsidR="00A6258F" w:rsidRDefault="00184975">
      <w:pPr>
        <w:spacing w:line="360" w:lineRule="auto"/>
        <w:jc w:val="both"/>
        <w:rPr>
          <w:rFonts w:cs="Times New Roman"/>
        </w:rPr>
      </w:pPr>
      <w:r>
        <w:rPr>
          <w:rFonts w:cs="Times New Roman"/>
        </w:rPr>
        <w:t>Prima dei 14 anni</w:t>
      </w:r>
    </w:p>
    <w:p w:rsidR="00A6258F" w:rsidRDefault="00184975">
      <w:pPr>
        <w:spacing w:line="360" w:lineRule="auto"/>
        <w:jc w:val="both"/>
        <w:rPr>
          <w:rFonts w:cs="Times New Roman"/>
        </w:rPr>
      </w:pPr>
      <w:r>
        <w:rPr>
          <w:rFonts w:cs="Times New Roman"/>
        </w:rPr>
        <w:t>Tra 14 e 18 anni</w:t>
      </w:r>
    </w:p>
    <w:p w:rsidR="00A6258F" w:rsidRDefault="00184975">
      <w:pPr>
        <w:spacing w:line="360" w:lineRule="auto"/>
        <w:jc w:val="both"/>
        <w:rPr>
          <w:rFonts w:cs="Times New Roman"/>
        </w:rPr>
      </w:pPr>
      <w:r>
        <w:rPr>
          <w:rFonts w:cs="Times New Roman"/>
        </w:rPr>
        <w:t>Dopo i 18 anni</w:t>
      </w:r>
    </w:p>
    <w:p w:rsidR="00A6258F" w:rsidRDefault="00A6258F">
      <w:pPr>
        <w:pStyle w:val="Paragrafoelenco"/>
        <w:spacing w:line="360" w:lineRule="auto"/>
        <w:jc w:val="both"/>
        <w:rPr>
          <w:rFonts w:cs="Times New Roman"/>
        </w:rPr>
      </w:pPr>
    </w:p>
    <w:p w:rsidR="00A6258F" w:rsidRDefault="00184975">
      <w:pPr>
        <w:spacing w:line="360" w:lineRule="auto"/>
        <w:jc w:val="both"/>
        <w:rPr>
          <w:rFonts w:cs="Times New Roman"/>
        </w:rPr>
      </w:pPr>
      <w:r>
        <w:rPr>
          <w:rFonts w:cs="Times New Roman"/>
        </w:rPr>
        <w:t>8. Quali sono i fattori che ti hanno spinto a iniziare a fumare?</w:t>
      </w:r>
    </w:p>
    <w:p w:rsidR="00A6258F" w:rsidRDefault="00184975">
      <w:pPr>
        <w:spacing w:line="360" w:lineRule="auto"/>
        <w:jc w:val="both"/>
        <w:rPr>
          <w:rFonts w:cs="Times New Roman"/>
        </w:rPr>
      </w:pPr>
      <w:r>
        <w:rPr>
          <w:rFonts w:cs="Times New Roman"/>
        </w:rPr>
        <w:t>Provare esperienze nuove</w:t>
      </w:r>
    </w:p>
    <w:p w:rsidR="00A6258F" w:rsidRDefault="00184975">
      <w:pPr>
        <w:spacing w:line="360" w:lineRule="auto"/>
        <w:jc w:val="both"/>
        <w:rPr>
          <w:rFonts w:cs="Times New Roman"/>
        </w:rPr>
      </w:pPr>
      <w:r>
        <w:rPr>
          <w:rFonts w:cs="Times New Roman"/>
        </w:rPr>
        <w:t>Mi aiuta a rilassarmi</w:t>
      </w:r>
    </w:p>
    <w:p w:rsidR="00A6258F" w:rsidRDefault="00184975">
      <w:pPr>
        <w:spacing w:line="360" w:lineRule="auto"/>
        <w:jc w:val="both"/>
        <w:rPr>
          <w:rFonts w:cs="Times New Roman"/>
        </w:rPr>
      </w:pPr>
      <w:r>
        <w:rPr>
          <w:rFonts w:cs="Times New Roman"/>
        </w:rPr>
        <w:t>Mi piace</w:t>
      </w:r>
    </w:p>
    <w:p w:rsidR="00A6258F" w:rsidRDefault="00184975">
      <w:pPr>
        <w:spacing w:line="360" w:lineRule="auto"/>
        <w:jc w:val="both"/>
        <w:rPr>
          <w:rFonts w:cs="Times New Roman"/>
        </w:rPr>
      </w:pPr>
      <w:r>
        <w:rPr>
          <w:rFonts w:cs="Times New Roman"/>
        </w:rPr>
        <w:t>Per essere maggiormente inserito nel gruppo di amici</w:t>
      </w:r>
    </w:p>
    <w:p w:rsidR="00A6258F" w:rsidRDefault="00A6258F">
      <w:pPr>
        <w:pStyle w:val="Paragrafoelenco"/>
        <w:spacing w:line="360" w:lineRule="auto"/>
        <w:jc w:val="both"/>
        <w:rPr>
          <w:rFonts w:cs="Times New Roman"/>
        </w:rPr>
      </w:pPr>
    </w:p>
    <w:p w:rsidR="00A6258F" w:rsidRDefault="00184975">
      <w:pPr>
        <w:spacing w:line="360" w:lineRule="auto"/>
        <w:jc w:val="both"/>
        <w:rPr>
          <w:rFonts w:cs="Times New Roman"/>
        </w:rPr>
      </w:pPr>
      <w:r>
        <w:rPr>
          <w:rFonts w:cs="Times New Roman"/>
        </w:rPr>
        <w:t>9. Secondo te è davvero pericoloso fumare?</w:t>
      </w:r>
    </w:p>
    <w:p w:rsidR="00A6258F" w:rsidRDefault="00184975">
      <w:pPr>
        <w:spacing w:line="360" w:lineRule="auto"/>
        <w:jc w:val="both"/>
        <w:rPr>
          <w:rFonts w:cs="Times New Roman"/>
        </w:rPr>
      </w:pPr>
      <w:r>
        <w:rPr>
          <w:rFonts w:cs="Times New Roman"/>
        </w:rPr>
        <w:t>Sì, ma solo se ne si fa un uso eccessivo</w:t>
      </w:r>
    </w:p>
    <w:p w:rsidR="00A6258F" w:rsidRDefault="00184975">
      <w:pPr>
        <w:spacing w:line="360" w:lineRule="auto"/>
        <w:jc w:val="both"/>
        <w:rPr>
          <w:rFonts w:cs="Times New Roman"/>
        </w:rPr>
      </w:pPr>
      <w:r>
        <w:rPr>
          <w:rFonts w:cs="Times New Roman"/>
        </w:rPr>
        <w:t>Sì, anche fumando poche sigarette al giorno</w:t>
      </w:r>
    </w:p>
    <w:p w:rsidR="00A6258F" w:rsidRDefault="00184975">
      <w:pPr>
        <w:spacing w:line="360" w:lineRule="auto"/>
        <w:jc w:val="both"/>
        <w:rPr>
          <w:rFonts w:cs="Times New Roman"/>
        </w:rPr>
      </w:pPr>
      <w:r>
        <w:rPr>
          <w:rFonts w:cs="Times New Roman"/>
        </w:rPr>
        <w:t>Non lo so</w:t>
      </w:r>
    </w:p>
    <w:p w:rsidR="00A6258F" w:rsidRDefault="00A6258F">
      <w:pPr>
        <w:spacing w:line="360" w:lineRule="auto"/>
        <w:jc w:val="both"/>
        <w:rPr>
          <w:rFonts w:cs="Times New Roman"/>
        </w:rPr>
      </w:pPr>
    </w:p>
    <w:p w:rsidR="00A6258F" w:rsidRDefault="00184975">
      <w:pPr>
        <w:spacing w:line="360" w:lineRule="auto"/>
        <w:jc w:val="both"/>
        <w:rPr>
          <w:rFonts w:cs="Times New Roman"/>
        </w:rPr>
      </w:pPr>
      <w:r>
        <w:rPr>
          <w:rFonts w:cs="Times New Roman"/>
        </w:rPr>
        <w:t>10. Hai mai provato a smettere di fumare?</w:t>
      </w:r>
    </w:p>
    <w:p w:rsidR="00A6258F" w:rsidRDefault="00184975">
      <w:pPr>
        <w:spacing w:line="360" w:lineRule="auto"/>
        <w:jc w:val="both"/>
        <w:rPr>
          <w:rFonts w:cs="Times New Roman"/>
        </w:rPr>
      </w:pPr>
      <w:r>
        <w:rPr>
          <w:rFonts w:cs="Times New Roman"/>
        </w:rPr>
        <w:t>Sì, ma non ci sono riuscito/a</w:t>
      </w:r>
    </w:p>
    <w:p w:rsidR="00A6258F" w:rsidRDefault="00184975">
      <w:pPr>
        <w:spacing w:line="360" w:lineRule="auto"/>
        <w:jc w:val="both"/>
        <w:rPr>
          <w:rFonts w:cs="Times New Roman"/>
        </w:rPr>
      </w:pPr>
      <w:r>
        <w:rPr>
          <w:rFonts w:cs="Times New Roman"/>
        </w:rPr>
        <w:t>No, non voglio</w:t>
      </w:r>
    </w:p>
    <w:p w:rsidR="00A6258F" w:rsidRDefault="00184975">
      <w:pPr>
        <w:spacing w:line="360" w:lineRule="auto"/>
        <w:jc w:val="both"/>
        <w:rPr>
          <w:rFonts w:cs="Times New Roman"/>
        </w:rPr>
      </w:pPr>
      <w:r>
        <w:rPr>
          <w:rFonts w:cs="Times New Roman"/>
        </w:rPr>
        <w:t>Non ci ho mai pensato</w:t>
      </w:r>
    </w:p>
    <w:p w:rsidR="00A6258F" w:rsidRDefault="00A6258F">
      <w:pPr>
        <w:spacing w:line="360" w:lineRule="auto"/>
        <w:jc w:val="both"/>
        <w:rPr>
          <w:rFonts w:cs="Times New Roman"/>
        </w:rPr>
      </w:pPr>
    </w:p>
    <w:p w:rsidR="00A6258F" w:rsidRDefault="00184975">
      <w:pPr>
        <w:spacing w:line="360" w:lineRule="auto"/>
        <w:jc w:val="both"/>
        <w:rPr>
          <w:rFonts w:cs="Times New Roman"/>
        </w:rPr>
      </w:pPr>
      <w:r>
        <w:rPr>
          <w:rFonts w:cs="Times New Roman"/>
        </w:rPr>
        <w:t>11. Se hai smesso di fumare, cosa ti ha spinto a farlo?</w:t>
      </w:r>
    </w:p>
    <w:p w:rsidR="00A6258F" w:rsidRDefault="00184975">
      <w:pPr>
        <w:spacing w:line="360" w:lineRule="auto"/>
        <w:jc w:val="both"/>
        <w:rPr>
          <w:rFonts w:cs="Times New Roman"/>
        </w:rPr>
      </w:pPr>
      <w:r>
        <w:rPr>
          <w:rFonts w:cs="Times New Roman"/>
        </w:rPr>
        <w:t>La conoscenza dei problemi di salute che causa il fumo</w:t>
      </w:r>
    </w:p>
    <w:p w:rsidR="00A6258F" w:rsidRDefault="00184975">
      <w:pPr>
        <w:spacing w:line="360" w:lineRule="auto"/>
        <w:jc w:val="both"/>
        <w:rPr>
          <w:rFonts w:cs="Times New Roman"/>
        </w:rPr>
      </w:pPr>
      <w:r>
        <w:rPr>
          <w:rFonts w:cs="Times New Roman"/>
        </w:rPr>
        <w:t>L'insistenza dei miei genitori</w:t>
      </w:r>
    </w:p>
    <w:p w:rsidR="00A6258F" w:rsidRDefault="00184975">
      <w:pPr>
        <w:spacing w:line="360" w:lineRule="auto"/>
        <w:jc w:val="both"/>
        <w:rPr>
          <w:rFonts w:cs="Times New Roman"/>
        </w:rPr>
      </w:pPr>
      <w:r>
        <w:rPr>
          <w:rFonts w:cs="Times New Roman"/>
        </w:rPr>
        <w:t xml:space="preserve">Non mi </w:t>
      </w:r>
      <w:proofErr w:type="spellStart"/>
      <w:r>
        <w:rPr>
          <w:rFonts w:cs="Times New Roman"/>
        </w:rPr>
        <w:t>soddisfava</w:t>
      </w:r>
      <w:proofErr w:type="spellEnd"/>
      <w:r>
        <w:rPr>
          <w:rFonts w:cs="Times New Roman"/>
        </w:rPr>
        <w:t xml:space="preserve"> più</w:t>
      </w:r>
    </w:p>
    <w:p w:rsidR="00A6258F" w:rsidRDefault="00184975">
      <w:pPr>
        <w:spacing w:line="360" w:lineRule="auto"/>
        <w:jc w:val="both"/>
        <w:rPr>
          <w:rFonts w:cs="Times New Roman"/>
        </w:rPr>
      </w:pPr>
      <w:r>
        <w:rPr>
          <w:rFonts w:cs="Times New Roman"/>
        </w:rPr>
        <w:t>Come sfida con me stesso</w:t>
      </w:r>
    </w:p>
    <w:p w:rsidR="00A6258F" w:rsidRDefault="00184975">
      <w:pPr>
        <w:spacing w:line="360" w:lineRule="auto"/>
        <w:jc w:val="both"/>
        <w:rPr>
          <w:rFonts w:cs="Times New Roman"/>
        </w:rPr>
      </w:pPr>
      <w:r>
        <w:rPr>
          <w:rFonts w:cs="Times New Roman"/>
        </w:rPr>
        <w:lastRenderedPageBreak/>
        <w:t>12. Pensi di essere dipendente dal fumo?</w:t>
      </w:r>
    </w:p>
    <w:p w:rsidR="00A6258F" w:rsidRDefault="00184975">
      <w:pPr>
        <w:spacing w:line="360" w:lineRule="auto"/>
        <w:jc w:val="both"/>
        <w:rPr>
          <w:rFonts w:cs="Times New Roman"/>
        </w:rPr>
      </w:pPr>
      <w:r>
        <w:rPr>
          <w:rFonts w:cs="Times New Roman"/>
        </w:rPr>
        <w:t>Sì</w:t>
      </w:r>
    </w:p>
    <w:p w:rsidR="00A6258F" w:rsidRDefault="00184975">
      <w:pPr>
        <w:spacing w:line="360" w:lineRule="auto"/>
        <w:jc w:val="both"/>
        <w:rPr>
          <w:rFonts w:cs="Times New Roman"/>
        </w:rPr>
      </w:pPr>
      <w:r>
        <w:rPr>
          <w:rFonts w:cs="Times New Roman"/>
        </w:rPr>
        <w:t>No</w:t>
      </w:r>
    </w:p>
    <w:p w:rsidR="00A6258F" w:rsidRDefault="00A6258F">
      <w:pPr>
        <w:spacing w:line="360" w:lineRule="auto"/>
        <w:jc w:val="both"/>
        <w:rPr>
          <w:rFonts w:cs="Times New Roman"/>
        </w:rPr>
      </w:pPr>
    </w:p>
    <w:p w:rsidR="00A6258F" w:rsidRDefault="00184975">
      <w:pPr>
        <w:spacing w:line="360" w:lineRule="auto"/>
        <w:jc w:val="both"/>
        <w:rPr>
          <w:rFonts w:cs="Times New Roman"/>
        </w:rPr>
      </w:pPr>
      <w:r>
        <w:rPr>
          <w:rFonts w:cs="Times New Roman"/>
        </w:rPr>
        <w:t>13. I tuoi genitori fumano?</w:t>
      </w:r>
    </w:p>
    <w:p w:rsidR="00A6258F" w:rsidRDefault="00184975">
      <w:pPr>
        <w:spacing w:line="360" w:lineRule="auto"/>
        <w:jc w:val="both"/>
        <w:rPr>
          <w:rFonts w:cs="Times New Roman"/>
        </w:rPr>
      </w:pPr>
      <w:r>
        <w:rPr>
          <w:rFonts w:cs="Times New Roman"/>
        </w:rPr>
        <w:t>Sì, entrambi</w:t>
      </w:r>
    </w:p>
    <w:p w:rsidR="00A6258F" w:rsidRDefault="00184975">
      <w:pPr>
        <w:spacing w:line="360" w:lineRule="auto"/>
        <w:jc w:val="both"/>
        <w:rPr>
          <w:rFonts w:cs="Times New Roman"/>
        </w:rPr>
      </w:pPr>
      <w:r>
        <w:rPr>
          <w:rFonts w:cs="Times New Roman"/>
        </w:rPr>
        <w:t>Sì, solo uno</w:t>
      </w:r>
    </w:p>
    <w:p w:rsidR="00A6258F" w:rsidRDefault="00184975">
      <w:pPr>
        <w:spacing w:line="360" w:lineRule="auto"/>
        <w:jc w:val="both"/>
        <w:rPr>
          <w:rFonts w:cs="Times New Roman"/>
        </w:rPr>
      </w:pPr>
      <w:r>
        <w:rPr>
          <w:rFonts w:cs="Times New Roman"/>
        </w:rPr>
        <w:t>No, nessuno</w:t>
      </w:r>
    </w:p>
    <w:p w:rsidR="00A6258F" w:rsidRDefault="00A6258F">
      <w:pPr>
        <w:spacing w:line="360" w:lineRule="auto"/>
        <w:jc w:val="both"/>
        <w:rPr>
          <w:rFonts w:cs="Times New Roman"/>
        </w:rPr>
      </w:pPr>
    </w:p>
    <w:p w:rsidR="00A6258F" w:rsidRDefault="00184975">
      <w:pPr>
        <w:spacing w:line="360" w:lineRule="auto"/>
        <w:jc w:val="both"/>
        <w:rPr>
          <w:rFonts w:cs="Times New Roman"/>
        </w:rPr>
      </w:pPr>
      <w:r>
        <w:rPr>
          <w:rFonts w:cs="Times New Roman"/>
        </w:rPr>
        <w:t>14. Se sì, quante sigarette fumano al giorno?</w:t>
      </w:r>
    </w:p>
    <w:p w:rsidR="00A6258F" w:rsidRDefault="00184975">
      <w:pPr>
        <w:spacing w:line="360" w:lineRule="auto"/>
        <w:jc w:val="both"/>
        <w:rPr>
          <w:rFonts w:cs="Times New Roman"/>
        </w:rPr>
      </w:pPr>
      <w:r>
        <w:rPr>
          <w:rFonts w:cs="Times New Roman"/>
        </w:rPr>
        <w:t>Meno di 10</w:t>
      </w:r>
    </w:p>
    <w:p w:rsidR="00A6258F" w:rsidRDefault="00184975">
      <w:pPr>
        <w:spacing w:line="360" w:lineRule="auto"/>
        <w:jc w:val="both"/>
        <w:rPr>
          <w:rFonts w:cs="Times New Roman"/>
        </w:rPr>
      </w:pPr>
      <w:r>
        <w:rPr>
          <w:rFonts w:cs="Times New Roman"/>
        </w:rPr>
        <w:t>Da 10 a 20</w:t>
      </w:r>
    </w:p>
    <w:p w:rsidR="00A6258F" w:rsidRDefault="00184975">
      <w:pPr>
        <w:spacing w:line="360" w:lineRule="auto"/>
        <w:jc w:val="both"/>
        <w:rPr>
          <w:rFonts w:cs="Times New Roman"/>
        </w:rPr>
      </w:pPr>
      <w:r>
        <w:rPr>
          <w:rFonts w:cs="Times New Roman"/>
        </w:rPr>
        <w:t>Più di un pacchetto</w:t>
      </w:r>
    </w:p>
    <w:p w:rsidR="00A6258F" w:rsidRDefault="00A6258F">
      <w:pPr>
        <w:spacing w:line="360" w:lineRule="auto"/>
        <w:jc w:val="both"/>
        <w:rPr>
          <w:rFonts w:cs="Times New Roman"/>
        </w:rPr>
      </w:pPr>
    </w:p>
    <w:p w:rsidR="00A6258F" w:rsidRDefault="00184975">
      <w:pPr>
        <w:spacing w:line="360" w:lineRule="auto"/>
        <w:jc w:val="both"/>
        <w:rPr>
          <w:rFonts w:cs="Times New Roman"/>
        </w:rPr>
      </w:pPr>
      <w:r>
        <w:rPr>
          <w:rFonts w:cs="Times New Roman"/>
        </w:rPr>
        <w:t>15. Quando eri piccolo, fumavano in tua presenza?</w:t>
      </w:r>
    </w:p>
    <w:p w:rsidR="00A6258F" w:rsidRDefault="00184975">
      <w:pPr>
        <w:spacing w:line="360" w:lineRule="auto"/>
        <w:jc w:val="both"/>
        <w:rPr>
          <w:rFonts w:cs="Times New Roman"/>
        </w:rPr>
      </w:pPr>
      <w:r>
        <w:rPr>
          <w:rFonts w:cs="Times New Roman"/>
        </w:rPr>
        <w:t>No, mai</w:t>
      </w:r>
    </w:p>
    <w:p w:rsidR="00A6258F" w:rsidRDefault="00184975">
      <w:pPr>
        <w:spacing w:line="360" w:lineRule="auto"/>
        <w:jc w:val="both"/>
        <w:rPr>
          <w:rFonts w:cs="Times New Roman"/>
        </w:rPr>
      </w:pPr>
      <w:r>
        <w:rPr>
          <w:rFonts w:cs="Times New Roman"/>
        </w:rPr>
        <w:t>A volte</w:t>
      </w:r>
    </w:p>
    <w:p w:rsidR="00A6258F" w:rsidRDefault="00184975">
      <w:pPr>
        <w:spacing w:line="360" w:lineRule="auto"/>
        <w:jc w:val="both"/>
        <w:rPr>
          <w:rFonts w:cs="Times New Roman"/>
        </w:rPr>
      </w:pPr>
      <w:r>
        <w:rPr>
          <w:rFonts w:cs="Times New Roman"/>
        </w:rPr>
        <w:t>Sempre</w:t>
      </w:r>
    </w:p>
    <w:p w:rsidR="00A6258F" w:rsidRDefault="00A6258F">
      <w:pPr>
        <w:spacing w:line="360" w:lineRule="auto"/>
        <w:jc w:val="both"/>
        <w:rPr>
          <w:rFonts w:cs="Times New Roman"/>
        </w:rPr>
      </w:pPr>
    </w:p>
    <w:p w:rsidR="00A6258F" w:rsidRDefault="00184975">
      <w:pPr>
        <w:spacing w:line="360" w:lineRule="auto"/>
        <w:jc w:val="both"/>
        <w:rPr>
          <w:rFonts w:cs="Times New Roman"/>
        </w:rPr>
      </w:pPr>
      <w:r>
        <w:rPr>
          <w:rFonts w:cs="Times New Roman"/>
        </w:rPr>
        <w:t>16. I tuoi genitori ti hanno mai informato e/o messo in guardia sui rischi del fumo?</w:t>
      </w:r>
    </w:p>
    <w:p w:rsidR="00A6258F" w:rsidRDefault="00184975">
      <w:pPr>
        <w:spacing w:line="360" w:lineRule="auto"/>
        <w:jc w:val="both"/>
        <w:rPr>
          <w:rFonts w:cs="Times New Roman"/>
        </w:rPr>
      </w:pPr>
      <w:r>
        <w:rPr>
          <w:rFonts w:cs="Times New Roman"/>
        </w:rPr>
        <w:t>Sì</w:t>
      </w:r>
    </w:p>
    <w:p w:rsidR="00A6258F" w:rsidRDefault="00184975">
      <w:pPr>
        <w:spacing w:line="360" w:lineRule="auto"/>
        <w:jc w:val="both"/>
        <w:rPr>
          <w:rFonts w:cs="Times New Roman"/>
        </w:rPr>
      </w:pPr>
      <w:r>
        <w:rPr>
          <w:rFonts w:cs="Times New Roman"/>
        </w:rPr>
        <w:t>No</w:t>
      </w:r>
    </w:p>
    <w:p w:rsidR="00A6258F" w:rsidRDefault="00A6258F">
      <w:pPr>
        <w:spacing w:line="360" w:lineRule="auto"/>
        <w:jc w:val="both"/>
        <w:rPr>
          <w:rFonts w:cs="Times New Roman"/>
        </w:rPr>
      </w:pPr>
    </w:p>
    <w:p w:rsidR="00A6258F" w:rsidRDefault="00184975">
      <w:pPr>
        <w:spacing w:line="360" w:lineRule="auto"/>
        <w:jc w:val="both"/>
        <w:rPr>
          <w:rFonts w:cs="Times New Roman"/>
        </w:rPr>
      </w:pPr>
      <w:r>
        <w:rPr>
          <w:rFonts w:cs="Times New Roman"/>
        </w:rPr>
        <w:t>17. Hai mai chiesto ai tuoi genitori se volessero smettere di fumare?</w:t>
      </w:r>
    </w:p>
    <w:p w:rsidR="00A6258F" w:rsidRDefault="00184975">
      <w:pPr>
        <w:spacing w:line="360" w:lineRule="auto"/>
        <w:jc w:val="both"/>
        <w:rPr>
          <w:rFonts w:cs="Times New Roman"/>
        </w:rPr>
      </w:pPr>
      <w:r>
        <w:rPr>
          <w:rFonts w:cs="Times New Roman"/>
        </w:rPr>
        <w:t>Sì</w:t>
      </w:r>
    </w:p>
    <w:p w:rsidR="00A6258F" w:rsidRDefault="00184975">
      <w:pPr>
        <w:spacing w:line="360" w:lineRule="auto"/>
        <w:jc w:val="both"/>
        <w:rPr>
          <w:rFonts w:cs="Times New Roman"/>
        </w:rPr>
      </w:pPr>
      <w:r>
        <w:rPr>
          <w:rFonts w:cs="Times New Roman"/>
        </w:rPr>
        <w:t>No</w:t>
      </w:r>
    </w:p>
    <w:p w:rsidR="00A6258F" w:rsidRDefault="00A6258F">
      <w:pPr>
        <w:spacing w:line="360" w:lineRule="auto"/>
        <w:jc w:val="both"/>
        <w:rPr>
          <w:rFonts w:cs="Times New Roman"/>
        </w:rPr>
      </w:pPr>
    </w:p>
    <w:p w:rsidR="00A6258F" w:rsidRDefault="00184975">
      <w:pPr>
        <w:spacing w:line="360" w:lineRule="auto"/>
        <w:jc w:val="both"/>
        <w:rPr>
          <w:rFonts w:cs="Times New Roman"/>
        </w:rPr>
      </w:pPr>
      <w:r>
        <w:rPr>
          <w:rFonts w:cs="Times New Roman"/>
        </w:rPr>
        <w:t>18. Se sì, qual è stata la loro risposta?</w:t>
      </w:r>
    </w:p>
    <w:p w:rsidR="00A6258F" w:rsidRDefault="00184975">
      <w:pPr>
        <w:spacing w:line="360" w:lineRule="auto"/>
        <w:jc w:val="both"/>
        <w:rPr>
          <w:rFonts w:cs="Times New Roman"/>
        </w:rPr>
      </w:pPr>
      <w:r>
        <w:rPr>
          <w:rFonts w:cs="Times New Roman"/>
        </w:rPr>
        <w:t>Che non erano in grado di smettere</w:t>
      </w:r>
    </w:p>
    <w:p w:rsidR="00A6258F" w:rsidRDefault="00184975">
      <w:pPr>
        <w:spacing w:line="360" w:lineRule="auto"/>
        <w:jc w:val="both"/>
        <w:rPr>
          <w:rFonts w:cs="Times New Roman"/>
        </w:rPr>
      </w:pPr>
      <w:r>
        <w:rPr>
          <w:rFonts w:cs="Times New Roman"/>
        </w:rPr>
        <w:t>Che non volevano</w:t>
      </w:r>
    </w:p>
    <w:p w:rsidR="00A6258F" w:rsidRDefault="00184975">
      <w:pPr>
        <w:spacing w:line="360" w:lineRule="auto"/>
        <w:jc w:val="both"/>
        <w:rPr>
          <w:rFonts w:cs="Times New Roman"/>
        </w:rPr>
      </w:pPr>
      <w:r>
        <w:rPr>
          <w:rFonts w:cs="Times New Roman"/>
        </w:rPr>
        <w:t>Non si erano mai posti il problema</w:t>
      </w:r>
      <w:r>
        <w:rPr>
          <w:rFonts w:cs="Times New Roman"/>
        </w:rPr>
        <w:tab/>
      </w:r>
    </w:p>
    <w:p w:rsidR="00A6258F" w:rsidRDefault="00A6258F">
      <w:pPr>
        <w:spacing w:line="360" w:lineRule="auto"/>
        <w:jc w:val="both"/>
        <w:rPr>
          <w:rFonts w:cs="Times New Roman"/>
        </w:rPr>
      </w:pPr>
    </w:p>
    <w:p w:rsidR="00A6258F" w:rsidRDefault="00184975">
      <w:pPr>
        <w:spacing w:line="360" w:lineRule="auto"/>
        <w:jc w:val="both"/>
        <w:rPr>
          <w:rFonts w:cs="Times New Roman"/>
        </w:rPr>
      </w:pPr>
      <w:r>
        <w:rPr>
          <w:rFonts w:cs="Times New Roman"/>
        </w:rPr>
        <w:t>19. Conosci qualcuno che ha dei problemi di salute a causa del fumo?</w:t>
      </w:r>
    </w:p>
    <w:p w:rsidR="00A6258F" w:rsidRDefault="00184975">
      <w:pPr>
        <w:spacing w:line="360" w:lineRule="auto"/>
        <w:jc w:val="both"/>
        <w:rPr>
          <w:rFonts w:cs="Times New Roman"/>
        </w:rPr>
      </w:pPr>
      <w:r>
        <w:rPr>
          <w:rFonts w:cs="Times New Roman"/>
        </w:rPr>
        <w:t>Sì</w:t>
      </w:r>
    </w:p>
    <w:p w:rsidR="00A6258F" w:rsidRDefault="00184975">
      <w:pPr>
        <w:spacing w:line="360" w:lineRule="auto"/>
        <w:jc w:val="both"/>
        <w:rPr>
          <w:rFonts w:cs="Times New Roman"/>
        </w:rPr>
      </w:pPr>
      <w:r>
        <w:rPr>
          <w:rFonts w:cs="Times New Roman"/>
        </w:rPr>
        <w:t>No</w:t>
      </w:r>
    </w:p>
    <w:p w:rsidR="00A6258F" w:rsidRDefault="00184975">
      <w:pPr>
        <w:spacing w:line="360" w:lineRule="auto"/>
        <w:jc w:val="both"/>
        <w:rPr>
          <w:rFonts w:cs="Times New Roman"/>
        </w:rPr>
      </w:pPr>
      <w:r>
        <w:rPr>
          <w:rFonts w:cs="Times New Roman"/>
        </w:rPr>
        <w:lastRenderedPageBreak/>
        <w:t>20. Se sì chi?</w:t>
      </w:r>
    </w:p>
    <w:p w:rsidR="00A6258F" w:rsidRDefault="00184975">
      <w:pPr>
        <w:spacing w:line="360" w:lineRule="auto"/>
        <w:jc w:val="both"/>
        <w:rPr>
          <w:rFonts w:cs="Times New Roman"/>
        </w:rPr>
      </w:pPr>
      <w:proofErr w:type="gramStart"/>
      <w:r>
        <w:rPr>
          <w:rFonts w:cs="Times New Roman"/>
        </w:rPr>
        <w:t>Un  conoscente</w:t>
      </w:r>
      <w:proofErr w:type="gramEnd"/>
    </w:p>
    <w:p w:rsidR="00A6258F" w:rsidRDefault="00184975">
      <w:pPr>
        <w:spacing w:line="360" w:lineRule="auto"/>
        <w:jc w:val="both"/>
        <w:rPr>
          <w:rFonts w:cs="Times New Roman"/>
        </w:rPr>
      </w:pPr>
      <w:r>
        <w:rPr>
          <w:rFonts w:cs="Times New Roman"/>
        </w:rPr>
        <w:t>Un parente stretto</w:t>
      </w:r>
    </w:p>
    <w:p w:rsidR="00A6258F" w:rsidRDefault="00184975">
      <w:pPr>
        <w:spacing w:line="360" w:lineRule="auto"/>
        <w:jc w:val="both"/>
        <w:rPr>
          <w:rFonts w:cs="Times New Roman"/>
        </w:rPr>
      </w:pPr>
      <w:r>
        <w:rPr>
          <w:rFonts w:cs="Times New Roman"/>
        </w:rPr>
        <w:t>Una persona a me cara</w:t>
      </w:r>
    </w:p>
    <w:p w:rsidR="00A6258F" w:rsidRDefault="00A6258F">
      <w:pPr>
        <w:spacing w:line="360" w:lineRule="auto"/>
        <w:jc w:val="both"/>
        <w:rPr>
          <w:rFonts w:cs="Times New Roman"/>
          <w:b/>
          <w:sz w:val="32"/>
          <w:szCs w:val="32"/>
        </w:rPr>
      </w:pPr>
    </w:p>
    <w:p w:rsidR="00A6258F" w:rsidRDefault="00184975">
      <w:pPr>
        <w:spacing w:line="360" w:lineRule="auto"/>
        <w:jc w:val="both"/>
      </w:pPr>
      <w:r>
        <w:rPr>
          <w:rFonts w:cs="Times New Roman"/>
          <w:b/>
          <w:sz w:val="32"/>
          <w:szCs w:val="32"/>
        </w:rPr>
        <w:t>Tecniche e analisi dei dati utilizzati</w:t>
      </w:r>
    </w:p>
    <w:p w:rsidR="00A6258F" w:rsidRDefault="00184975">
      <w:pPr>
        <w:spacing w:line="360" w:lineRule="auto"/>
        <w:jc w:val="both"/>
        <w:rPr>
          <w:rFonts w:cs="Times New Roman"/>
        </w:rPr>
      </w:pPr>
      <w:r>
        <w:rPr>
          <w:rFonts w:cs="Times New Roman"/>
        </w:rPr>
        <w:t xml:space="preserve">Il questionario online è stato elaborato da noi stesse. Per l’analisi dei dati abbiamo suddiviso il questionario in tre parti: </w:t>
      </w:r>
    </w:p>
    <w:p w:rsidR="00A6258F" w:rsidRDefault="00184975">
      <w:pPr>
        <w:spacing w:line="360" w:lineRule="auto"/>
        <w:jc w:val="both"/>
        <w:rPr>
          <w:rFonts w:cs="Times New Roman"/>
        </w:rPr>
      </w:pPr>
      <w:r>
        <w:rPr>
          <w:rFonts w:cs="Times New Roman"/>
        </w:rPr>
        <w:t>-Prima parte: domande generali</w:t>
      </w:r>
    </w:p>
    <w:p w:rsidR="00A6258F" w:rsidRDefault="00184975">
      <w:pPr>
        <w:spacing w:line="360" w:lineRule="auto"/>
        <w:jc w:val="both"/>
        <w:rPr>
          <w:rFonts w:cs="Times New Roman"/>
        </w:rPr>
      </w:pPr>
      <w:r>
        <w:rPr>
          <w:rFonts w:cs="Times New Roman"/>
        </w:rPr>
        <w:t>-Seconda parte: domande personali relative ai destinatari del questionario</w:t>
      </w:r>
    </w:p>
    <w:p w:rsidR="00A6258F" w:rsidRDefault="00184975">
      <w:pPr>
        <w:spacing w:line="360" w:lineRule="auto"/>
        <w:jc w:val="both"/>
        <w:rPr>
          <w:rFonts w:cs="Times New Roman"/>
        </w:rPr>
      </w:pPr>
      <w:r>
        <w:rPr>
          <w:rFonts w:cs="Times New Roman"/>
        </w:rPr>
        <w:t>-Terza parte: domande personali relative ai genitori dei destinatari del questionario</w:t>
      </w:r>
    </w:p>
    <w:p w:rsidR="00A6258F" w:rsidRDefault="00A6258F">
      <w:pPr>
        <w:spacing w:line="360" w:lineRule="auto"/>
        <w:jc w:val="both"/>
      </w:pPr>
    </w:p>
    <w:p w:rsidR="00A6258F" w:rsidRDefault="00184975">
      <w:pPr>
        <w:spacing w:line="360" w:lineRule="auto"/>
      </w:pPr>
      <w:r>
        <w:t xml:space="preserve">La matrice dati dove abbiamo inserito i dati del questionario è stata riportata nel programma </w:t>
      </w:r>
      <w:proofErr w:type="spellStart"/>
      <w:r>
        <w:t>JsStat</w:t>
      </w:r>
      <w:proofErr w:type="spellEnd"/>
      <w:r>
        <w:t xml:space="preserve"> (</w:t>
      </w:r>
      <w:hyperlink r:id="rId15" w:history="1">
        <w:r>
          <w:rPr>
            <w:color w:val="0000FF"/>
            <w:u w:val="single"/>
          </w:rPr>
          <w:t>http://www.edurete.org/jsstat/jsstat.htm</w:t>
        </w:r>
      </w:hyperlink>
      <w:r>
        <w:t xml:space="preserve">) per eseguire l’analisi </w:t>
      </w:r>
      <w:proofErr w:type="spellStart"/>
      <w:r>
        <w:t>monovariata</w:t>
      </w:r>
      <w:proofErr w:type="spellEnd"/>
      <w:r>
        <w:t xml:space="preserve"> delle variabili, individuando la distribuzione di frequenza, gli indici di tendenza centrale e gli indici di dispersione.</w:t>
      </w:r>
    </w:p>
    <w:p w:rsidR="00A6258F" w:rsidRDefault="00184975">
      <w:pPr>
        <w:spacing w:line="360" w:lineRule="auto"/>
      </w:pPr>
      <w:r>
        <w:t xml:space="preserve">Successivamente abbiamo eseguito un’analisi </w:t>
      </w:r>
      <w:proofErr w:type="spellStart"/>
      <w:r>
        <w:t>bivariata</w:t>
      </w:r>
      <w:proofErr w:type="spellEnd"/>
      <w:r>
        <w:t xml:space="preserve"> su alcune domande incrociando le variabili indipendenti con le variabili dipendenti per poi stabilire tra quali variabili vi fosse relazione.</w:t>
      </w:r>
    </w:p>
    <w:p w:rsidR="00A6258F" w:rsidRDefault="00A6258F">
      <w:pPr>
        <w:spacing w:line="360" w:lineRule="auto"/>
      </w:pPr>
    </w:p>
    <w:p w:rsidR="00A6258F" w:rsidRDefault="00184975">
      <w:pPr>
        <w:widowControl/>
        <w:suppressAutoHyphens w:val="0"/>
        <w:spacing w:after="160" w:line="242" w:lineRule="auto"/>
        <w:textAlignment w:val="auto"/>
        <w:rPr>
          <w:rFonts w:eastAsia="Calibri" w:cs="Times New Roman"/>
          <w:b/>
          <w:i/>
          <w:kern w:val="0"/>
          <w:sz w:val="32"/>
          <w:szCs w:val="32"/>
          <w:lang w:eastAsia="en-US" w:bidi="ar-SA"/>
        </w:rPr>
      </w:pPr>
      <w:r>
        <w:rPr>
          <w:rFonts w:eastAsia="Calibri" w:cs="Times New Roman"/>
          <w:b/>
          <w:i/>
          <w:kern w:val="0"/>
          <w:sz w:val="32"/>
          <w:szCs w:val="32"/>
          <w:lang w:eastAsia="en-US" w:bidi="ar-SA"/>
        </w:rPr>
        <w:t xml:space="preserve">Analisi </w:t>
      </w:r>
      <w:proofErr w:type="spellStart"/>
      <w:r>
        <w:rPr>
          <w:rFonts w:eastAsia="Calibri" w:cs="Times New Roman"/>
          <w:b/>
          <w:i/>
          <w:kern w:val="0"/>
          <w:sz w:val="32"/>
          <w:szCs w:val="32"/>
          <w:lang w:eastAsia="en-US" w:bidi="ar-SA"/>
        </w:rPr>
        <w:t>monovariata</w:t>
      </w:r>
      <w:proofErr w:type="spellEnd"/>
    </w:p>
    <w:p w:rsidR="00A6258F" w:rsidRDefault="00184975">
      <w:pPr>
        <w:widowControl/>
        <w:numPr>
          <w:ilvl w:val="0"/>
          <w:numId w:val="8"/>
        </w:numPr>
        <w:suppressAutoHyphens w:val="0"/>
        <w:spacing w:after="160" w:line="242" w:lineRule="auto"/>
        <w:textAlignment w:val="auto"/>
      </w:pPr>
      <w:r>
        <w:rPr>
          <w:rFonts w:eastAsia="Calibri" w:cs="Times New Roman"/>
          <w:b/>
          <w:i/>
          <w:kern w:val="0"/>
          <w:sz w:val="28"/>
          <w:szCs w:val="28"/>
          <w:lang w:eastAsia="en-US" w:bidi="ar-SA"/>
        </w:rPr>
        <w:t>Analisi dell’età del campione</w:t>
      </w:r>
    </w:p>
    <w:tbl>
      <w:tblPr>
        <w:tblW w:w="9638" w:type="dxa"/>
        <w:tblCellMar>
          <w:left w:w="10" w:type="dxa"/>
          <w:right w:w="10" w:type="dxa"/>
        </w:tblCellMar>
        <w:tblLook w:val="0000" w:firstRow="0" w:lastRow="0" w:firstColumn="0" w:lastColumn="0" w:noHBand="0" w:noVBand="0"/>
      </w:tblPr>
      <w:tblGrid>
        <w:gridCol w:w="4480"/>
        <w:gridCol w:w="4196"/>
        <w:gridCol w:w="89"/>
        <w:gridCol w:w="873"/>
      </w:tblGrid>
      <w:tr w:rsidR="00A6258F">
        <w:tc>
          <w:tcPr>
            <w:tcW w:w="4492" w:type="dxa"/>
            <w:shd w:val="clear" w:color="auto" w:fill="auto"/>
            <w:tcMar>
              <w:top w:w="15" w:type="dxa"/>
              <w:left w:w="15" w:type="dxa"/>
              <w:bottom w:w="15" w:type="dxa"/>
              <w:right w:w="15" w:type="dxa"/>
            </w:tcMar>
          </w:tcPr>
          <w:p w:rsidR="00A6258F" w:rsidRDefault="00184975">
            <w:pPr>
              <w:widowControl/>
              <w:suppressAutoHyphens w:val="0"/>
              <w:textAlignment w:val="auto"/>
            </w:pPr>
            <w:r>
              <w:rPr>
                <w:rFonts w:ascii="Arial" w:eastAsia="Times New Roman" w:hAnsi="Arial" w:cs="Arial"/>
                <w:b/>
                <w:bCs/>
                <w:color w:val="000000"/>
                <w:kern w:val="0"/>
                <w:sz w:val="21"/>
                <w:szCs w:val="21"/>
                <w:lang w:eastAsia="it-IT" w:bidi="ar-SA"/>
              </w:rPr>
              <w:t>Distribuzione di frequenza:</w:t>
            </w:r>
            <w:r>
              <w:rPr>
                <w:rFonts w:ascii="Arial" w:eastAsia="Times New Roman" w:hAnsi="Arial" w:cs="Arial"/>
                <w:color w:val="000000"/>
                <w:kern w:val="0"/>
                <w:sz w:val="21"/>
                <w:szCs w:val="21"/>
                <w:lang w:eastAsia="it-IT" w:bidi="ar-SA"/>
              </w:rPr>
              <w:br/>
            </w:r>
            <w:r>
              <w:t>Età</w:t>
            </w:r>
          </w:p>
          <w:tbl>
            <w:tblPr>
              <w:tblW w:w="4440" w:type="dxa"/>
              <w:tblCellMar>
                <w:left w:w="10" w:type="dxa"/>
                <w:right w:w="10" w:type="dxa"/>
              </w:tblCellMar>
              <w:tblLook w:val="0000" w:firstRow="0" w:lastRow="0" w:firstColumn="0" w:lastColumn="0" w:noHBand="0" w:noVBand="0"/>
            </w:tblPr>
            <w:tblGrid>
              <w:gridCol w:w="626"/>
              <w:gridCol w:w="775"/>
              <w:gridCol w:w="657"/>
              <w:gridCol w:w="775"/>
              <w:gridCol w:w="689"/>
              <w:gridCol w:w="918"/>
            </w:tblGrid>
            <w:tr w:rsidR="00A6258F">
              <w:tc>
                <w:tcPr>
                  <w:tcW w:w="6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Modalità</w:t>
                  </w:r>
                </w:p>
              </w:tc>
              <w:tc>
                <w:tcPr>
                  <w:tcW w:w="77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Frequenza</w:t>
                  </w:r>
                  <w:r>
                    <w:rPr>
                      <w:rFonts w:ascii="Arial" w:eastAsia="Times New Roman" w:hAnsi="Arial" w:cs="Arial"/>
                      <w:kern w:val="0"/>
                      <w:sz w:val="15"/>
                      <w:szCs w:val="15"/>
                      <w:lang w:eastAsia="it-IT" w:bidi="ar-SA"/>
                    </w:rPr>
                    <w:br/>
                    <w:t>semplice</w:t>
                  </w:r>
                </w:p>
              </w:tc>
              <w:tc>
                <w:tcPr>
                  <w:tcW w:w="6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Percent</w:t>
                  </w:r>
                  <w:proofErr w:type="spellEnd"/>
                  <w:r>
                    <w:rPr>
                      <w:rFonts w:ascii="Arial" w:eastAsia="Times New Roman" w:hAnsi="Arial" w:cs="Arial"/>
                      <w:kern w:val="0"/>
                      <w:sz w:val="15"/>
                      <w:szCs w:val="15"/>
                      <w:lang w:eastAsia="it-IT" w:bidi="ar-SA"/>
                    </w:rPr>
                    <w:t>.</w:t>
                  </w:r>
                  <w:r>
                    <w:rPr>
                      <w:rFonts w:ascii="Arial" w:eastAsia="Times New Roman" w:hAnsi="Arial" w:cs="Arial"/>
                      <w:kern w:val="0"/>
                      <w:sz w:val="15"/>
                      <w:szCs w:val="15"/>
                      <w:lang w:eastAsia="it-IT" w:bidi="ar-SA"/>
                    </w:rPr>
                    <w:br/>
                    <w:t>semplice</w:t>
                  </w:r>
                </w:p>
              </w:tc>
              <w:tc>
                <w:tcPr>
                  <w:tcW w:w="77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Frequenza</w:t>
                  </w:r>
                  <w:r>
                    <w:rPr>
                      <w:rFonts w:ascii="Arial" w:eastAsia="Times New Roman" w:hAnsi="Arial" w:cs="Arial"/>
                      <w:kern w:val="0"/>
                      <w:sz w:val="15"/>
                      <w:szCs w:val="15"/>
                      <w:lang w:eastAsia="it-IT" w:bidi="ar-SA"/>
                    </w:rPr>
                    <w:br/>
                    <w:t>cumulata</w:t>
                  </w:r>
                </w:p>
              </w:tc>
              <w:tc>
                <w:tcPr>
                  <w:tcW w:w="6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Percent</w:t>
                  </w:r>
                  <w:proofErr w:type="spellEnd"/>
                  <w:r>
                    <w:rPr>
                      <w:rFonts w:ascii="Arial" w:eastAsia="Times New Roman" w:hAnsi="Arial" w:cs="Arial"/>
                      <w:kern w:val="0"/>
                      <w:sz w:val="15"/>
                      <w:szCs w:val="15"/>
                      <w:lang w:eastAsia="it-IT" w:bidi="ar-SA"/>
                    </w:rPr>
                    <w:t>.</w:t>
                  </w:r>
                  <w:r>
                    <w:rPr>
                      <w:rFonts w:ascii="Arial" w:eastAsia="Times New Roman" w:hAnsi="Arial" w:cs="Arial"/>
                      <w:kern w:val="0"/>
                      <w:sz w:val="15"/>
                      <w:szCs w:val="15"/>
                      <w:lang w:eastAsia="it-IT" w:bidi="ar-SA"/>
                    </w:rPr>
                    <w:br/>
                    <w:t>cumulata</w:t>
                  </w:r>
                </w:p>
              </w:tc>
              <w:tc>
                <w:tcPr>
                  <w:tcW w:w="91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Int</w:t>
                  </w:r>
                  <w:proofErr w:type="spellEnd"/>
                  <w:r>
                    <w:rPr>
                      <w:rFonts w:ascii="Arial" w:eastAsia="Times New Roman" w:hAnsi="Arial" w:cs="Arial"/>
                      <w:kern w:val="0"/>
                      <w:sz w:val="15"/>
                      <w:szCs w:val="15"/>
                      <w:lang w:eastAsia="it-IT" w:bidi="ar-SA"/>
                    </w:rPr>
                    <w:t xml:space="preserve">. </w:t>
                  </w:r>
                  <w:proofErr w:type="spellStart"/>
                  <w:r>
                    <w:rPr>
                      <w:rFonts w:ascii="Arial" w:eastAsia="Times New Roman" w:hAnsi="Arial" w:cs="Arial"/>
                      <w:kern w:val="0"/>
                      <w:sz w:val="15"/>
                      <w:szCs w:val="15"/>
                      <w:lang w:eastAsia="it-IT" w:bidi="ar-SA"/>
                    </w:rPr>
                    <w:t>Fid</w:t>
                  </w:r>
                  <w:proofErr w:type="spellEnd"/>
                  <w:r>
                    <w:rPr>
                      <w:rFonts w:ascii="Arial" w:eastAsia="Times New Roman" w:hAnsi="Arial" w:cs="Arial"/>
                      <w:kern w:val="0"/>
                      <w:sz w:val="15"/>
                      <w:szCs w:val="15"/>
                      <w:lang w:eastAsia="it-IT" w:bidi="ar-SA"/>
                    </w:rPr>
                    <w:t>. 95%</w:t>
                  </w:r>
                </w:p>
              </w:tc>
            </w:tr>
            <w:tr w:rsidR="00A6258F">
              <w:tc>
                <w:tcPr>
                  <w:tcW w:w="6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20</w:t>
                  </w:r>
                </w:p>
              </w:tc>
              <w:tc>
                <w:tcPr>
                  <w:tcW w:w="77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w:t>
                  </w:r>
                </w:p>
              </w:tc>
              <w:tc>
                <w:tcPr>
                  <w:tcW w:w="6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4%</w:t>
                  </w:r>
                </w:p>
              </w:tc>
              <w:tc>
                <w:tcPr>
                  <w:tcW w:w="77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w:t>
                  </w:r>
                </w:p>
              </w:tc>
              <w:tc>
                <w:tcPr>
                  <w:tcW w:w="6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4%</w:t>
                  </w:r>
                </w:p>
              </w:tc>
              <w:tc>
                <w:tcPr>
                  <w:tcW w:w="91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0%:12%</w:t>
                  </w:r>
                </w:p>
              </w:tc>
            </w:tr>
            <w:tr w:rsidR="00A6258F">
              <w:tc>
                <w:tcPr>
                  <w:tcW w:w="6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21</w:t>
                  </w:r>
                </w:p>
              </w:tc>
              <w:tc>
                <w:tcPr>
                  <w:tcW w:w="77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4</w:t>
                  </w:r>
                </w:p>
              </w:tc>
              <w:tc>
                <w:tcPr>
                  <w:tcW w:w="6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8%</w:t>
                  </w:r>
                </w:p>
              </w:tc>
              <w:tc>
                <w:tcPr>
                  <w:tcW w:w="77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6</w:t>
                  </w:r>
                </w:p>
              </w:tc>
              <w:tc>
                <w:tcPr>
                  <w:tcW w:w="6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12%</w:t>
                  </w:r>
                </w:p>
              </w:tc>
              <w:tc>
                <w:tcPr>
                  <w:tcW w:w="91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0%:16%</w:t>
                  </w:r>
                </w:p>
              </w:tc>
            </w:tr>
            <w:tr w:rsidR="00A6258F">
              <w:tc>
                <w:tcPr>
                  <w:tcW w:w="6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22</w:t>
                  </w:r>
                </w:p>
              </w:tc>
              <w:tc>
                <w:tcPr>
                  <w:tcW w:w="77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17</w:t>
                  </w:r>
                </w:p>
              </w:tc>
              <w:tc>
                <w:tcPr>
                  <w:tcW w:w="6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34%</w:t>
                  </w:r>
                </w:p>
              </w:tc>
              <w:tc>
                <w:tcPr>
                  <w:tcW w:w="77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23</w:t>
                  </w:r>
                </w:p>
              </w:tc>
              <w:tc>
                <w:tcPr>
                  <w:tcW w:w="6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46%</w:t>
                  </w:r>
                </w:p>
              </w:tc>
              <w:tc>
                <w:tcPr>
                  <w:tcW w:w="91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21%:47%</w:t>
                  </w:r>
                </w:p>
              </w:tc>
            </w:tr>
            <w:tr w:rsidR="00A6258F">
              <w:tc>
                <w:tcPr>
                  <w:tcW w:w="6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23</w:t>
                  </w:r>
                </w:p>
              </w:tc>
              <w:tc>
                <w:tcPr>
                  <w:tcW w:w="77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10</w:t>
                  </w:r>
                </w:p>
              </w:tc>
              <w:tc>
                <w:tcPr>
                  <w:tcW w:w="6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20%</w:t>
                  </w:r>
                </w:p>
              </w:tc>
              <w:tc>
                <w:tcPr>
                  <w:tcW w:w="77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33</w:t>
                  </w:r>
                </w:p>
              </w:tc>
              <w:tc>
                <w:tcPr>
                  <w:tcW w:w="6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66%</w:t>
                  </w:r>
                </w:p>
              </w:tc>
              <w:tc>
                <w:tcPr>
                  <w:tcW w:w="91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9%:31%</w:t>
                  </w:r>
                </w:p>
              </w:tc>
            </w:tr>
            <w:tr w:rsidR="00A6258F">
              <w:tc>
                <w:tcPr>
                  <w:tcW w:w="6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24</w:t>
                  </w:r>
                </w:p>
              </w:tc>
              <w:tc>
                <w:tcPr>
                  <w:tcW w:w="77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4</w:t>
                  </w:r>
                </w:p>
              </w:tc>
              <w:tc>
                <w:tcPr>
                  <w:tcW w:w="6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8%</w:t>
                  </w:r>
                </w:p>
              </w:tc>
              <w:tc>
                <w:tcPr>
                  <w:tcW w:w="77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37</w:t>
                  </w:r>
                </w:p>
              </w:tc>
              <w:tc>
                <w:tcPr>
                  <w:tcW w:w="6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74%</w:t>
                  </w:r>
                </w:p>
              </w:tc>
              <w:tc>
                <w:tcPr>
                  <w:tcW w:w="91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0%:16%</w:t>
                  </w:r>
                </w:p>
              </w:tc>
            </w:tr>
            <w:tr w:rsidR="00A6258F">
              <w:tc>
                <w:tcPr>
                  <w:tcW w:w="6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25</w:t>
                  </w:r>
                </w:p>
              </w:tc>
              <w:tc>
                <w:tcPr>
                  <w:tcW w:w="77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4</w:t>
                  </w:r>
                </w:p>
              </w:tc>
              <w:tc>
                <w:tcPr>
                  <w:tcW w:w="6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8%</w:t>
                  </w:r>
                </w:p>
              </w:tc>
              <w:tc>
                <w:tcPr>
                  <w:tcW w:w="77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41</w:t>
                  </w:r>
                </w:p>
              </w:tc>
              <w:tc>
                <w:tcPr>
                  <w:tcW w:w="6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82%</w:t>
                  </w:r>
                </w:p>
              </w:tc>
              <w:tc>
                <w:tcPr>
                  <w:tcW w:w="91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0%:16%</w:t>
                  </w:r>
                </w:p>
              </w:tc>
            </w:tr>
            <w:tr w:rsidR="00A6258F">
              <w:tc>
                <w:tcPr>
                  <w:tcW w:w="6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26</w:t>
                  </w:r>
                </w:p>
              </w:tc>
              <w:tc>
                <w:tcPr>
                  <w:tcW w:w="77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w:t>
                  </w:r>
                </w:p>
              </w:tc>
              <w:tc>
                <w:tcPr>
                  <w:tcW w:w="6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4%</w:t>
                  </w:r>
                </w:p>
              </w:tc>
              <w:tc>
                <w:tcPr>
                  <w:tcW w:w="77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43</w:t>
                  </w:r>
                </w:p>
              </w:tc>
              <w:tc>
                <w:tcPr>
                  <w:tcW w:w="6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86%</w:t>
                  </w:r>
                </w:p>
              </w:tc>
              <w:tc>
                <w:tcPr>
                  <w:tcW w:w="91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0%:12%</w:t>
                  </w:r>
                </w:p>
              </w:tc>
            </w:tr>
            <w:tr w:rsidR="00A6258F">
              <w:tc>
                <w:tcPr>
                  <w:tcW w:w="6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27</w:t>
                  </w:r>
                </w:p>
              </w:tc>
              <w:tc>
                <w:tcPr>
                  <w:tcW w:w="77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3</w:t>
                  </w:r>
                </w:p>
              </w:tc>
              <w:tc>
                <w:tcPr>
                  <w:tcW w:w="6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6%</w:t>
                  </w:r>
                </w:p>
              </w:tc>
              <w:tc>
                <w:tcPr>
                  <w:tcW w:w="77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46</w:t>
                  </w:r>
                </w:p>
              </w:tc>
              <w:tc>
                <w:tcPr>
                  <w:tcW w:w="6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92%</w:t>
                  </w:r>
                </w:p>
              </w:tc>
              <w:tc>
                <w:tcPr>
                  <w:tcW w:w="91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0%:13%</w:t>
                  </w:r>
                </w:p>
              </w:tc>
            </w:tr>
            <w:tr w:rsidR="00A6258F">
              <w:tc>
                <w:tcPr>
                  <w:tcW w:w="6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28</w:t>
                  </w:r>
                </w:p>
              </w:tc>
              <w:tc>
                <w:tcPr>
                  <w:tcW w:w="77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3</w:t>
                  </w:r>
                </w:p>
              </w:tc>
              <w:tc>
                <w:tcPr>
                  <w:tcW w:w="6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6%</w:t>
                  </w:r>
                </w:p>
              </w:tc>
              <w:tc>
                <w:tcPr>
                  <w:tcW w:w="77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49</w:t>
                  </w:r>
                </w:p>
              </w:tc>
              <w:tc>
                <w:tcPr>
                  <w:tcW w:w="6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98%</w:t>
                  </w:r>
                </w:p>
              </w:tc>
              <w:tc>
                <w:tcPr>
                  <w:tcW w:w="91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0%:13%</w:t>
                  </w:r>
                </w:p>
              </w:tc>
            </w:tr>
            <w:tr w:rsidR="00A6258F">
              <w:tc>
                <w:tcPr>
                  <w:tcW w:w="6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29</w:t>
                  </w:r>
                </w:p>
              </w:tc>
              <w:tc>
                <w:tcPr>
                  <w:tcW w:w="77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w:t>
                  </w:r>
                </w:p>
              </w:tc>
              <w:tc>
                <w:tcPr>
                  <w:tcW w:w="6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w:t>
                  </w:r>
                </w:p>
              </w:tc>
              <w:tc>
                <w:tcPr>
                  <w:tcW w:w="77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50</w:t>
                  </w:r>
                </w:p>
              </w:tc>
              <w:tc>
                <w:tcPr>
                  <w:tcW w:w="6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100%</w:t>
                  </w:r>
                </w:p>
              </w:tc>
              <w:tc>
                <w:tcPr>
                  <w:tcW w:w="91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0%:8%</w:t>
                  </w:r>
                </w:p>
              </w:tc>
            </w:tr>
          </w:tbl>
          <w:p w:rsidR="00A6258F" w:rsidRDefault="00184975">
            <w:pPr>
              <w:widowControl/>
              <w:suppressAutoHyphens w:val="0"/>
              <w:textAlignment w:val="auto"/>
            </w:pPr>
            <w:r>
              <w:rPr>
                <w:rFonts w:ascii="Arial" w:eastAsia="Times New Roman" w:hAnsi="Arial" w:cs="Arial"/>
                <w:b/>
                <w:bCs/>
                <w:color w:val="000000"/>
                <w:kern w:val="0"/>
                <w:sz w:val="21"/>
                <w:szCs w:val="21"/>
                <w:lang w:eastAsia="it-IT" w:bidi="ar-SA"/>
              </w:rPr>
              <w:t>Campione</w:t>
            </w:r>
            <w:r>
              <w:rPr>
                <w:rFonts w:ascii="Arial" w:eastAsia="Times New Roman" w:hAnsi="Arial" w:cs="Arial"/>
                <w:color w:val="000000"/>
                <w:kern w:val="0"/>
                <w:sz w:val="21"/>
                <w:szCs w:val="21"/>
                <w:lang w:eastAsia="it-IT" w:bidi="ar-SA"/>
              </w:rPr>
              <w:t>:</w:t>
            </w:r>
            <w:r>
              <w:rPr>
                <w:rFonts w:ascii="Arial" w:eastAsia="Times New Roman" w:hAnsi="Arial" w:cs="Arial"/>
                <w:color w:val="000000"/>
                <w:kern w:val="0"/>
                <w:sz w:val="21"/>
                <w:szCs w:val="21"/>
                <w:lang w:eastAsia="it-IT" w:bidi="ar-SA"/>
              </w:rPr>
              <w:br/>
              <w:t>Numero di casi= 50</w:t>
            </w:r>
            <w:r>
              <w:rPr>
                <w:rFonts w:ascii="Arial" w:eastAsia="Times New Roman" w:hAnsi="Arial" w:cs="Arial"/>
                <w:color w:val="000000"/>
                <w:kern w:val="0"/>
                <w:sz w:val="21"/>
                <w:szCs w:val="21"/>
                <w:lang w:eastAsia="it-IT" w:bidi="ar-SA"/>
              </w:rPr>
              <w:br/>
              <w:t>Indici di tendenza centrale:</w:t>
            </w:r>
            <w:r>
              <w:rPr>
                <w:rFonts w:ascii="Arial" w:eastAsia="Times New Roman" w:hAnsi="Arial" w:cs="Arial"/>
                <w:color w:val="000000"/>
                <w:kern w:val="0"/>
                <w:sz w:val="21"/>
                <w:szCs w:val="21"/>
                <w:lang w:eastAsia="it-IT" w:bidi="ar-SA"/>
              </w:rPr>
              <w:br/>
              <w:t>  Moda = 22</w:t>
            </w:r>
            <w:r>
              <w:rPr>
                <w:rFonts w:ascii="Arial" w:eastAsia="Times New Roman" w:hAnsi="Arial" w:cs="Arial"/>
                <w:color w:val="000000"/>
                <w:kern w:val="0"/>
                <w:sz w:val="21"/>
                <w:szCs w:val="21"/>
                <w:lang w:eastAsia="it-IT" w:bidi="ar-SA"/>
              </w:rPr>
              <w:br/>
              <w:t>  Mediana = 23</w:t>
            </w:r>
            <w:r>
              <w:rPr>
                <w:rFonts w:ascii="Arial" w:eastAsia="Times New Roman" w:hAnsi="Arial" w:cs="Arial"/>
                <w:color w:val="000000"/>
                <w:kern w:val="0"/>
                <w:sz w:val="21"/>
                <w:szCs w:val="21"/>
                <w:lang w:eastAsia="it-IT" w:bidi="ar-SA"/>
              </w:rPr>
              <w:br/>
              <w:t>  Media = 23.4</w:t>
            </w:r>
            <w:r>
              <w:rPr>
                <w:rFonts w:ascii="Arial" w:eastAsia="Times New Roman" w:hAnsi="Arial" w:cs="Arial"/>
                <w:color w:val="000000"/>
                <w:kern w:val="0"/>
                <w:sz w:val="21"/>
                <w:szCs w:val="21"/>
                <w:lang w:eastAsia="it-IT" w:bidi="ar-SA"/>
              </w:rPr>
              <w:br/>
              <w:t>Indici di dispersione:</w:t>
            </w:r>
            <w:r>
              <w:rPr>
                <w:rFonts w:ascii="Arial" w:eastAsia="Times New Roman" w:hAnsi="Arial" w:cs="Arial"/>
                <w:color w:val="000000"/>
                <w:kern w:val="0"/>
                <w:sz w:val="21"/>
                <w:szCs w:val="21"/>
                <w:lang w:eastAsia="it-IT" w:bidi="ar-SA"/>
              </w:rPr>
              <w:br/>
              <w:t>  Squilibrio = 0.19</w:t>
            </w:r>
            <w:r>
              <w:rPr>
                <w:rFonts w:ascii="Arial" w:eastAsia="Times New Roman" w:hAnsi="Arial" w:cs="Arial"/>
                <w:color w:val="000000"/>
                <w:kern w:val="0"/>
                <w:sz w:val="21"/>
                <w:szCs w:val="21"/>
                <w:lang w:eastAsia="it-IT" w:bidi="ar-SA"/>
              </w:rPr>
              <w:br/>
            </w:r>
            <w:r>
              <w:rPr>
                <w:rFonts w:ascii="Arial" w:eastAsia="Times New Roman" w:hAnsi="Arial" w:cs="Arial"/>
                <w:color w:val="000000"/>
                <w:kern w:val="0"/>
                <w:sz w:val="21"/>
                <w:szCs w:val="21"/>
                <w:lang w:eastAsia="it-IT" w:bidi="ar-SA"/>
              </w:rPr>
              <w:lastRenderedPageBreak/>
              <w:t>  Campo di variazione = 9</w:t>
            </w:r>
            <w:r>
              <w:rPr>
                <w:rFonts w:ascii="Arial" w:eastAsia="Times New Roman" w:hAnsi="Arial" w:cs="Arial"/>
                <w:color w:val="000000"/>
                <w:kern w:val="0"/>
                <w:sz w:val="21"/>
                <w:szCs w:val="21"/>
                <w:lang w:eastAsia="it-IT" w:bidi="ar-SA"/>
              </w:rPr>
              <w:br/>
              <w:t xml:space="preserve">  Differenza </w:t>
            </w:r>
            <w:proofErr w:type="spellStart"/>
            <w:r>
              <w:rPr>
                <w:rFonts w:ascii="Arial" w:eastAsia="Times New Roman" w:hAnsi="Arial" w:cs="Arial"/>
                <w:color w:val="000000"/>
                <w:kern w:val="0"/>
                <w:sz w:val="21"/>
                <w:szCs w:val="21"/>
                <w:lang w:eastAsia="it-IT" w:bidi="ar-SA"/>
              </w:rPr>
              <w:t>interquartilica</w:t>
            </w:r>
            <w:proofErr w:type="spellEnd"/>
            <w:r>
              <w:rPr>
                <w:rFonts w:ascii="Arial" w:eastAsia="Times New Roman" w:hAnsi="Arial" w:cs="Arial"/>
                <w:color w:val="000000"/>
                <w:kern w:val="0"/>
                <w:sz w:val="21"/>
                <w:szCs w:val="21"/>
                <w:lang w:eastAsia="it-IT" w:bidi="ar-SA"/>
              </w:rPr>
              <w:t xml:space="preserve"> = 3</w:t>
            </w:r>
            <w:r>
              <w:rPr>
                <w:rFonts w:ascii="Arial" w:eastAsia="Times New Roman" w:hAnsi="Arial" w:cs="Arial"/>
                <w:color w:val="000000"/>
                <w:kern w:val="0"/>
                <w:sz w:val="21"/>
                <w:szCs w:val="21"/>
                <w:lang w:eastAsia="it-IT" w:bidi="ar-SA"/>
              </w:rPr>
              <w:br/>
              <w:t>  Scarto tipo = 2.19</w:t>
            </w:r>
          </w:p>
          <w:p w:rsidR="00A6258F" w:rsidRDefault="00A6258F">
            <w:pPr>
              <w:widowControl/>
              <w:suppressAutoHyphens w:val="0"/>
              <w:textAlignment w:val="auto"/>
              <w:rPr>
                <w:rFonts w:ascii="Arial" w:eastAsia="Times New Roman" w:hAnsi="Arial" w:cs="Arial"/>
                <w:color w:val="000000"/>
                <w:kern w:val="0"/>
                <w:sz w:val="21"/>
                <w:szCs w:val="21"/>
                <w:lang w:eastAsia="it-IT" w:bidi="ar-SA"/>
              </w:rPr>
            </w:pPr>
          </w:p>
          <w:p w:rsidR="00A6258F" w:rsidRDefault="00184975">
            <w:pPr>
              <w:widowControl/>
              <w:suppressAutoHyphens w:val="0"/>
              <w:textAlignment w:val="auto"/>
            </w:pPr>
            <w:r>
              <w:rPr>
                <w:rFonts w:ascii="Arial" w:eastAsia="Times New Roman" w:hAnsi="Arial" w:cs="Arial"/>
                <w:color w:val="000000"/>
                <w:kern w:val="0"/>
                <w:sz w:val="21"/>
                <w:szCs w:val="21"/>
                <w:lang w:eastAsia="it-IT" w:bidi="ar-SA"/>
              </w:rPr>
              <w:br/>
              <w:t>Indici di forma:</w:t>
            </w:r>
            <w:r>
              <w:rPr>
                <w:rFonts w:ascii="Arial" w:eastAsia="Times New Roman" w:hAnsi="Arial" w:cs="Arial"/>
                <w:color w:val="000000"/>
                <w:kern w:val="0"/>
                <w:sz w:val="21"/>
                <w:szCs w:val="21"/>
                <w:lang w:eastAsia="it-IT" w:bidi="ar-SA"/>
              </w:rPr>
              <w:br/>
              <w:t>  Asimmetria = 0.91</w:t>
            </w:r>
            <w:r>
              <w:rPr>
                <w:rFonts w:ascii="Arial" w:eastAsia="Times New Roman" w:hAnsi="Arial" w:cs="Arial"/>
                <w:color w:val="000000"/>
                <w:kern w:val="0"/>
                <w:sz w:val="21"/>
                <w:szCs w:val="21"/>
                <w:lang w:eastAsia="it-IT" w:bidi="ar-SA"/>
              </w:rPr>
              <w:br/>
              <w:t>  Curtosi = -0.04</w:t>
            </w:r>
          </w:p>
          <w:p w:rsidR="00A6258F" w:rsidRDefault="00184975">
            <w:pPr>
              <w:widowControl/>
              <w:suppressAutoHyphens w:val="0"/>
              <w:spacing w:before="100" w:after="100"/>
              <w:textAlignment w:val="auto"/>
            </w:pPr>
            <w:r>
              <w:rPr>
                <w:rFonts w:ascii="Arial" w:eastAsia="Times New Roman" w:hAnsi="Arial" w:cs="Arial"/>
                <w:b/>
                <w:bCs/>
                <w:color w:val="000000"/>
                <w:kern w:val="0"/>
                <w:sz w:val="21"/>
                <w:szCs w:val="21"/>
                <w:lang w:eastAsia="it-IT" w:bidi="ar-SA"/>
              </w:rPr>
              <w:t>Popolazione</w:t>
            </w:r>
            <w:r>
              <w:rPr>
                <w:rFonts w:ascii="Arial" w:eastAsia="Times New Roman" w:hAnsi="Arial" w:cs="Arial"/>
                <w:color w:val="000000"/>
                <w:kern w:val="0"/>
                <w:sz w:val="21"/>
                <w:szCs w:val="21"/>
                <w:lang w:eastAsia="it-IT" w:bidi="ar-SA"/>
              </w:rPr>
              <w:t>:</w:t>
            </w:r>
          </w:p>
          <w:tbl>
            <w:tblPr>
              <w:tblW w:w="2791" w:type="dxa"/>
              <w:tblCellMar>
                <w:left w:w="10" w:type="dxa"/>
                <w:right w:w="10" w:type="dxa"/>
              </w:tblCellMar>
              <w:tblLook w:val="0000" w:firstRow="0" w:lastRow="0" w:firstColumn="0" w:lastColumn="0" w:noHBand="0" w:noVBand="0"/>
            </w:tblPr>
            <w:tblGrid>
              <w:gridCol w:w="1109"/>
              <w:gridCol w:w="1682"/>
            </w:tblGrid>
            <w:tr w:rsidR="00A6258F">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Parametro</w:t>
                  </w:r>
                </w:p>
              </w:tc>
              <w:tc>
                <w:tcPr>
                  <w:tcW w:w="1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Int</w:t>
                  </w:r>
                  <w:proofErr w:type="spellEnd"/>
                  <w:r>
                    <w:rPr>
                      <w:rFonts w:ascii="Arial" w:eastAsia="Times New Roman" w:hAnsi="Arial" w:cs="Arial"/>
                      <w:kern w:val="0"/>
                      <w:sz w:val="15"/>
                      <w:szCs w:val="15"/>
                      <w:lang w:eastAsia="it-IT" w:bidi="ar-SA"/>
                    </w:rPr>
                    <w:t xml:space="preserve">. </w:t>
                  </w:r>
                  <w:proofErr w:type="spellStart"/>
                  <w:r>
                    <w:rPr>
                      <w:rFonts w:ascii="Arial" w:eastAsia="Times New Roman" w:hAnsi="Arial" w:cs="Arial"/>
                      <w:kern w:val="0"/>
                      <w:sz w:val="15"/>
                      <w:szCs w:val="15"/>
                      <w:lang w:eastAsia="it-IT" w:bidi="ar-SA"/>
                    </w:rPr>
                    <w:t>Fid</w:t>
                  </w:r>
                  <w:proofErr w:type="spellEnd"/>
                  <w:r>
                    <w:rPr>
                      <w:rFonts w:ascii="Arial" w:eastAsia="Times New Roman" w:hAnsi="Arial" w:cs="Arial"/>
                      <w:kern w:val="0"/>
                      <w:sz w:val="15"/>
                      <w:szCs w:val="15"/>
                      <w:lang w:eastAsia="it-IT" w:bidi="ar-SA"/>
                    </w:rPr>
                    <w:t>. 95%</w:t>
                  </w:r>
                </w:p>
              </w:tc>
            </w:tr>
            <w:tr w:rsidR="00A6258F">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Media</w:t>
                  </w:r>
                </w:p>
              </w:tc>
              <w:tc>
                <w:tcPr>
                  <w:tcW w:w="1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da 22.79 a 24.01</w:t>
                  </w:r>
                </w:p>
              </w:tc>
            </w:tr>
            <w:tr w:rsidR="00A6258F">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Scarto tipo</w:t>
                  </w:r>
                </w:p>
              </w:tc>
              <w:tc>
                <w:tcPr>
                  <w:tcW w:w="1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da 1.85 a 2.82</w:t>
                  </w:r>
                </w:p>
              </w:tc>
            </w:tr>
          </w:tbl>
          <w:p w:rsidR="00A6258F" w:rsidRDefault="00A6258F">
            <w:pPr>
              <w:widowControl/>
              <w:suppressAutoHyphens w:val="0"/>
              <w:textAlignment w:val="auto"/>
              <w:rPr>
                <w:rFonts w:ascii="Arial" w:eastAsia="Times New Roman" w:hAnsi="Arial" w:cs="Arial"/>
                <w:color w:val="000000"/>
                <w:kern w:val="0"/>
                <w:sz w:val="21"/>
                <w:szCs w:val="21"/>
                <w:lang w:eastAsia="it-IT" w:bidi="ar-SA"/>
              </w:rPr>
            </w:pPr>
          </w:p>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xml:space="preserve">Probabilità di normalità della distribuzione </w:t>
            </w:r>
          </w:p>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xml:space="preserve">(test di </w:t>
            </w:r>
            <w:proofErr w:type="spellStart"/>
            <w:r>
              <w:rPr>
                <w:rFonts w:ascii="Arial" w:eastAsia="Times New Roman" w:hAnsi="Arial" w:cs="Arial"/>
                <w:color w:val="000000"/>
                <w:kern w:val="0"/>
                <w:sz w:val="21"/>
                <w:szCs w:val="21"/>
                <w:lang w:eastAsia="it-IT" w:bidi="ar-SA"/>
              </w:rPr>
              <w:t>Jarque-Bera</w:t>
            </w:r>
            <w:proofErr w:type="spellEnd"/>
            <w:r>
              <w:rPr>
                <w:rFonts w:ascii="Arial" w:eastAsia="Times New Roman" w:hAnsi="Arial" w:cs="Arial"/>
                <w:color w:val="000000"/>
                <w:kern w:val="0"/>
                <w:sz w:val="21"/>
                <w:szCs w:val="21"/>
                <w:lang w:eastAsia="it-IT" w:bidi="ar-SA"/>
              </w:rPr>
              <w:t>): 0.032</w:t>
            </w:r>
          </w:p>
        </w:tc>
        <w:tc>
          <w:tcPr>
            <w:tcW w:w="4205" w:type="dxa"/>
            <w:shd w:val="clear" w:color="auto" w:fill="auto"/>
            <w:tcMar>
              <w:top w:w="15" w:type="dxa"/>
              <w:left w:w="15" w:type="dxa"/>
              <w:bottom w:w="15" w:type="dxa"/>
              <w:right w:w="15" w:type="dxa"/>
            </w:tcMar>
          </w:tcPr>
          <w:p w:rsidR="00A6258F" w:rsidRDefault="00184975">
            <w:pPr>
              <w:widowControl/>
              <w:suppressAutoHyphens w:val="0"/>
              <w:spacing w:before="100" w:after="100"/>
              <w:jc w:val="right"/>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lastRenderedPageBreak/>
              <w:t> </w:t>
            </w:r>
          </w:p>
          <w:tbl>
            <w:tblPr>
              <w:tblW w:w="4172" w:type="dxa"/>
              <w:jc w:val="right"/>
              <w:tblCellMar>
                <w:left w:w="10" w:type="dxa"/>
                <w:right w:w="10" w:type="dxa"/>
              </w:tblCellMar>
              <w:tblLook w:val="0000" w:firstRow="0" w:lastRow="0" w:firstColumn="0" w:lastColumn="0" w:noHBand="0" w:noVBand="0"/>
            </w:tblPr>
            <w:tblGrid>
              <w:gridCol w:w="420"/>
              <w:gridCol w:w="405"/>
              <w:gridCol w:w="451"/>
              <w:gridCol w:w="451"/>
              <w:gridCol w:w="405"/>
              <w:gridCol w:w="405"/>
              <w:gridCol w:w="405"/>
              <w:gridCol w:w="405"/>
              <w:gridCol w:w="405"/>
              <w:gridCol w:w="420"/>
            </w:tblGrid>
            <w:tr w:rsidR="00A6258F">
              <w:trPr>
                <w:jc w:val="right"/>
              </w:trPr>
              <w:tc>
                <w:tcPr>
                  <w:tcW w:w="42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75"/>
                  </w:tblGrid>
                  <w:tr w:rsidR="00A6258F">
                    <w:trPr>
                      <w:jc w:val="center"/>
                    </w:trPr>
                    <w:tc>
                      <w:tcPr>
                        <w:tcW w:w="375" w:type="dxa"/>
                        <w:shd w:val="clear" w:color="auto" w:fill="auto"/>
                        <w:tcMar>
                          <w:top w:w="0" w:type="dxa"/>
                          <w:left w:w="0" w:type="dxa"/>
                          <w:bottom w:w="0" w:type="dxa"/>
                          <w:right w:w="0" w:type="dxa"/>
                        </w:tcMar>
                        <w:vAlign w:val="bottom"/>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4%</w:t>
                        </w:r>
                      </w:p>
                    </w:tc>
                  </w:tr>
                  <w:tr w:rsidR="00A6258F">
                    <w:trPr>
                      <w:trHeight w:val="60"/>
                      <w:jc w:val="center"/>
                    </w:trPr>
                    <w:tc>
                      <w:tcPr>
                        <w:tcW w:w="375" w:type="dxa"/>
                        <w:shd w:val="clear" w:color="auto" w:fill="C0D0C0"/>
                        <w:tcMar>
                          <w:top w:w="0" w:type="dxa"/>
                          <w:left w:w="0" w:type="dxa"/>
                          <w:bottom w:w="0" w:type="dxa"/>
                          <w:right w:w="0" w:type="dxa"/>
                        </w:tcMar>
                        <w:vAlign w:val="bottom"/>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c>
                <w:tcPr>
                  <w:tcW w:w="40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75"/>
                  </w:tblGrid>
                  <w:tr w:rsidR="00A6258F">
                    <w:trPr>
                      <w:jc w:val="center"/>
                    </w:trPr>
                    <w:tc>
                      <w:tcPr>
                        <w:tcW w:w="375" w:type="dxa"/>
                        <w:shd w:val="clear" w:color="auto" w:fill="auto"/>
                        <w:tcMar>
                          <w:top w:w="0" w:type="dxa"/>
                          <w:left w:w="0" w:type="dxa"/>
                          <w:bottom w:w="0" w:type="dxa"/>
                          <w:right w:w="0" w:type="dxa"/>
                        </w:tcMar>
                        <w:vAlign w:val="bottom"/>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8%</w:t>
                        </w:r>
                      </w:p>
                    </w:tc>
                  </w:tr>
                  <w:tr w:rsidR="00A6258F">
                    <w:trPr>
                      <w:trHeight w:val="120"/>
                      <w:jc w:val="center"/>
                    </w:trPr>
                    <w:tc>
                      <w:tcPr>
                        <w:tcW w:w="375" w:type="dxa"/>
                        <w:shd w:val="clear" w:color="auto" w:fill="C0D0C0"/>
                        <w:tcMar>
                          <w:top w:w="0" w:type="dxa"/>
                          <w:left w:w="0" w:type="dxa"/>
                          <w:bottom w:w="0" w:type="dxa"/>
                          <w:right w:w="0" w:type="dxa"/>
                        </w:tcMar>
                        <w:vAlign w:val="bottom"/>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34%</w:t>
                        </w:r>
                      </w:p>
                    </w:tc>
                  </w:tr>
                  <w:tr w:rsidR="00A6258F">
                    <w:trPr>
                      <w:trHeight w:val="510"/>
                      <w:jc w:val="center"/>
                    </w:trPr>
                    <w:tc>
                      <w:tcPr>
                        <w:tcW w:w="421" w:type="dxa"/>
                        <w:shd w:val="clear" w:color="auto" w:fill="C0D0C0"/>
                        <w:tcMar>
                          <w:top w:w="0" w:type="dxa"/>
                          <w:left w:w="0" w:type="dxa"/>
                          <w:bottom w:w="0" w:type="dxa"/>
                          <w:right w:w="0" w:type="dxa"/>
                        </w:tcMar>
                        <w:vAlign w:val="bottom"/>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20%</w:t>
                        </w:r>
                      </w:p>
                    </w:tc>
                  </w:tr>
                  <w:tr w:rsidR="00A6258F">
                    <w:trPr>
                      <w:trHeight w:val="300"/>
                      <w:jc w:val="center"/>
                    </w:trPr>
                    <w:tc>
                      <w:tcPr>
                        <w:tcW w:w="421" w:type="dxa"/>
                        <w:shd w:val="clear" w:color="auto" w:fill="C0D0C0"/>
                        <w:tcMar>
                          <w:top w:w="0" w:type="dxa"/>
                          <w:left w:w="0" w:type="dxa"/>
                          <w:bottom w:w="0" w:type="dxa"/>
                          <w:right w:w="0" w:type="dxa"/>
                        </w:tcMar>
                        <w:vAlign w:val="bottom"/>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c>
                <w:tcPr>
                  <w:tcW w:w="40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75"/>
                  </w:tblGrid>
                  <w:tr w:rsidR="00A6258F">
                    <w:trPr>
                      <w:jc w:val="center"/>
                    </w:trPr>
                    <w:tc>
                      <w:tcPr>
                        <w:tcW w:w="375" w:type="dxa"/>
                        <w:shd w:val="clear" w:color="auto" w:fill="auto"/>
                        <w:tcMar>
                          <w:top w:w="0" w:type="dxa"/>
                          <w:left w:w="0" w:type="dxa"/>
                          <w:bottom w:w="0" w:type="dxa"/>
                          <w:right w:w="0" w:type="dxa"/>
                        </w:tcMar>
                        <w:vAlign w:val="bottom"/>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8%</w:t>
                        </w:r>
                      </w:p>
                    </w:tc>
                  </w:tr>
                  <w:tr w:rsidR="00A6258F">
                    <w:trPr>
                      <w:trHeight w:val="120"/>
                      <w:jc w:val="center"/>
                    </w:trPr>
                    <w:tc>
                      <w:tcPr>
                        <w:tcW w:w="375" w:type="dxa"/>
                        <w:shd w:val="clear" w:color="auto" w:fill="C0D0C0"/>
                        <w:tcMar>
                          <w:top w:w="0" w:type="dxa"/>
                          <w:left w:w="0" w:type="dxa"/>
                          <w:bottom w:w="0" w:type="dxa"/>
                          <w:right w:w="0" w:type="dxa"/>
                        </w:tcMar>
                        <w:vAlign w:val="bottom"/>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c>
                <w:tcPr>
                  <w:tcW w:w="40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75"/>
                  </w:tblGrid>
                  <w:tr w:rsidR="00A6258F">
                    <w:trPr>
                      <w:jc w:val="center"/>
                    </w:trPr>
                    <w:tc>
                      <w:tcPr>
                        <w:tcW w:w="375" w:type="dxa"/>
                        <w:shd w:val="clear" w:color="auto" w:fill="auto"/>
                        <w:tcMar>
                          <w:top w:w="0" w:type="dxa"/>
                          <w:left w:w="0" w:type="dxa"/>
                          <w:bottom w:w="0" w:type="dxa"/>
                          <w:right w:w="0" w:type="dxa"/>
                        </w:tcMar>
                        <w:vAlign w:val="bottom"/>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8%</w:t>
                        </w:r>
                      </w:p>
                    </w:tc>
                  </w:tr>
                  <w:tr w:rsidR="00A6258F">
                    <w:trPr>
                      <w:trHeight w:val="120"/>
                      <w:jc w:val="center"/>
                    </w:trPr>
                    <w:tc>
                      <w:tcPr>
                        <w:tcW w:w="375" w:type="dxa"/>
                        <w:shd w:val="clear" w:color="auto" w:fill="C0D0C0"/>
                        <w:tcMar>
                          <w:top w:w="0" w:type="dxa"/>
                          <w:left w:w="0" w:type="dxa"/>
                          <w:bottom w:w="0" w:type="dxa"/>
                          <w:right w:w="0" w:type="dxa"/>
                        </w:tcMar>
                        <w:vAlign w:val="bottom"/>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c>
                <w:tcPr>
                  <w:tcW w:w="40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75"/>
                  </w:tblGrid>
                  <w:tr w:rsidR="00A6258F">
                    <w:trPr>
                      <w:jc w:val="center"/>
                    </w:trPr>
                    <w:tc>
                      <w:tcPr>
                        <w:tcW w:w="375" w:type="dxa"/>
                        <w:shd w:val="clear" w:color="auto" w:fill="auto"/>
                        <w:tcMar>
                          <w:top w:w="0" w:type="dxa"/>
                          <w:left w:w="0" w:type="dxa"/>
                          <w:bottom w:w="0" w:type="dxa"/>
                          <w:right w:w="0" w:type="dxa"/>
                        </w:tcMar>
                        <w:vAlign w:val="bottom"/>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4%</w:t>
                        </w:r>
                      </w:p>
                    </w:tc>
                  </w:tr>
                  <w:tr w:rsidR="00A6258F">
                    <w:trPr>
                      <w:trHeight w:val="60"/>
                      <w:jc w:val="center"/>
                    </w:trPr>
                    <w:tc>
                      <w:tcPr>
                        <w:tcW w:w="375" w:type="dxa"/>
                        <w:shd w:val="clear" w:color="auto" w:fill="C0D0C0"/>
                        <w:tcMar>
                          <w:top w:w="0" w:type="dxa"/>
                          <w:left w:w="0" w:type="dxa"/>
                          <w:bottom w:w="0" w:type="dxa"/>
                          <w:right w:w="0" w:type="dxa"/>
                        </w:tcMar>
                        <w:vAlign w:val="bottom"/>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c>
                <w:tcPr>
                  <w:tcW w:w="40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75"/>
                  </w:tblGrid>
                  <w:tr w:rsidR="00A6258F">
                    <w:trPr>
                      <w:jc w:val="center"/>
                    </w:trPr>
                    <w:tc>
                      <w:tcPr>
                        <w:tcW w:w="375" w:type="dxa"/>
                        <w:shd w:val="clear" w:color="auto" w:fill="auto"/>
                        <w:tcMar>
                          <w:top w:w="0" w:type="dxa"/>
                          <w:left w:w="0" w:type="dxa"/>
                          <w:bottom w:w="0" w:type="dxa"/>
                          <w:right w:w="0" w:type="dxa"/>
                        </w:tcMar>
                        <w:vAlign w:val="bottom"/>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6%</w:t>
                        </w:r>
                      </w:p>
                    </w:tc>
                  </w:tr>
                  <w:tr w:rsidR="00A6258F">
                    <w:trPr>
                      <w:trHeight w:val="90"/>
                      <w:jc w:val="center"/>
                    </w:trPr>
                    <w:tc>
                      <w:tcPr>
                        <w:tcW w:w="375" w:type="dxa"/>
                        <w:shd w:val="clear" w:color="auto" w:fill="C0D0C0"/>
                        <w:tcMar>
                          <w:top w:w="0" w:type="dxa"/>
                          <w:left w:w="0" w:type="dxa"/>
                          <w:bottom w:w="0" w:type="dxa"/>
                          <w:right w:w="0" w:type="dxa"/>
                        </w:tcMar>
                        <w:vAlign w:val="bottom"/>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c>
                <w:tcPr>
                  <w:tcW w:w="40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75"/>
                  </w:tblGrid>
                  <w:tr w:rsidR="00A6258F">
                    <w:trPr>
                      <w:jc w:val="center"/>
                    </w:trPr>
                    <w:tc>
                      <w:tcPr>
                        <w:tcW w:w="375" w:type="dxa"/>
                        <w:shd w:val="clear" w:color="auto" w:fill="auto"/>
                        <w:tcMar>
                          <w:top w:w="0" w:type="dxa"/>
                          <w:left w:w="0" w:type="dxa"/>
                          <w:bottom w:w="0" w:type="dxa"/>
                          <w:right w:w="0" w:type="dxa"/>
                        </w:tcMar>
                        <w:vAlign w:val="bottom"/>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6%</w:t>
                        </w:r>
                      </w:p>
                    </w:tc>
                  </w:tr>
                  <w:tr w:rsidR="00A6258F">
                    <w:trPr>
                      <w:trHeight w:val="90"/>
                      <w:jc w:val="center"/>
                    </w:trPr>
                    <w:tc>
                      <w:tcPr>
                        <w:tcW w:w="375" w:type="dxa"/>
                        <w:shd w:val="clear" w:color="auto" w:fill="C0D0C0"/>
                        <w:tcMar>
                          <w:top w:w="0" w:type="dxa"/>
                          <w:left w:w="0" w:type="dxa"/>
                          <w:bottom w:w="0" w:type="dxa"/>
                          <w:right w:w="0" w:type="dxa"/>
                        </w:tcMar>
                        <w:vAlign w:val="bottom"/>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c>
                <w:tcPr>
                  <w:tcW w:w="42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75"/>
                  </w:tblGrid>
                  <w:tr w:rsidR="00A6258F">
                    <w:trPr>
                      <w:jc w:val="center"/>
                    </w:trPr>
                    <w:tc>
                      <w:tcPr>
                        <w:tcW w:w="375" w:type="dxa"/>
                        <w:shd w:val="clear" w:color="auto" w:fill="auto"/>
                        <w:tcMar>
                          <w:top w:w="0" w:type="dxa"/>
                          <w:left w:w="0" w:type="dxa"/>
                          <w:bottom w:w="0" w:type="dxa"/>
                          <w:right w:w="0" w:type="dxa"/>
                        </w:tcMar>
                        <w:vAlign w:val="bottom"/>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w:t>
                        </w:r>
                      </w:p>
                    </w:tc>
                  </w:tr>
                  <w:tr w:rsidR="00A6258F">
                    <w:trPr>
                      <w:trHeight w:val="30"/>
                      <w:jc w:val="center"/>
                    </w:trPr>
                    <w:tc>
                      <w:tcPr>
                        <w:tcW w:w="375" w:type="dxa"/>
                        <w:shd w:val="clear" w:color="auto" w:fill="C0D0C0"/>
                        <w:tcMar>
                          <w:top w:w="0" w:type="dxa"/>
                          <w:left w:w="0" w:type="dxa"/>
                          <w:bottom w:w="0" w:type="dxa"/>
                          <w:right w:w="0" w:type="dxa"/>
                        </w:tcMar>
                        <w:vAlign w:val="bottom"/>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r w:rsidR="00A6258F">
              <w:trPr>
                <w:jc w:val="right"/>
              </w:trPr>
              <w:tc>
                <w:tcPr>
                  <w:tcW w:w="420"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w:t>
                  </w:r>
                </w:p>
              </w:tc>
              <w:tc>
                <w:tcPr>
                  <w:tcW w:w="405"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4</w:t>
                  </w:r>
                </w:p>
              </w:tc>
              <w:tc>
                <w:tcPr>
                  <w:tcW w:w="451"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17</w:t>
                  </w:r>
                </w:p>
              </w:tc>
              <w:tc>
                <w:tcPr>
                  <w:tcW w:w="451"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10</w:t>
                  </w:r>
                </w:p>
              </w:tc>
              <w:tc>
                <w:tcPr>
                  <w:tcW w:w="405"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4</w:t>
                  </w:r>
                </w:p>
              </w:tc>
              <w:tc>
                <w:tcPr>
                  <w:tcW w:w="405"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4</w:t>
                  </w:r>
                </w:p>
              </w:tc>
              <w:tc>
                <w:tcPr>
                  <w:tcW w:w="405"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w:t>
                  </w:r>
                </w:p>
              </w:tc>
              <w:tc>
                <w:tcPr>
                  <w:tcW w:w="405"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3</w:t>
                  </w:r>
                </w:p>
              </w:tc>
              <w:tc>
                <w:tcPr>
                  <w:tcW w:w="405"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3</w:t>
                  </w:r>
                </w:p>
              </w:tc>
              <w:tc>
                <w:tcPr>
                  <w:tcW w:w="420"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w:t>
                  </w:r>
                </w:p>
              </w:tc>
            </w:tr>
            <w:tr w:rsidR="00A6258F">
              <w:trPr>
                <w:jc w:val="right"/>
              </w:trPr>
              <w:tc>
                <w:tcPr>
                  <w:tcW w:w="420"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20</w:t>
                  </w:r>
                </w:p>
              </w:tc>
              <w:tc>
                <w:tcPr>
                  <w:tcW w:w="405"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21</w:t>
                  </w:r>
                </w:p>
              </w:tc>
              <w:tc>
                <w:tcPr>
                  <w:tcW w:w="451"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22</w:t>
                  </w:r>
                </w:p>
              </w:tc>
              <w:tc>
                <w:tcPr>
                  <w:tcW w:w="451"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23</w:t>
                  </w:r>
                </w:p>
              </w:tc>
              <w:tc>
                <w:tcPr>
                  <w:tcW w:w="405"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24</w:t>
                  </w:r>
                </w:p>
              </w:tc>
              <w:tc>
                <w:tcPr>
                  <w:tcW w:w="405"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25</w:t>
                  </w:r>
                </w:p>
              </w:tc>
              <w:tc>
                <w:tcPr>
                  <w:tcW w:w="405"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26</w:t>
                  </w:r>
                </w:p>
              </w:tc>
              <w:tc>
                <w:tcPr>
                  <w:tcW w:w="405"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27</w:t>
                  </w:r>
                </w:p>
              </w:tc>
              <w:tc>
                <w:tcPr>
                  <w:tcW w:w="405"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28</w:t>
                  </w:r>
                </w:p>
              </w:tc>
              <w:tc>
                <w:tcPr>
                  <w:tcW w:w="420"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29</w:t>
                  </w:r>
                </w:p>
              </w:tc>
            </w:tr>
          </w:tbl>
          <w:p w:rsidR="00A6258F" w:rsidRDefault="00A6258F">
            <w:pPr>
              <w:widowControl/>
              <w:suppressAutoHyphens w:val="0"/>
              <w:jc w:val="right"/>
              <w:textAlignment w:val="auto"/>
              <w:rPr>
                <w:rFonts w:ascii="Arial" w:eastAsia="Times New Roman" w:hAnsi="Arial" w:cs="Arial"/>
                <w:color w:val="000000"/>
                <w:kern w:val="0"/>
                <w:sz w:val="21"/>
                <w:szCs w:val="21"/>
                <w:lang w:eastAsia="it-IT" w:bidi="ar-SA"/>
              </w:rPr>
            </w:pPr>
          </w:p>
        </w:tc>
        <w:tc>
          <w:tcPr>
            <w:tcW w:w="99" w:type="dxa"/>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tc>
        <w:tc>
          <w:tcPr>
            <w:tcW w:w="842" w:type="dxa"/>
            <w:shd w:val="clear" w:color="auto" w:fill="auto"/>
            <w:tcMar>
              <w:top w:w="15" w:type="dxa"/>
              <w:left w:w="15" w:type="dxa"/>
              <w:bottom w:w="15" w:type="dxa"/>
              <w:right w:w="15" w:type="dxa"/>
            </w:tcMar>
          </w:tcPr>
          <w:p w:rsidR="00A6258F" w:rsidRDefault="00184975">
            <w:pPr>
              <w:widowControl/>
              <w:suppressAutoHyphens w:val="0"/>
              <w:spacing w:before="100" w:after="10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tbl>
            <w:tblPr>
              <w:tblW w:w="620" w:type="dxa"/>
              <w:tblCellMar>
                <w:left w:w="10" w:type="dxa"/>
                <w:right w:w="10" w:type="dxa"/>
              </w:tblCellMar>
              <w:tblLook w:val="0000" w:firstRow="0" w:lastRow="0" w:firstColumn="0" w:lastColumn="0" w:noHBand="0" w:noVBand="0"/>
            </w:tblPr>
            <w:tblGrid>
              <w:gridCol w:w="843"/>
            </w:tblGrid>
            <w:tr w:rsidR="00A6258F">
              <w:tc>
                <w:tcPr>
                  <w:tcW w:w="812" w:type="dxa"/>
                  <w:shd w:val="clear" w:color="auto" w:fill="808080"/>
                  <w:tcMar>
                    <w:top w:w="15" w:type="dxa"/>
                    <w:left w:w="15" w:type="dxa"/>
                    <w:bottom w:w="15" w:type="dxa"/>
                    <w:right w:w="15" w:type="dxa"/>
                  </w:tcMar>
                  <w:vAlign w:val="center"/>
                </w:tcPr>
                <w:tbl>
                  <w:tblPr>
                    <w:tblW w:w="590" w:type="dxa"/>
                    <w:tblCellMar>
                      <w:left w:w="10" w:type="dxa"/>
                      <w:right w:w="10" w:type="dxa"/>
                    </w:tblCellMar>
                    <w:tblLook w:val="0000" w:firstRow="0" w:lastRow="0" w:firstColumn="0" w:lastColumn="0" w:noHBand="0" w:noVBand="0"/>
                  </w:tblPr>
                  <w:tblGrid>
                    <w:gridCol w:w="813"/>
                  </w:tblGrid>
                  <w:tr w:rsidR="00A6258F">
                    <w:tc>
                      <w:tcPr>
                        <w:tcW w:w="782" w:type="dxa"/>
                        <w:shd w:val="clear" w:color="auto" w:fill="F8F0F8"/>
                        <w:tcMar>
                          <w:top w:w="0" w:type="dxa"/>
                          <w:left w:w="0" w:type="dxa"/>
                          <w:bottom w:w="0" w:type="dxa"/>
                          <w:right w:w="0" w:type="dxa"/>
                        </w:tcMar>
                        <w:vAlign w:val="center"/>
                      </w:tcPr>
                      <w:tbl>
                        <w:tblPr>
                          <w:tblW w:w="590" w:type="dxa"/>
                          <w:tblCellMar>
                            <w:left w:w="10" w:type="dxa"/>
                            <w:right w:w="10" w:type="dxa"/>
                          </w:tblCellMar>
                          <w:tblLook w:val="0000" w:firstRow="0" w:lastRow="0" w:firstColumn="0" w:lastColumn="0" w:noHBand="0" w:noVBand="0"/>
                        </w:tblPr>
                        <w:tblGrid>
                          <w:gridCol w:w="378"/>
                          <w:gridCol w:w="435"/>
                        </w:tblGrid>
                        <w:tr w:rsidR="00A6258F">
                          <w:tc>
                            <w:tcPr>
                              <w:tcW w:w="362" w:type="dxa"/>
                              <w:shd w:val="clear" w:color="auto" w:fill="C0D0C0"/>
                              <w:noWrap/>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   </w:t>
                              </w:r>
                            </w:p>
                          </w:tc>
                          <w:tc>
                            <w:tcPr>
                              <w:tcW w:w="420" w:type="dxa"/>
                              <w:shd w:val="clear" w:color="auto" w:fill="auto"/>
                              <w:noWrap/>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Età</w:t>
                              </w: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both"/>
              <w:textAlignment w:val="auto"/>
              <w:rPr>
                <w:rFonts w:ascii="Arial" w:eastAsia="Times New Roman" w:hAnsi="Arial" w:cs="Arial"/>
                <w:color w:val="000000"/>
                <w:kern w:val="0"/>
                <w:sz w:val="21"/>
                <w:szCs w:val="21"/>
                <w:lang w:eastAsia="it-IT" w:bidi="ar-SA"/>
              </w:rPr>
            </w:pPr>
          </w:p>
        </w:tc>
      </w:tr>
    </w:tbl>
    <w:p w:rsidR="00A6258F" w:rsidRDefault="00A6258F">
      <w:pPr>
        <w:widowControl/>
        <w:suppressAutoHyphens w:val="0"/>
        <w:spacing w:before="100" w:after="100"/>
        <w:jc w:val="both"/>
        <w:textAlignment w:val="auto"/>
        <w:rPr>
          <w:rFonts w:ascii="Arial" w:eastAsia="Times New Roman" w:hAnsi="Arial" w:cs="Arial"/>
          <w:color w:val="000000"/>
          <w:kern w:val="0"/>
          <w:sz w:val="21"/>
          <w:szCs w:val="21"/>
          <w:lang w:eastAsia="it-IT" w:bidi="ar-SA"/>
        </w:rPr>
      </w:pPr>
    </w:p>
    <w:p w:rsidR="00A6258F" w:rsidRDefault="00184975">
      <w:pPr>
        <w:widowControl/>
        <w:suppressAutoHyphens w:val="0"/>
        <w:spacing w:before="100" w:after="10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A6258F" w:rsidRDefault="00184975">
      <w:pPr>
        <w:widowControl/>
        <w:suppressAutoHyphens w:val="0"/>
        <w:spacing w:before="100" w:after="100"/>
        <w:jc w:val="both"/>
        <w:textAlignment w:val="auto"/>
      </w:pPr>
      <w:r>
        <w:rPr>
          <w:rFonts w:ascii="Arial" w:eastAsia="Times New Roman" w:hAnsi="Arial" w:cs="Arial"/>
          <w:b/>
          <w:bCs/>
          <w:color w:val="000000"/>
          <w:kern w:val="0"/>
          <w:sz w:val="21"/>
          <w:szCs w:val="21"/>
          <w:lang w:eastAsia="it-IT" w:bidi="ar-SA"/>
        </w:rPr>
        <w:t>Età</w:t>
      </w:r>
    </w:p>
    <w:p w:rsidR="00A6258F" w:rsidRDefault="00184975">
      <w:pPr>
        <w:widowControl/>
        <w:suppressAutoHyphens w:val="0"/>
        <w:spacing w:before="100" w:after="10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Indici posizionali</w:t>
      </w:r>
    </w:p>
    <w:tbl>
      <w:tblPr>
        <w:tblW w:w="9622" w:type="dxa"/>
        <w:tblCellMar>
          <w:left w:w="10" w:type="dxa"/>
          <w:right w:w="10" w:type="dxa"/>
        </w:tblCellMar>
        <w:tblLook w:val="0000" w:firstRow="0" w:lastRow="0" w:firstColumn="0" w:lastColumn="0" w:noHBand="0" w:noVBand="0"/>
      </w:tblPr>
      <w:tblGrid>
        <w:gridCol w:w="243"/>
        <w:gridCol w:w="183"/>
        <w:gridCol w:w="183"/>
        <w:gridCol w:w="183"/>
        <w:gridCol w:w="183"/>
        <w:gridCol w:w="183"/>
        <w:gridCol w:w="183"/>
        <w:gridCol w:w="183"/>
        <w:gridCol w:w="183"/>
        <w:gridCol w:w="183"/>
        <w:gridCol w:w="183"/>
        <w:gridCol w:w="183"/>
        <w:gridCol w:w="183"/>
        <w:gridCol w:w="183"/>
        <w:gridCol w:w="183"/>
        <w:gridCol w:w="183"/>
        <w:gridCol w:w="183"/>
        <w:gridCol w:w="184"/>
        <w:gridCol w:w="184"/>
        <w:gridCol w:w="184"/>
        <w:gridCol w:w="184"/>
        <w:gridCol w:w="184"/>
        <w:gridCol w:w="184"/>
        <w:gridCol w:w="184"/>
        <w:gridCol w:w="184"/>
        <w:gridCol w:w="184"/>
        <w:gridCol w:w="184"/>
        <w:gridCol w:w="184"/>
        <w:gridCol w:w="184"/>
        <w:gridCol w:w="184"/>
        <w:gridCol w:w="184"/>
        <w:gridCol w:w="184"/>
        <w:gridCol w:w="184"/>
        <w:gridCol w:w="184"/>
        <w:gridCol w:w="184"/>
        <w:gridCol w:w="184"/>
        <w:gridCol w:w="184"/>
        <w:gridCol w:w="184"/>
        <w:gridCol w:w="184"/>
        <w:gridCol w:w="184"/>
        <w:gridCol w:w="184"/>
        <w:gridCol w:w="184"/>
        <w:gridCol w:w="184"/>
        <w:gridCol w:w="184"/>
        <w:gridCol w:w="184"/>
        <w:gridCol w:w="184"/>
        <w:gridCol w:w="184"/>
        <w:gridCol w:w="184"/>
        <w:gridCol w:w="184"/>
        <w:gridCol w:w="184"/>
        <w:gridCol w:w="184"/>
        <w:gridCol w:w="195"/>
      </w:tblGrid>
      <w:tr w:rsidR="00A6258F">
        <w:tc>
          <w:tcPr>
            <w:tcW w:w="24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Centile</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0</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2</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4</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6</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8</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10</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12</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14</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16</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18</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20</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22</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24</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26</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28</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30</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32</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34</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36</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38</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40</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42</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44</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46</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48</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50</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52</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54</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56</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58</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60</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62</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64</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66</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68</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70</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72</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74</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76</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78</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80</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82</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84</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86</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88</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90</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92</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94</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96</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98</w:t>
            </w:r>
          </w:p>
        </w:tc>
        <w:tc>
          <w:tcPr>
            <w:tcW w:w="19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100</w:t>
            </w:r>
          </w:p>
        </w:tc>
      </w:tr>
      <w:tr w:rsidR="00A6258F">
        <w:tc>
          <w:tcPr>
            <w:tcW w:w="24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Dato</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20</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20</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21</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21</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21</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21</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22</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22</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22</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22</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22</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22</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22</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22</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22</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22</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22</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22</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22</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22</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22</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22</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22</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23</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23</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23</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23</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23</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23</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23</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23</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23</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23</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24</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24</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24</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24</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25</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25</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25</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25</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26</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26</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27</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27</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27</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28</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28</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28</w:t>
            </w:r>
          </w:p>
        </w:tc>
        <w:tc>
          <w:tcPr>
            <w:tcW w:w="1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29</w:t>
            </w:r>
          </w:p>
        </w:tc>
        <w:tc>
          <w:tcPr>
            <w:tcW w:w="19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 </w:t>
            </w:r>
          </w:p>
        </w:tc>
      </w:tr>
    </w:tbl>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xml:space="preserve">La mediana (punto che lascia alla sua sinistra e alla sua destra lo stesso numero di casi) vale 23. Il primo quartile Q1 (punto che lascia alla sua sinistra il 25 percento dei casi) vale 22. Il terzo quartile Q3 (punto che lascia alla sua sinistra il 75 percento dei casi) vale 25. La differenza </w:t>
      </w:r>
      <w:proofErr w:type="spellStart"/>
      <w:r>
        <w:rPr>
          <w:rFonts w:ascii="Arial" w:eastAsia="Times New Roman" w:hAnsi="Arial" w:cs="Arial"/>
          <w:color w:val="000000"/>
          <w:kern w:val="0"/>
          <w:sz w:val="21"/>
          <w:szCs w:val="21"/>
          <w:lang w:eastAsia="it-IT" w:bidi="ar-SA"/>
        </w:rPr>
        <w:t>interquartilica</w:t>
      </w:r>
      <w:proofErr w:type="spellEnd"/>
      <w:r>
        <w:rPr>
          <w:rFonts w:ascii="Arial" w:eastAsia="Times New Roman" w:hAnsi="Arial" w:cs="Arial"/>
          <w:color w:val="000000"/>
          <w:kern w:val="0"/>
          <w:sz w:val="21"/>
          <w:szCs w:val="21"/>
          <w:lang w:eastAsia="it-IT" w:bidi="ar-SA"/>
        </w:rPr>
        <w:t xml:space="preserve"> Q3-Q1 vale 3.</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Lo squilibrio è dato dalla somma delle proporzioni al quadrato per ciascuna delle k modalità della variabile, ossia:</w:t>
      </w:r>
      <w:r>
        <w:rPr>
          <w:rFonts w:ascii="Arial" w:eastAsia="Times New Roman" w:hAnsi="Arial" w:cs="Arial"/>
          <w:color w:val="000000"/>
          <w:kern w:val="0"/>
          <w:sz w:val="21"/>
          <w:szCs w:val="21"/>
          <w:lang w:eastAsia="it-IT" w:bidi="ar-SA"/>
        </w:rPr>
        <w:br/>
      </w:r>
      <w:r>
        <w:rPr>
          <w:rFonts w:ascii="Arial" w:eastAsia="Times New Roman" w:hAnsi="Arial" w:cs="Arial"/>
          <w:noProof/>
          <w:color w:val="000000"/>
          <w:kern w:val="0"/>
          <w:sz w:val="21"/>
          <w:szCs w:val="21"/>
          <w:lang w:eastAsia="it-IT" w:bidi="ar-SA"/>
        </w:rPr>
        <w:drawing>
          <wp:inline distT="0" distB="0" distL="0" distR="0">
            <wp:extent cx="428625" cy="409578"/>
            <wp:effectExtent l="0" t="0" r="9525" b="9522"/>
            <wp:docPr id="3" name="Immagine 3" descr="http://www.edurete.org/jsstat/squilibri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rcRect/>
                    <a:stretch>
                      <a:fillRect/>
                    </a:stretch>
                  </pic:blipFill>
                  <pic:spPr>
                    <a:xfrm>
                      <a:off x="0" y="0"/>
                      <a:ext cx="428625" cy="409578"/>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 0.04^2+0.08^2+0.34^2+0.2^2+0.08^2+0.08^2+0.04^2+0.06^2+0.06^2+0.02^2 = 0.19.</w:t>
      </w:r>
      <w:r>
        <w:rPr>
          <w:rFonts w:ascii="Arial" w:eastAsia="Times New Roman" w:hAnsi="Arial" w:cs="Arial"/>
          <w:color w:val="000000"/>
          <w:kern w:val="0"/>
          <w:sz w:val="21"/>
          <w:szCs w:val="21"/>
          <w:lang w:eastAsia="it-IT" w:bidi="ar-SA"/>
        </w:rPr>
        <w:br/>
      </w:r>
      <w:proofErr w:type="gramStart"/>
      <w:r>
        <w:rPr>
          <w:rFonts w:ascii="Arial" w:eastAsia="Times New Roman" w:hAnsi="Arial" w:cs="Arial"/>
          <w:color w:val="000000"/>
          <w:kern w:val="0"/>
          <w:sz w:val="21"/>
          <w:szCs w:val="21"/>
          <w:lang w:eastAsia="it-IT" w:bidi="ar-SA"/>
        </w:rPr>
        <w:t>E'</w:t>
      </w:r>
      <w:proofErr w:type="gramEnd"/>
      <w:r>
        <w:rPr>
          <w:rFonts w:ascii="Arial" w:eastAsia="Times New Roman" w:hAnsi="Arial" w:cs="Arial"/>
          <w:color w:val="000000"/>
          <w:kern w:val="0"/>
          <w:sz w:val="21"/>
          <w:szCs w:val="21"/>
          <w:lang w:eastAsia="it-IT" w:bidi="ar-SA"/>
        </w:rPr>
        <w:t xml:space="preserve"> un indice di dispersione dei casi nelle modalità assunte dalla variabile. Se è vicino a 0.1 (ossia 1/k, dove k è il numero delle modalità) i casi sono equidistribuiti nelle categorie corrispondenti alle modalità della variabile. Se è vicino a 1 i casi sono concentrati in un'unica categoria.</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Il campo di variazione indica la differenza tra il valore minimo (20) e il valore massimo (29) della distribuzione.</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La media (aritmetica) è data dalla somma dei valori corrispondenti a ciascun caso divisa per il numero dei casi, ossia:</w:t>
      </w:r>
      <w:r>
        <w:rPr>
          <w:rFonts w:ascii="Arial" w:eastAsia="Times New Roman" w:hAnsi="Arial" w:cs="Arial"/>
          <w:color w:val="000000"/>
          <w:kern w:val="0"/>
          <w:sz w:val="21"/>
          <w:szCs w:val="21"/>
          <w:lang w:eastAsia="it-IT" w:bidi="ar-SA"/>
        </w:rPr>
        <w:br/>
      </w:r>
      <w:r>
        <w:rPr>
          <w:rFonts w:ascii="Arial" w:eastAsia="Times New Roman" w:hAnsi="Arial" w:cs="Arial"/>
          <w:noProof/>
          <w:color w:val="000000"/>
          <w:kern w:val="0"/>
          <w:sz w:val="21"/>
          <w:szCs w:val="21"/>
          <w:lang w:eastAsia="it-IT" w:bidi="ar-SA"/>
        </w:rPr>
        <w:drawing>
          <wp:inline distT="0" distB="0" distL="0" distR="0">
            <wp:extent cx="533396" cy="447671"/>
            <wp:effectExtent l="0" t="0" r="4" b="0"/>
            <wp:docPr id="4" name="Immagine 6" descr="http://www.edurete.org/jsstat/media.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rcRect/>
                    <a:stretch>
                      <a:fillRect/>
                    </a:stretch>
                  </pic:blipFill>
                  <pic:spPr>
                    <a:xfrm>
                      <a:off x="0" y="0"/>
                      <a:ext cx="533396" cy="447671"/>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 (20+20+21+21+21+21+22+22+22+22+22+22+22+22+22+22+22+22+22+22+22+22+22+23+23+23+23+23+23+23+23+23+23+24+24+24+24+25+25+25+25+26+26+27+27+27+28+28+28+29)/50 = 23.4</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Lo scarto tipo è dato dalla radice della somma delle differenze di ciascun valore rispetto alla media elevate al quadrato e rapportate al numero dei casi, ossia:</w:t>
      </w:r>
      <w:r>
        <w:rPr>
          <w:rFonts w:ascii="Arial" w:eastAsia="Times New Roman" w:hAnsi="Arial" w:cs="Arial"/>
          <w:color w:val="000000"/>
          <w:kern w:val="0"/>
          <w:sz w:val="21"/>
          <w:szCs w:val="21"/>
          <w:lang w:eastAsia="it-IT" w:bidi="ar-SA"/>
        </w:rPr>
        <w:br/>
      </w:r>
      <w:r>
        <w:rPr>
          <w:rFonts w:ascii="Arial" w:eastAsia="Times New Roman" w:hAnsi="Arial" w:cs="Arial"/>
          <w:noProof/>
          <w:color w:val="000000"/>
          <w:kern w:val="0"/>
          <w:sz w:val="21"/>
          <w:szCs w:val="21"/>
          <w:lang w:eastAsia="it-IT" w:bidi="ar-SA"/>
        </w:rPr>
        <w:drawing>
          <wp:inline distT="0" distB="0" distL="0" distR="0">
            <wp:extent cx="933446" cy="466728"/>
            <wp:effectExtent l="0" t="0" r="4" b="9522"/>
            <wp:docPr id="5" name="Immagine 11" descr="http://www.edurete.org/jsstat/scartotip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rcRect/>
                    <a:stretch>
                      <a:fillRect/>
                    </a:stretch>
                  </pic:blipFill>
                  <pic:spPr>
                    <a:xfrm>
                      <a:off x="0" y="0"/>
                      <a:ext cx="933446" cy="466728"/>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=radq(((20-23.4)^2+(20-23.4)^2+(21-23.4)^2+(21-23.4)^2+(21-23.4)^2+(21-23.4)^2+(22-23.4)^2+(22-23.4)^2+(22-23.4)^2+(22-23.4)^2+(22-23.4)^2+(22-23.4)^2+(22-23.4)^2+(22-23.4)^2+(22-23.4)^2+(22-23.4)^2+(22-23.4)^2+(22-23.4)^2+(22-23.4)^2+(22-23.4)^2+(22-23.4)^2+(22-</w:t>
      </w:r>
      <w:r>
        <w:rPr>
          <w:rFonts w:ascii="Arial" w:eastAsia="Times New Roman" w:hAnsi="Arial" w:cs="Arial"/>
          <w:color w:val="000000"/>
          <w:kern w:val="0"/>
          <w:sz w:val="21"/>
          <w:szCs w:val="21"/>
          <w:lang w:eastAsia="it-IT" w:bidi="ar-SA"/>
        </w:rPr>
        <w:lastRenderedPageBreak/>
        <w:t>23.4)^2+(22-23.4)^2+(23-23.4)^2+(23-23.4)^2+(23-23.4)^2+(23-23.4)^2+(23-23.4)^2+(23-23.4)^2+(23-23.4)^2+(23-23.4)^2+(23-23.4)^2+(23-23.4)^2+(24-23.4)^2+(24-23.4)^2+(24-23.4)^2+(24-23.4)^2+(25-23.4)^2+(25-23.4)^2+(25-23.4)^2+(25-23.4)^2+(26-23.4)^2+(26-23.4)^2+(27-23.4)^2+(27-23.4)^2+(27-23.4)^2+(28-23.4)^2+(28-23.4)^2+(28-23.4)^2+(29-23.4)^2)/50) = 2.19</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I parametri illustrati (percentuali semplici delle categorie, media e scarto tipo) sono quelli calcolati sul campione considerato (la matrice di dati di partenza). Di questi viene fornita anche la proiezione sulla popolazione, con intervallo di fiducia 95 percento (</w:t>
      </w:r>
      <w:proofErr w:type="spellStart"/>
      <w:r>
        <w:rPr>
          <w:rFonts w:ascii="Arial" w:eastAsia="Times New Roman" w:hAnsi="Arial" w:cs="Arial"/>
          <w:color w:val="000000"/>
          <w:kern w:val="0"/>
          <w:sz w:val="21"/>
          <w:szCs w:val="21"/>
          <w:lang w:eastAsia="it-IT" w:bidi="ar-SA"/>
        </w:rPr>
        <w:t>Int</w:t>
      </w:r>
      <w:proofErr w:type="spellEnd"/>
      <w:r>
        <w:rPr>
          <w:rFonts w:ascii="Arial" w:eastAsia="Times New Roman" w:hAnsi="Arial" w:cs="Arial"/>
          <w:color w:val="000000"/>
          <w:kern w:val="0"/>
          <w:sz w:val="21"/>
          <w:szCs w:val="21"/>
          <w:lang w:eastAsia="it-IT" w:bidi="ar-SA"/>
        </w:rPr>
        <w:t xml:space="preserve">. </w:t>
      </w:r>
      <w:proofErr w:type="spellStart"/>
      <w:r>
        <w:rPr>
          <w:rFonts w:ascii="Arial" w:eastAsia="Times New Roman" w:hAnsi="Arial" w:cs="Arial"/>
          <w:color w:val="000000"/>
          <w:kern w:val="0"/>
          <w:sz w:val="21"/>
          <w:szCs w:val="21"/>
          <w:lang w:eastAsia="it-IT" w:bidi="ar-SA"/>
        </w:rPr>
        <w:t>Fid</w:t>
      </w:r>
      <w:proofErr w:type="spellEnd"/>
      <w:r>
        <w:rPr>
          <w:rFonts w:ascii="Arial" w:eastAsia="Times New Roman" w:hAnsi="Arial" w:cs="Arial"/>
          <w:color w:val="000000"/>
          <w:kern w:val="0"/>
          <w:sz w:val="21"/>
          <w:szCs w:val="21"/>
          <w:lang w:eastAsia="it-IT" w:bidi="ar-SA"/>
        </w:rPr>
        <w:t>. 95%), valida se:</w:t>
      </w:r>
      <w:r>
        <w:rPr>
          <w:rFonts w:ascii="Arial" w:eastAsia="Times New Roman" w:hAnsi="Arial" w:cs="Arial"/>
          <w:color w:val="000000"/>
          <w:kern w:val="0"/>
          <w:sz w:val="21"/>
          <w:szCs w:val="21"/>
          <w:lang w:eastAsia="it-IT" w:bidi="ar-SA"/>
        </w:rPr>
        <w:br/>
        <w:t>a) il campione è stato ottenuto mediante estrazione casuale;</w:t>
      </w:r>
      <w:r>
        <w:rPr>
          <w:rFonts w:ascii="Arial" w:eastAsia="Times New Roman" w:hAnsi="Arial" w:cs="Arial"/>
          <w:color w:val="000000"/>
          <w:kern w:val="0"/>
          <w:sz w:val="21"/>
          <w:szCs w:val="21"/>
          <w:lang w:eastAsia="it-IT" w:bidi="ar-SA"/>
        </w:rPr>
        <w:br/>
        <w:t>b) la popolazione è normale se il numero dei casi del campione è minore di 30; se è maggiore la forma può essere qualsiasi.</w:t>
      </w:r>
      <w:r>
        <w:rPr>
          <w:rFonts w:ascii="Arial" w:eastAsia="Times New Roman" w:hAnsi="Arial" w:cs="Arial"/>
          <w:color w:val="000000"/>
          <w:kern w:val="0"/>
          <w:sz w:val="21"/>
          <w:szCs w:val="21"/>
          <w:lang w:eastAsia="it-IT" w:bidi="ar-SA"/>
        </w:rPr>
        <w:br/>
        <w:t>Media e varianza della popolazione vengono supposte ignote. Le proiezioni (stime per intervallo) ci dicono che il 95 percento dei campioni estratti da quella popolazione avranno parametri che si situano all'interno di quell'intervallo.</w:t>
      </w:r>
      <w:r>
        <w:rPr>
          <w:rFonts w:ascii="Arial" w:eastAsia="Times New Roman" w:hAnsi="Arial" w:cs="Arial"/>
          <w:color w:val="000000"/>
          <w:kern w:val="0"/>
          <w:sz w:val="21"/>
          <w:szCs w:val="21"/>
          <w:lang w:eastAsia="it-IT" w:bidi="ar-SA"/>
        </w:rPr>
        <w:br/>
        <w:t>Per la stima della proporzione viene usata la distribuzione Binomiale quando la numerosità del campione è inferiore o uguale a 30 casi; se superiore viene usata la distribuzione di Poisson se la proporzione della categoria è 5% o inferiore, la distribuzione Normale altrimenti.</w:t>
      </w:r>
    </w:p>
    <w:p w:rsidR="00A6258F" w:rsidRDefault="00A6258F">
      <w:pPr>
        <w:widowControl/>
        <w:suppressAutoHyphens w:val="0"/>
        <w:spacing w:before="100" w:after="100"/>
        <w:textAlignment w:val="auto"/>
        <w:rPr>
          <w:rFonts w:ascii="Arial" w:eastAsia="Times New Roman" w:hAnsi="Arial" w:cs="Arial"/>
          <w:color w:val="000000"/>
          <w:kern w:val="0"/>
          <w:sz w:val="21"/>
          <w:szCs w:val="21"/>
          <w:lang w:eastAsia="it-IT" w:bidi="ar-SA"/>
        </w:rPr>
      </w:pPr>
    </w:p>
    <w:p w:rsidR="00A6258F" w:rsidRDefault="00184975">
      <w:pPr>
        <w:widowControl/>
        <w:numPr>
          <w:ilvl w:val="0"/>
          <w:numId w:val="8"/>
        </w:numPr>
        <w:suppressAutoHyphens w:val="0"/>
        <w:spacing w:after="160" w:line="242" w:lineRule="auto"/>
        <w:textAlignment w:val="auto"/>
        <w:rPr>
          <w:rFonts w:eastAsia="Calibri" w:cs="Times New Roman"/>
          <w:b/>
          <w:i/>
          <w:kern w:val="0"/>
          <w:sz w:val="28"/>
          <w:szCs w:val="28"/>
          <w:lang w:eastAsia="en-US" w:bidi="ar-SA"/>
        </w:rPr>
      </w:pPr>
      <w:r>
        <w:rPr>
          <w:rFonts w:eastAsia="Calibri" w:cs="Times New Roman"/>
          <w:b/>
          <w:i/>
          <w:kern w:val="0"/>
          <w:sz w:val="28"/>
          <w:szCs w:val="28"/>
          <w:lang w:eastAsia="en-US" w:bidi="ar-SA"/>
        </w:rPr>
        <w:t>Analisi del sesso del campione</w:t>
      </w:r>
    </w:p>
    <w:tbl>
      <w:tblPr>
        <w:tblW w:w="8316" w:type="dxa"/>
        <w:tblCellMar>
          <w:left w:w="10" w:type="dxa"/>
          <w:right w:w="10" w:type="dxa"/>
        </w:tblCellMar>
        <w:tblLook w:val="0000" w:firstRow="0" w:lastRow="0" w:firstColumn="0" w:lastColumn="0" w:noHBand="0" w:noVBand="0"/>
      </w:tblPr>
      <w:tblGrid>
        <w:gridCol w:w="6101"/>
        <w:gridCol w:w="986"/>
        <w:gridCol w:w="159"/>
        <w:gridCol w:w="1070"/>
      </w:tblGrid>
      <w:tr w:rsidR="00A6258F">
        <w:tc>
          <w:tcPr>
            <w:tcW w:w="6132" w:type="dxa"/>
            <w:shd w:val="clear" w:color="auto" w:fill="auto"/>
            <w:tcMar>
              <w:top w:w="15" w:type="dxa"/>
              <w:left w:w="15" w:type="dxa"/>
              <w:bottom w:w="15" w:type="dxa"/>
              <w:right w:w="15" w:type="dxa"/>
            </w:tcMar>
          </w:tcPr>
          <w:p w:rsidR="00A6258F" w:rsidRDefault="00184975">
            <w:pPr>
              <w:widowControl/>
              <w:suppressAutoHyphens w:val="0"/>
              <w:textAlignment w:val="auto"/>
            </w:pPr>
            <w:r>
              <w:rPr>
                <w:rFonts w:ascii="Arial" w:eastAsia="Times New Roman" w:hAnsi="Arial" w:cs="Arial"/>
                <w:b/>
                <w:bCs/>
                <w:color w:val="000000"/>
                <w:kern w:val="0"/>
                <w:sz w:val="21"/>
                <w:szCs w:val="21"/>
                <w:lang w:eastAsia="it-IT" w:bidi="ar-SA"/>
              </w:rPr>
              <w:t>Distribuzione di frequenza:</w:t>
            </w:r>
            <w:r>
              <w:rPr>
                <w:rFonts w:ascii="Arial" w:eastAsia="Times New Roman" w:hAnsi="Arial" w:cs="Arial"/>
                <w:color w:val="000000"/>
                <w:kern w:val="0"/>
                <w:sz w:val="21"/>
                <w:szCs w:val="21"/>
                <w:lang w:eastAsia="it-IT" w:bidi="ar-SA"/>
              </w:rPr>
              <w:br/>
            </w:r>
            <w:r>
              <w:t>Sesso</w:t>
            </w:r>
          </w:p>
          <w:tbl>
            <w:tblPr>
              <w:tblW w:w="4617" w:type="dxa"/>
              <w:tblCellMar>
                <w:left w:w="10" w:type="dxa"/>
                <w:right w:w="10" w:type="dxa"/>
              </w:tblCellMar>
              <w:tblLook w:val="0000" w:firstRow="0" w:lastRow="0" w:firstColumn="0" w:lastColumn="0" w:noHBand="0" w:noVBand="0"/>
            </w:tblPr>
            <w:tblGrid>
              <w:gridCol w:w="672"/>
              <w:gridCol w:w="808"/>
              <w:gridCol w:w="682"/>
              <w:gridCol w:w="808"/>
              <w:gridCol w:w="699"/>
              <w:gridCol w:w="948"/>
            </w:tblGrid>
            <w:tr w:rsidR="00A6258F">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Frequenza</w:t>
                  </w:r>
                  <w:r>
                    <w:rPr>
                      <w:rFonts w:ascii="Arial" w:eastAsia="Times New Roman" w:hAnsi="Arial" w:cs="Arial"/>
                      <w:kern w:val="0"/>
                      <w:sz w:val="15"/>
                      <w:szCs w:val="15"/>
                      <w:lang w:eastAsia="it-IT" w:bidi="ar-SA"/>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Percent</w:t>
                  </w:r>
                  <w:proofErr w:type="spellEnd"/>
                  <w:r>
                    <w:rPr>
                      <w:rFonts w:ascii="Arial" w:eastAsia="Times New Roman" w:hAnsi="Arial" w:cs="Arial"/>
                      <w:kern w:val="0"/>
                      <w:sz w:val="15"/>
                      <w:szCs w:val="15"/>
                      <w:lang w:eastAsia="it-IT" w:bidi="ar-SA"/>
                    </w:rPr>
                    <w:t>.</w:t>
                  </w:r>
                  <w:r>
                    <w:rPr>
                      <w:rFonts w:ascii="Arial" w:eastAsia="Times New Roman" w:hAnsi="Arial" w:cs="Arial"/>
                      <w:kern w:val="0"/>
                      <w:sz w:val="15"/>
                      <w:szCs w:val="15"/>
                      <w:lang w:eastAsia="it-IT" w:bidi="ar-SA"/>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Frequenza</w:t>
                  </w:r>
                  <w:r>
                    <w:rPr>
                      <w:rFonts w:ascii="Arial" w:eastAsia="Times New Roman" w:hAnsi="Arial" w:cs="Arial"/>
                      <w:kern w:val="0"/>
                      <w:sz w:val="15"/>
                      <w:szCs w:val="15"/>
                      <w:lang w:eastAsia="it-IT" w:bidi="ar-SA"/>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Percent</w:t>
                  </w:r>
                  <w:proofErr w:type="spellEnd"/>
                  <w:r>
                    <w:rPr>
                      <w:rFonts w:ascii="Arial" w:eastAsia="Times New Roman" w:hAnsi="Arial" w:cs="Arial"/>
                      <w:kern w:val="0"/>
                      <w:sz w:val="15"/>
                      <w:szCs w:val="15"/>
                      <w:lang w:eastAsia="it-IT" w:bidi="ar-SA"/>
                    </w:rPr>
                    <w:t>.</w:t>
                  </w:r>
                  <w:r>
                    <w:rPr>
                      <w:rFonts w:ascii="Arial" w:eastAsia="Times New Roman" w:hAnsi="Arial" w:cs="Arial"/>
                      <w:kern w:val="0"/>
                      <w:sz w:val="15"/>
                      <w:szCs w:val="15"/>
                      <w:lang w:eastAsia="it-IT" w:bidi="ar-SA"/>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Int</w:t>
                  </w:r>
                  <w:proofErr w:type="spellEnd"/>
                  <w:r>
                    <w:rPr>
                      <w:rFonts w:ascii="Arial" w:eastAsia="Times New Roman" w:hAnsi="Arial" w:cs="Arial"/>
                      <w:kern w:val="0"/>
                      <w:sz w:val="15"/>
                      <w:szCs w:val="15"/>
                      <w:lang w:eastAsia="it-IT" w:bidi="ar-SA"/>
                    </w:rPr>
                    <w:t xml:space="preserve">. </w:t>
                  </w:r>
                  <w:proofErr w:type="spellStart"/>
                  <w:r>
                    <w:rPr>
                      <w:rFonts w:ascii="Arial" w:eastAsia="Times New Roman" w:hAnsi="Arial" w:cs="Arial"/>
                      <w:kern w:val="0"/>
                      <w:sz w:val="15"/>
                      <w:szCs w:val="15"/>
                      <w:lang w:eastAsia="it-IT" w:bidi="ar-SA"/>
                    </w:rPr>
                    <w:t>Fid</w:t>
                  </w:r>
                  <w:proofErr w:type="spellEnd"/>
                  <w:r>
                    <w:rPr>
                      <w:rFonts w:ascii="Arial" w:eastAsia="Times New Roman" w:hAnsi="Arial" w:cs="Arial"/>
                      <w:kern w:val="0"/>
                      <w:sz w:val="15"/>
                      <w:szCs w:val="15"/>
                      <w:lang w:eastAsia="it-IT" w:bidi="ar-SA"/>
                    </w:rPr>
                    <w:t>. 95%</w:t>
                  </w:r>
                </w:p>
              </w:tc>
            </w:tr>
            <w:tr w:rsidR="00A6258F">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12</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24%</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12</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24%</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12%:36%</w:t>
                  </w:r>
                </w:p>
              </w:tc>
            </w:tr>
            <w:tr w:rsidR="00A6258F">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38</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76%</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50</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64%:88%</w:t>
                  </w:r>
                </w:p>
              </w:tc>
            </w:tr>
          </w:tbl>
          <w:p w:rsidR="00A6258F" w:rsidRDefault="00184975">
            <w:pPr>
              <w:widowControl/>
              <w:suppressAutoHyphens w:val="0"/>
              <w:textAlignment w:val="auto"/>
            </w:pPr>
            <w:r>
              <w:rPr>
                <w:rFonts w:ascii="Arial" w:eastAsia="Times New Roman" w:hAnsi="Arial" w:cs="Arial"/>
                <w:color w:val="000000"/>
                <w:kern w:val="0"/>
                <w:sz w:val="21"/>
                <w:szCs w:val="21"/>
                <w:lang w:eastAsia="it-IT" w:bidi="ar-SA"/>
              </w:rPr>
              <w:br/>
            </w:r>
            <w:r>
              <w:rPr>
                <w:rFonts w:ascii="Arial" w:eastAsia="Times New Roman" w:hAnsi="Arial" w:cs="Arial"/>
                <w:b/>
                <w:bCs/>
                <w:color w:val="000000"/>
                <w:kern w:val="0"/>
                <w:sz w:val="21"/>
                <w:szCs w:val="21"/>
                <w:lang w:eastAsia="it-IT" w:bidi="ar-SA"/>
              </w:rPr>
              <w:t>Campione</w:t>
            </w:r>
            <w:r>
              <w:rPr>
                <w:rFonts w:ascii="Arial" w:eastAsia="Times New Roman" w:hAnsi="Arial" w:cs="Arial"/>
                <w:color w:val="000000"/>
                <w:kern w:val="0"/>
                <w:sz w:val="21"/>
                <w:szCs w:val="21"/>
                <w:lang w:eastAsia="it-IT" w:bidi="ar-SA"/>
              </w:rPr>
              <w:t>:</w:t>
            </w:r>
            <w:r>
              <w:rPr>
                <w:rFonts w:ascii="Arial" w:eastAsia="Times New Roman" w:hAnsi="Arial" w:cs="Arial"/>
                <w:color w:val="000000"/>
                <w:kern w:val="0"/>
                <w:sz w:val="21"/>
                <w:szCs w:val="21"/>
                <w:lang w:eastAsia="it-IT" w:bidi="ar-SA"/>
              </w:rPr>
              <w:br/>
              <w:t>Numero di casi= 50</w:t>
            </w:r>
            <w:r>
              <w:rPr>
                <w:rFonts w:ascii="Arial" w:eastAsia="Times New Roman" w:hAnsi="Arial" w:cs="Arial"/>
                <w:color w:val="000000"/>
                <w:kern w:val="0"/>
                <w:sz w:val="21"/>
                <w:szCs w:val="21"/>
                <w:lang w:eastAsia="it-IT" w:bidi="ar-SA"/>
              </w:rPr>
              <w:br/>
              <w:t>Indici di tendenza centrale:</w:t>
            </w:r>
            <w:r>
              <w:rPr>
                <w:rFonts w:ascii="Arial" w:eastAsia="Times New Roman" w:hAnsi="Arial" w:cs="Arial"/>
                <w:color w:val="000000"/>
                <w:kern w:val="0"/>
                <w:sz w:val="21"/>
                <w:szCs w:val="21"/>
                <w:lang w:eastAsia="it-IT" w:bidi="ar-SA"/>
              </w:rPr>
              <w:br/>
              <w:t>  Moda = 2</w:t>
            </w:r>
            <w:r>
              <w:rPr>
                <w:rFonts w:ascii="Arial" w:eastAsia="Times New Roman" w:hAnsi="Arial" w:cs="Arial"/>
                <w:color w:val="000000"/>
                <w:kern w:val="0"/>
                <w:sz w:val="21"/>
                <w:szCs w:val="21"/>
                <w:lang w:eastAsia="it-IT" w:bidi="ar-SA"/>
              </w:rPr>
              <w:br/>
              <w:t>  Mediana = 2</w:t>
            </w:r>
            <w:r>
              <w:rPr>
                <w:rFonts w:ascii="Arial" w:eastAsia="Times New Roman" w:hAnsi="Arial" w:cs="Arial"/>
                <w:color w:val="000000"/>
                <w:kern w:val="0"/>
                <w:sz w:val="21"/>
                <w:szCs w:val="21"/>
                <w:lang w:eastAsia="it-IT" w:bidi="ar-SA"/>
              </w:rPr>
              <w:br/>
              <w:t>  Media = 1.76</w:t>
            </w:r>
            <w:r>
              <w:rPr>
                <w:rFonts w:ascii="Arial" w:eastAsia="Times New Roman" w:hAnsi="Arial" w:cs="Arial"/>
                <w:color w:val="000000"/>
                <w:kern w:val="0"/>
                <w:sz w:val="21"/>
                <w:szCs w:val="21"/>
                <w:lang w:eastAsia="it-IT" w:bidi="ar-SA"/>
              </w:rPr>
              <w:br/>
              <w:t>Indici di dispersione:</w:t>
            </w:r>
            <w:r>
              <w:rPr>
                <w:rFonts w:ascii="Arial" w:eastAsia="Times New Roman" w:hAnsi="Arial" w:cs="Arial"/>
                <w:color w:val="000000"/>
                <w:kern w:val="0"/>
                <w:sz w:val="21"/>
                <w:szCs w:val="21"/>
                <w:lang w:eastAsia="it-IT" w:bidi="ar-SA"/>
              </w:rPr>
              <w:br/>
              <w:t>  Squilibrio = 0.64</w:t>
            </w:r>
            <w:r>
              <w:rPr>
                <w:rFonts w:ascii="Arial" w:eastAsia="Times New Roman" w:hAnsi="Arial" w:cs="Arial"/>
                <w:color w:val="000000"/>
                <w:kern w:val="0"/>
                <w:sz w:val="21"/>
                <w:szCs w:val="21"/>
                <w:lang w:eastAsia="it-IT" w:bidi="ar-SA"/>
              </w:rPr>
              <w:br/>
              <w:t>  Campo di variazione = 1</w:t>
            </w:r>
            <w:r>
              <w:rPr>
                <w:rFonts w:ascii="Arial" w:eastAsia="Times New Roman" w:hAnsi="Arial" w:cs="Arial"/>
                <w:color w:val="000000"/>
                <w:kern w:val="0"/>
                <w:sz w:val="21"/>
                <w:szCs w:val="21"/>
                <w:lang w:eastAsia="it-IT" w:bidi="ar-SA"/>
              </w:rPr>
              <w:br/>
              <w:t xml:space="preserve">  Differenza </w:t>
            </w:r>
            <w:proofErr w:type="spellStart"/>
            <w:r>
              <w:rPr>
                <w:rFonts w:ascii="Arial" w:eastAsia="Times New Roman" w:hAnsi="Arial" w:cs="Arial"/>
                <w:color w:val="000000"/>
                <w:kern w:val="0"/>
                <w:sz w:val="21"/>
                <w:szCs w:val="21"/>
                <w:lang w:eastAsia="it-IT" w:bidi="ar-SA"/>
              </w:rPr>
              <w:t>interquartilica</w:t>
            </w:r>
            <w:proofErr w:type="spellEnd"/>
            <w:r>
              <w:rPr>
                <w:rFonts w:ascii="Arial" w:eastAsia="Times New Roman" w:hAnsi="Arial" w:cs="Arial"/>
                <w:color w:val="000000"/>
                <w:kern w:val="0"/>
                <w:sz w:val="21"/>
                <w:szCs w:val="21"/>
                <w:lang w:eastAsia="it-IT" w:bidi="ar-SA"/>
              </w:rPr>
              <w:t xml:space="preserve"> = 0</w:t>
            </w:r>
            <w:r>
              <w:rPr>
                <w:rFonts w:ascii="Arial" w:eastAsia="Times New Roman" w:hAnsi="Arial" w:cs="Arial"/>
                <w:color w:val="000000"/>
                <w:kern w:val="0"/>
                <w:sz w:val="21"/>
                <w:szCs w:val="21"/>
                <w:lang w:eastAsia="it-IT" w:bidi="ar-SA"/>
              </w:rPr>
              <w:br/>
              <w:t>  Scarto tipo = 0.43</w:t>
            </w:r>
            <w:r>
              <w:rPr>
                <w:rFonts w:ascii="Arial" w:eastAsia="Times New Roman" w:hAnsi="Arial" w:cs="Arial"/>
                <w:color w:val="000000"/>
                <w:kern w:val="0"/>
                <w:sz w:val="21"/>
                <w:szCs w:val="21"/>
                <w:lang w:eastAsia="it-IT" w:bidi="ar-SA"/>
              </w:rPr>
              <w:br/>
              <w:t>Indici di forma:</w:t>
            </w:r>
            <w:r>
              <w:rPr>
                <w:rFonts w:ascii="Arial" w:eastAsia="Times New Roman" w:hAnsi="Arial" w:cs="Arial"/>
                <w:color w:val="000000"/>
                <w:kern w:val="0"/>
                <w:sz w:val="21"/>
                <w:szCs w:val="21"/>
                <w:lang w:eastAsia="it-IT" w:bidi="ar-SA"/>
              </w:rPr>
              <w:br/>
              <w:t>  Asimmetria = -1.22</w:t>
            </w:r>
            <w:r>
              <w:rPr>
                <w:rFonts w:ascii="Arial" w:eastAsia="Times New Roman" w:hAnsi="Arial" w:cs="Arial"/>
                <w:color w:val="000000"/>
                <w:kern w:val="0"/>
                <w:sz w:val="21"/>
                <w:szCs w:val="21"/>
                <w:lang w:eastAsia="it-IT" w:bidi="ar-SA"/>
              </w:rPr>
              <w:br/>
              <w:t>  Curtosi = -0.52</w:t>
            </w:r>
          </w:p>
          <w:p w:rsidR="00A6258F" w:rsidRDefault="00184975">
            <w:pPr>
              <w:widowControl/>
              <w:suppressAutoHyphens w:val="0"/>
              <w:spacing w:before="100" w:after="100"/>
              <w:textAlignment w:val="auto"/>
            </w:pPr>
            <w:r>
              <w:rPr>
                <w:rFonts w:ascii="Arial" w:eastAsia="Times New Roman" w:hAnsi="Arial" w:cs="Arial"/>
                <w:b/>
                <w:bCs/>
                <w:color w:val="000000"/>
                <w:kern w:val="0"/>
                <w:sz w:val="21"/>
                <w:szCs w:val="21"/>
                <w:lang w:eastAsia="it-IT" w:bidi="ar-SA"/>
              </w:rPr>
              <w:t>Popolazione</w:t>
            </w:r>
            <w:r>
              <w:rPr>
                <w:rFonts w:ascii="Arial" w:eastAsia="Times New Roman" w:hAnsi="Arial" w:cs="Arial"/>
                <w:color w:val="000000"/>
                <w:kern w:val="0"/>
                <w:sz w:val="21"/>
                <w:szCs w:val="21"/>
                <w:lang w:eastAsia="it-IT" w:bidi="ar-SA"/>
              </w:rPr>
              <w:t>:</w:t>
            </w:r>
          </w:p>
          <w:tbl>
            <w:tblPr>
              <w:tblW w:w="2557" w:type="dxa"/>
              <w:tblCellMar>
                <w:left w:w="10" w:type="dxa"/>
                <w:right w:w="10" w:type="dxa"/>
              </w:tblCellMar>
              <w:tblLook w:val="0000" w:firstRow="0" w:lastRow="0" w:firstColumn="0" w:lastColumn="0" w:noHBand="0" w:noVBand="0"/>
            </w:tblPr>
            <w:tblGrid>
              <w:gridCol w:w="1109"/>
              <w:gridCol w:w="1448"/>
            </w:tblGrid>
            <w:tr w:rsidR="00A6258F">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Int</w:t>
                  </w:r>
                  <w:proofErr w:type="spellEnd"/>
                  <w:r>
                    <w:rPr>
                      <w:rFonts w:ascii="Arial" w:eastAsia="Times New Roman" w:hAnsi="Arial" w:cs="Arial"/>
                      <w:kern w:val="0"/>
                      <w:sz w:val="15"/>
                      <w:szCs w:val="15"/>
                      <w:lang w:eastAsia="it-IT" w:bidi="ar-SA"/>
                    </w:rPr>
                    <w:t xml:space="preserve">. </w:t>
                  </w:r>
                  <w:proofErr w:type="spellStart"/>
                  <w:r>
                    <w:rPr>
                      <w:rFonts w:ascii="Arial" w:eastAsia="Times New Roman" w:hAnsi="Arial" w:cs="Arial"/>
                      <w:kern w:val="0"/>
                      <w:sz w:val="15"/>
                      <w:szCs w:val="15"/>
                      <w:lang w:eastAsia="it-IT" w:bidi="ar-SA"/>
                    </w:rPr>
                    <w:t>Fid</w:t>
                  </w:r>
                  <w:proofErr w:type="spellEnd"/>
                  <w:r>
                    <w:rPr>
                      <w:rFonts w:ascii="Arial" w:eastAsia="Times New Roman" w:hAnsi="Arial" w:cs="Arial"/>
                      <w:kern w:val="0"/>
                      <w:sz w:val="15"/>
                      <w:szCs w:val="15"/>
                      <w:lang w:eastAsia="it-IT" w:bidi="ar-SA"/>
                    </w:rPr>
                    <w:t>. 95%</w:t>
                  </w:r>
                </w:p>
              </w:tc>
            </w:tr>
            <w:tr w:rsidR="00A6258F">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da 1.64 a 1.88</w:t>
                  </w:r>
                </w:p>
              </w:tc>
            </w:tr>
            <w:tr w:rsidR="00A6258F">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da 0.36 a 0.55</w:t>
                  </w:r>
                </w:p>
              </w:tc>
            </w:tr>
          </w:tbl>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br/>
              <w:t xml:space="preserve">Probabilità di normalità della distribuzione (test di </w:t>
            </w:r>
            <w:proofErr w:type="spellStart"/>
            <w:r>
              <w:rPr>
                <w:rFonts w:ascii="Arial" w:eastAsia="Times New Roman" w:hAnsi="Arial" w:cs="Arial"/>
                <w:color w:val="000000"/>
                <w:kern w:val="0"/>
                <w:sz w:val="21"/>
                <w:szCs w:val="21"/>
                <w:lang w:eastAsia="it-IT" w:bidi="ar-SA"/>
              </w:rPr>
              <w:t>Jarque-Bera</w:t>
            </w:r>
            <w:proofErr w:type="spellEnd"/>
            <w:r>
              <w:rPr>
                <w:rFonts w:ascii="Arial" w:eastAsia="Times New Roman" w:hAnsi="Arial" w:cs="Arial"/>
                <w:color w:val="000000"/>
                <w:kern w:val="0"/>
                <w:sz w:val="21"/>
                <w:szCs w:val="21"/>
                <w:lang w:eastAsia="it-IT" w:bidi="ar-SA"/>
              </w:rPr>
              <w:t>): 0.002</w:t>
            </w:r>
          </w:p>
        </w:tc>
        <w:tc>
          <w:tcPr>
            <w:tcW w:w="986" w:type="dxa"/>
            <w:shd w:val="clear" w:color="auto" w:fill="auto"/>
            <w:tcMar>
              <w:top w:w="15" w:type="dxa"/>
              <w:left w:w="15" w:type="dxa"/>
              <w:bottom w:w="15" w:type="dxa"/>
              <w:right w:w="15" w:type="dxa"/>
            </w:tcMar>
          </w:tcPr>
          <w:p w:rsidR="00A6258F" w:rsidRDefault="00184975">
            <w:pPr>
              <w:widowControl/>
              <w:suppressAutoHyphens w:val="0"/>
              <w:spacing w:before="100" w:after="100"/>
              <w:jc w:val="right"/>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tbl>
            <w:tblPr>
              <w:tblW w:w="932" w:type="dxa"/>
              <w:jc w:val="right"/>
              <w:tblCellMar>
                <w:left w:w="10" w:type="dxa"/>
                <w:right w:w="10" w:type="dxa"/>
              </w:tblCellMar>
              <w:tblLook w:val="0000" w:firstRow="0" w:lastRow="0" w:firstColumn="0" w:lastColumn="0" w:noHBand="0" w:noVBand="0"/>
            </w:tblPr>
            <w:tblGrid>
              <w:gridCol w:w="466"/>
              <w:gridCol w:w="466"/>
            </w:tblGrid>
            <w:tr w:rsidR="00A6258F">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24%</w:t>
                        </w:r>
                      </w:p>
                    </w:tc>
                  </w:tr>
                  <w:tr w:rsidR="00A6258F">
                    <w:trPr>
                      <w:trHeight w:val="360"/>
                      <w:jc w:val="center"/>
                    </w:trPr>
                    <w:tc>
                      <w:tcPr>
                        <w:tcW w:w="421" w:type="dxa"/>
                        <w:shd w:val="clear" w:color="auto" w:fill="C0D0C0"/>
                        <w:tcMar>
                          <w:top w:w="0" w:type="dxa"/>
                          <w:left w:w="0" w:type="dxa"/>
                          <w:bottom w:w="0" w:type="dxa"/>
                          <w:right w:w="0" w:type="dxa"/>
                        </w:tcMar>
                        <w:vAlign w:val="bottom"/>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76%</w:t>
                        </w:r>
                      </w:p>
                    </w:tc>
                  </w:tr>
                  <w:tr w:rsidR="00A6258F">
                    <w:trPr>
                      <w:trHeight w:val="1140"/>
                      <w:jc w:val="center"/>
                    </w:trPr>
                    <w:tc>
                      <w:tcPr>
                        <w:tcW w:w="421" w:type="dxa"/>
                        <w:shd w:val="clear" w:color="auto" w:fill="C0D0C0"/>
                        <w:tcMar>
                          <w:top w:w="0" w:type="dxa"/>
                          <w:left w:w="0" w:type="dxa"/>
                          <w:bottom w:w="0" w:type="dxa"/>
                          <w:right w:w="0" w:type="dxa"/>
                        </w:tcMar>
                        <w:vAlign w:val="bottom"/>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r w:rsidR="00A6258F">
              <w:trPr>
                <w:jc w:val="right"/>
              </w:trPr>
              <w:tc>
                <w:tcPr>
                  <w:tcW w:w="466"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12</w:t>
                  </w:r>
                </w:p>
              </w:tc>
              <w:tc>
                <w:tcPr>
                  <w:tcW w:w="466"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38</w:t>
                  </w:r>
                </w:p>
              </w:tc>
            </w:tr>
            <w:tr w:rsidR="00A6258F">
              <w:trPr>
                <w:jc w:val="right"/>
              </w:trPr>
              <w:tc>
                <w:tcPr>
                  <w:tcW w:w="466"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w:t>
                  </w:r>
                </w:p>
              </w:tc>
              <w:tc>
                <w:tcPr>
                  <w:tcW w:w="466"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w:t>
                  </w:r>
                </w:p>
              </w:tc>
            </w:tr>
          </w:tbl>
          <w:p w:rsidR="00A6258F" w:rsidRDefault="00A6258F">
            <w:pPr>
              <w:widowControl/>
              <w:suppressAutoHyphens w:val="0"/>
              <w:jc w:val="right"/>
              <w:textAlignment w:val="auto"/>
              <w:rPr>
                <w:rFonts w:ascii="Arial" w:eastAsia="Times New Roman" w:hAnsi="Arial" w:cs="Arial"/>
                <w:color w:val="000000"/>
                <w:kern w:val="0"/>
                <w:sz w:val="21"/>
                <w:szCs w:val="21"/>
                <w:lang w:eastAsia="it-IT" w:bidi="ar-SA"/>
              </w:rPr>
            </w:pPr>
          </w:p>
        </w:tc>
        <w:tc>
          <w:tcPr>
            <w:tcW w:w="160" w:type="dxa"/>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tc>
        <w:tc>
          <w:tcPr>
            <w:tcW w:w="1038" w:type="dxa"/>
            <w:shd w:val="clear" w:color="auto" w:fill="auto"/>
            <w:tcMar>
              <w:top w:w="15" w:type="dxa"/>
              <w:left w:w="15" w:type="dxa"/>
              <w:bottom w:w="15" w:type="dxa"/>
              <w:right w:w="15" w:type="dxa"/>
            </w:tcMar>
          </w:tcPr>
          <w:p w:rsidR="00A6258F" w:rsidRDefault="00184975">
            <w:pPr>
              <w:widowControl/>
              <w:suppressAutoHyphens w:val="0"/>
              <w:spacing w:before="100" w:after="10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tbl>
            <w:tblPr>
              <w:tblW w:w="503" w:type="dxa"/>
              <w:tblCellMar>
                <w:left w:w="10" w:type="dxa"/>
                <w:right w:w="10" w:type="dxa"/>
              </w:tblCellMar>
              <w:tblLook w:val="0000" w:firstRow="0" w:lastRow="0" w:firstColumn="0" w:lastColumn="0" w:noHBand="0" w:noVBand="0"/>
            </w:tblPr>
            <w:tblGrid>
              <w:gridCol w:w="1040"/>
            </w:tblGrid>
            <w:tr w:rsidR="00A6258F">
              <w:tc>
                <w:tcPr>
                  <w:tcW w:w="1008" w:type="dxa"/>
                  <w:shd w:val="clear" w:color="auto" w:fill="808080"/>
                  <w:tcMar>
                    <w:top w:w="15" w:type="dxa"/>
                    <w:left w:w="15" w:type="dxa"/>
                    <w:bottom w:w="15" w:type="dxa"/>
                    <w:right w:w="15" w:type="dxa"/>
                  </w:tcMar>
                  <w:vAlign w:val="center"/>
                </w:tcPr>
                <w:tbl>
                  <w:tblPr>
                    <w:tblW w:w="473" w:type="dxa"/>
                    <w:tblCellMar>
                      <w:left w:w="10" w:type="dxa"/>
                      <w:right w:w="10" w:type="dxa"/>
                    </w:tblCellMar>
                    <w:tblLook w:val="0000" w:firstRow="0" w:lastRow="0" w:firstColumn="0" w:lastColumn="0" w:noHBand="0" w:noVBand="0"/>
                  </w:tblPr>
                  <w:tblGrid>
                    <w:gridCol w:w="1010"/>
                  </w:tblGrid>
                  <w:tr w:rsidR="00A6258F">
                    <w:tc>
                      <w:tcPr>
                        <w:tcW w:w="978" w:type="dxa"/>
                        <w:shd w:val="clear" w:color="auto" w:fill="F8F0F8"/>
                        <w:tcMar>
                          <w:top w:w="0" w:type="dxa"/>
                          <w:left w:w="0" w:type="dxa"/>
                          <w:bottom w:w="0" w:type="dxa"/>
                          <w:right w:w="0" w:type="dxa"/>
                        </w:tcMar>
                        <w:vAlign w:val="center"/>
                      </w:tcPr>
                      <w:tbl>
                        <w:tblPr>
                          <w:tblW w:w="473" w:type="dxa"/>
                          <w:tblCellMar>
                            <w:left w:w="10" w:type="dxa"/>
                            <w:right w:w="10" w:type="dxa"/>
                          </w:tblCellMar>
                          <w:tblLook w:val="0000" w:firstRow="0" w:lastRow="0" w:firstColumn="0" w:lastColumn="0" w:noHBand="0" w:noVBand="0"/>
                        </w:tblPr>
                        <w:tblGrid>
                          <w:gridCol w:w="378"/>
                          <w:gridCol w:w="632"/>
                        </w:tblGrid>
                        <w:tr w:rsidR="00A6258F">
                          <w:tc>
                            <w:tcPr>
                              <w:tcW w:w="362" w:type="dxa"/>
                              <w:shd w:val="clear" w:color="auto" w:fill="C0D0C0"/>
                              <w:noWrap/>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   </w:t>
                              </w:r>
                            </w:p>
                          </w:tc>
                          <w:tc>
                            <w:tcPr>
                              <w:tcW w:w="616" w:type="dxa"/>
                              <w:shd w:val="clear" w:color="auto" w:fill="auto"/>
                              <w:noWrap/>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Sesso</w:t>
                              </w: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both"/>
              <w:textAlignment w:val="auto"/>
              <w:rPr>
                <w:rFonts w:ascii="Arial" w:eastAsia="Times New Roman" w:hAnsi="Arial" w:cs="Arial"/>
                <w:color w:val="000000"/>
                <w:kern w:val="0"/>
                <w:sz w:val="21"/>
                <w:szCs w:val="21"/>
                <w:lang w:eastAsia="it-IT" w:bidi="ar-SA"/>
              </w:rPr>
            </w:pPr>
          </w:p>
        </w:tc>
      </w:tr>
    </w:tbl>
    <w:p w:rsidR="00A6258F" w:rsidRDefault="00184975">
      <w:pPr>
        <w:widowControl/>
        <w:suppressAutoHyphens w:val="0"/>
        <w:spacing w:before="100" w:after="10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p w:rsidR="00A6258F" w:rsidRDefault="00184975">
      <w:pPr>
        <w:widowControl/>
        <w:suppressAutoHyphens w:val="0"/>
        <w:spacing w:before="100" w:after="10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A6258F" w:rsidRDefault="00184975">
      <w:pPr>
        <w:widowControl/>
        <w:suppressAutoHyphens w:val="0"/>
        <w:spacing w:before="100" w:after="100"/>
        <w:jc w:val="both"/>
        <w:textAlignment w:val="auto"/>
      </w:pPr>
      <w:r>
        <w:rPr>
          <w:rFonts w:ascii="Arial" w:eastAsia="Times New Roman" w:hAnsi="Arial" w:cs="Arial"/>
          <w:b/>
          <w:bCs/>
          <w:color w:val="000000"/>
          <w:kern w:val="0"/>
          <w:sz w:val="21"/>
          <w:szCs w:val="21"/>
          <w:lang w:eastAsia="it-IT" w:bidi="ar-SA"/>
        </w:rPr>
        <w:t>Sesso</w:t>
      </w:r>
    </w:p>
    <w:p w:rsidR="00A6258F" w:rsidRDefault="00184975">
      <w:pPr>
        <w:widowControl/>
        <w:suppressAutoHyphens w:val="0"/>
        <w:spacing w:before="100" w:after="10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Indici posizionali</w:t>
      </w:r>
    </w:p>
    <w:tbl>
      <w:tblPr>
        <w:tblW w:w="9622" w:type="dxa"/>
        <w:tblCellMar>
          <w:left w:w="10" w:type="dxa"/>
          <w:right w:w="10" w:type="dxa"/>
        </w:tblCellMar>
        <w:tblLook w:val="0000" w:firstRow="0" w:lastRow="0" w:firstColumn="0" w:lastColumn="0" w:noHBand="0" w:noVBand="0"/>
      </w:tblPr>
      <w:tblGrid>
        <w:gridCol w:w="334"/>
        <w:gridCol w:w="140"/>
        <w:gridCol w:w="140"/>
        <w:gridCol w:w="140"/>
        <w:gridCol w:w="140"/>
        <w:gridCol w:w="140"/>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263"/>
      </w:tblGrid>
      <w:tr w:rsidR="00A6258F">
        <w:tc>
          <w:tcPr>
            <w:tcW w:w="33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lastRenderedPageBreak/>
              <w:t>Centile</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0</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2</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4</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6</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10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12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14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16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18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20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22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24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26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28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30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32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34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36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38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40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42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44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46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48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50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52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54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56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58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60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62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64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66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68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70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72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74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76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78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80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82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84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86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88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90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92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94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96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98</w:t>
            </w:r>
          </w:p>
        </w:tc>
        <w:tc>
          <w:tcPr>
            <w:tcW w:w="26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100</w:t>
            </w:r>
          </w:p>
        </w:tc>
      </w:tr>
      <w:tr w:rsidR="00A6258F">
        <w:tc>
          <w:tcPr>
            <w:tcW w:w="33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Dato</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6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 </w:t>
            </w:r>
          </w:p>
        </w:tc>
      </w:tr>
    </w:tbl>
    <w:p w:rsidR="00A6258F" w:rsidRDefault="00184975">
      <w:pPr>
        <w:widowControl/>
        <w:suppressAutoHyphens w:val="0"/>
        <w:spacing w:before="100" w:after="10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xml:space="preserve">La mediana (punto che lascia alla sua sinistra e alla sua destra lo stesso numero di casi) vale 2. Il primo quartile Q1 (punto che lascia alla sua sinistra il 25 percento dei casi) vale 2. Il terzo quartile Q3 (punto che lascia alla sua sinistra il 75 percento dei casi) vale 2. La differenza </w:t>
      </w:r>
      <w:proofErr w:type="spellStart"/>
      <w:r>
        <w:rPr>
          <w:rFonts w:ascii="Arial" w:eastAsia="Times New Roman" w:hAnsi="Arial" w:cs="Arial"/>
          <w:color w:val="000000"/>
          <w:kern w:val="0"/>
          <w:sz w:val="21"/>
          <w:szCs w:val="21"/>
          <w:lang w:eastAsia="it-IT" w:bidi="ar-SA"/>
        </w:rPr>
        <w:t>interquartilica</w:t>
      </w:r>
      <w:proofErr w:type="spellEnd"/>
      <w:r>
        <w:rPr>
          <w:rFonts w:ascii="Arial" w:eastAsia="Times New Roman" w:hAnsi="Arial" w:cs="Arial"/>
          <w:color w:val="000000"/>
          <w:kern w:val="0"/>
          <w:sz w:val="21"/>
          <w:szCs w:val="21"/>
          <w:lang w:eastAsia="it-IT" w:bidi="ar-SA"/>
        </w:rPr>
        <w:t xml:space="preserve"> Q3-Q1 vale 0.</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Lo squilibrio è dato dalla somma delle proporzioni al quadrato per ciascuna delle k modalità della variabile, ossia:</w:t>
      </w:r>
      <w:r>
        <w:rPr>
          <w:rFonts w:ascii="Arial" w:eastAsia="Times New Roman" w:hAnsi="Arial" w:cs="Arial"/>
          <w:color w:val="000000"/>
          <w:kern w:val="0"/>
          <w:sz w:val="21"/>
          <w:szCs w:val="21"/>
          <w:lang w:eastAsia="it-IT" w:bidi="ar-SA"/>
        </w:rPr>
        <w:br/>
      </w:r>
      <w:r>
        <w:rPr>
          <w:rFonts w:ascii="Arial" w:eastAsia="Times New Roman" w:hAnsi="Arial" w:cs="Arial"/>
          <w:noProof/>
          <w:color w:val="000000"/>
          <w:kern w:val="0"/>
          <w:sz w:val="21"/>
          <w:szCs w:val="21"/>
          <w:lang w:eastAsia="it-IT" w:bidi="ar-SA"/>
        </w:rPr>
        <w:drawing>
          <wp:inline distT="0" distB="0" distL="0" distR="0">
            <wp:extent cx="428625" cy="409578"/>
            <wp:effectExtent l="0" t="0" r="9525" b="9522"/>
            <wp:docPr id="6" name="Immagine 19" descr="http://www.edurete.org/jsstat/squilibri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rcRect/>
                    <a:stretch>
                      <a:fillRect/>
                    </a:stretch>
                  </pic:blipFill>
                  <pic:spPr>
                    <a:xfrm>
                      <a:off x="0" y="0"/>
                      <a:ext cx="428625" cy="409578"/>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 0.24^2+0.76^2 = 0.64.</w:t>
      </w:r>
      <w:r>
        <w:rPr>
          <w:rFonts w:ascii="Arial" w:eastAsia="Times New Roman" w:hAnsi="Arial" w:cs="Arial"/>
          <w:color w:val="000000"/>
          <w:kern w:val="0"/>
          <w:sz w:val="21"/>
          <w:szCs w:val="21"/>
          <w:lang w:eastAsia="it-IT" w:bidi="ar-SA"/>
        </w:rPr>
        <w:br/>
      </w:r>
      <w:proofErr w:type="gramStart"/>
      <w:r>
        <w:rPr>
          <w:rFonts w:ascii="Arial" w:eastAsia="Times New Roman" w:hAnsi="Arial" w:cs="Arial"/>
          <w:color w:val="000000"/>
          <w:kern w:val="0"/>
          <w:sz w:val="21"/>
          <w:szCs w:val="21"/>
          <w:lang w:eastAsia="it-IT" w:bidi="ar-SA"/>
        </w:rPr>
        <w:t>E'</w:t>
      </w:r>
      <w:proofErr w:type="gramEnd"/>
      <w:r>
        <w:rPr>
          <w:rFonts w:ascii="Arial" w:eastAsia="Times New Roman" w:hAnsi="Arial" w:cs="Arial"/>
          <w:color w:val="000000"/>
          <w:kern w:val="0"/>
          <w:sz w:val="21"/>
          <w:szCs w:val="21"/>
          <w:lang w:eastAsia="it-IT" w:bidi="ar-SA"/>
        </w:rPr>
        <w:t xml:space="preserve"> un indice di dispersione dei casi nelle modalità assunte dalla variabile. Se è vicino a 0.5 (ossia 1/k, dove k è il numero delle modalità) i casi sono equidistribuiti nelle categorie corrispondenti alle modalità della variabile. Se è vicino a 1 i casi sono concentrati in un'unica categoria.</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Il campo di variazione indica la differenza tra il valore minimo (1) e il valore massimo (2) della distribuzione.</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La media (aritmetica) è data dalla somma dei valori corrispondenti a ciascun caso divisa per il numero dei casi, ossia:</w:t>
      </w:r>
      <w:r>
        <w:rPr>
          <w:rFonts w:ascii="Arial" w:eastAsia="Times New Roman" w:hAnsi="Arial" w:cs="Arial"/>
          <w:color w:val="000000"/>
          <w:kern w:val="0"/>
          <w:sz w:val="21"/>
          <w:szCs w:val="21"/>
          <w:lang w:eastAsia="it-IT" w:bidi="ar-SA"/>
        </w:rPr>
        <w:br/>
      </w:r>
      <w:r>
        <w:rPr>
          <w:rFonts w:ascii="Arial" w:eastAsia="Times New Roman" w:hAnsi="Arial" w:cs="Arial"/>
          <w:noProof/>
          <w:color w:val="000000"/>
          <w:kern w:val="0"/>
          <w:sz w:val="21"/>
          <w:szCs w:val="21"/>
          <w:lang w:eastAsia="it-IT" w:bidi="ar-SA"/>
        </w:rPr>
        <w:drawing>
          <wp:inline distT="0" distB="0" distL="0" distR="0">
            <wp:extent cx="533396" cy="447671"/>
            <wp:effectExtent l="0" t="0" r="4" b="0"/>
            <wp:docPr id="7" name="Immagine 20" descr="http://www.edurete.org/jsstat/media.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rcRect/>
                    <a:stretch>
                      <a:fillRect/>
                    </a:stretch>
                  </pic:blipFill>
                  <pic:spPr>
                    <a:xfrm>
                      <a:off x="0" y="0"/>
                      <a:ext cx="533396" cy="447671"/>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 (1+1+1+1+1+1+1+1+1+1+1+1+2+2+2+2+2+2+2+2+2+2+2+2+2+2+2+2+2+2+2+2+2+2+2+2+2+2+2+2+2+2+2+2+2+2+2+2+2+2)/50 = 1.76</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Lo scarto tipo è dato dalla radice della somma delle differenze di ciascun valore rispetto alla media elevate al quadrato e rapportate al numero dei casi, ossia:</w:t>
      </w:r>
      <w:r>
        <w:rPr>
          <w:rFonts w:ascii="Arial" w:eastAsia="Times New Roman" w:hAnsi="Arial" w:cs="Arial"/>
          <w:color w:val="000000"/>
          <w:kern w:val="0"/>
          <w:sz w:val="21"/>
          <w:szCs w:val="21"/>
          <w:lang w:eastAsia="it-IT" w:bidi="ar-SA"/>
        </w:rPr>
        <w:br/>
      </w:r>
      <w:r>
        <w:rPr>
          <w:rFonts w:ascii="Arial" w:eastAsia="Times New Roman" w:hAnsi="Arial" w:cs="Arial"/>
          <w:noProof/>
          <w:color w:val="000000"/>
          <w:kern w:val="0"/>
          <w:sz w:val="21"/>
          <w:szCs w:val="21"/>
          <w:lang w:eastAsia="it-IT" w:bidi="ar-SA"/>
        </w:rPr>
        <w:drawing>
          <wp:inline distT="0" distB="0" distL="0" distR="0">
            <wp:extent cx="933446" cy="466728"/>
            <wp:effectExtent l="0" t="0" r="4" b="9522"/>
            <wp:docPr id="8" name="Immagine 21" descr="http://www.edurete.org/jsstat/scartotip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rcRect/>
                    <a:stretch>
                      <a:fillRect/>
                    </a:stretch>
                  </pic:blipFill>
                  <pic:spPr>
                    <a:xfrm>
                      <a:off x="0" y="0"/>
                      <a:ext cx="933446" cy="466728"/>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radq(((1-1.76)^2+(1-1.76)^2+(1-1.76)^2+(1-1.76)^2+(1-1.76)^2+(1-1.76)^2+(1-1.76)^2+(1-1.76)^2+(1-1.76)^2+(1-1.76)^2+(1-1.76)^2+(1-1.76)^2+(2-1.76)^2+(2-1.76)^2+(2-1.76)^2+(2-1.76)^2+(2-1.76)^2+(2-1.76)^2+(2-1.76)^2+(2-1.76)^2+(2-1.76)^2+(2-1.76)^2+(2-1.76)^2+(2-1.76)^2+(2-1.76)^2+(2-1.76)^2+(2-1.76)^2+(2-1.76)^2+(2-1.76)^2+(2-1.76)^2+(2-1.76)^2+(2-1.76)^2+(2-1.76)^2+(2-1.76)^2+(2-1.76)^2+(2-1.76)^2+(2-1.76)^2+(2-1.76)^2+(2-1.76)^2+(2-1.76)^2+(2-1.76)^2+(2-1.76)^2+(2-1.76)^2+(2-1.76)^2+(2-1.76)^2+(2-1.76)^2+(2-1.76)^2+(2-1.76)^2+(2-1.76)^2+(2-1.76)^2)/50) = 0.43</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I parametri illustrati (percentuali semplici delle categorie, media e scarto tipo) sono quelli calcolati sul campione considerato (la matrice di dati di partenza). Di questi viene fornita anche la proiezione sulla popolazione, con intervallo di fiducia 95 percento (</w:t>
      </w:r>
      <w:proofErr w:type="spellStart"/>
      <w:r>
        <w:rPr>
          <w:rFonts w:ascii="Arial" w:eastAsia="Times New Roman" w:hAnsi="Arial" w:cs="Arial"/>
          <w:color w:val="000000"/>
          <w:kern w:val="0"/>
          <w:sz w:val="21"/>
          <w:szCs w:val="21"/>
          <w:lang w:eastAsia="it-IT" w:bidi="ar-SA"/>
        </w:rPr>
        <w:t>Int</w:t>
      </w:r>
      <w:proofErr w:type="spellEnd"/>
      <w:r>
        <w:rPr>
          <w:rFonts w:ascii="Arial" w:eastAsia="Times New Roman" w:hAnsi="Arial" w:cs="Arial"/>
          <w:color w:val="000000"/>
          <w:kern w:val="0"/>
          <w:sz w:val="21"/>
          <w:szCs w:val="21"/>
          <w:lang w:eastAsia="it-IT" w:bidi="ar-SA"/>
        </w:rPr>
        <w:t xml:space="preserve">. </w:t>
      </w:r>
      <w:proofErr w:type="spellStart"/>
      <w:r>
        <w:rPr>
          <w:rFonts w:ascii="Arial" w:eastAsia="Times New Roman" w:hAnsi="Arial" w:cs="Arial"/>
          <w:color w:val="000000"/>
          <w:kern w:val="0"/>
          <w:sz w:val="21"/>
          <w:szCs w:val="21"/>
          <w:lang w:eastAsia="it-IT" w:bidi="ar-SA"/>
        </w:rPr>
        <w:t>Fid</w:t>
      </w:r>
      <w:proofErr w:type="spellEnd"/>
      <w:r>
        <w:rPr>
          <w:rFonts w:ascii="Arial" w:eastAsia="Times New Roman" w:hAnsi="Arial" w:cs="Arial"/>
          <w:color w:val="000000"/>
          <w:kern w:val="0"/>
          <w:sz w:val="21"/>
          <w:szCs w:val="21"/>
          <w:lang w:eastAsia="it-IT" w:bidi="ar-SA"/>
        </w:rPr>
        <w:t>. 95%), valida se:</w:t>
      </w:r>
      <w:r>
        <w:rPr>
          <w:rFonts w:ascii="Arial" w:eastAsia="Times New Roman" w:hAnsi="Arial" w:cs="Arial"/>
          <w:color w:val="000000"/>
          <w:kern w:val="0"/>
          <w:sz w:val="21"/>
          <w:szCs w:val="21"/>
          <w:lang w:eastAsia="it-IT" w:bidi="ar-SA"/>
        </w:rPr>
        <w:br/>
        <w:t>a) il campione è stato ottenuto mediante estrazione casuale;</w:t>
      </w:r>
      <w:r>
        <w:rPr>
          <w:rFonts w:ascii="Arial" w:eastAsia="Times New Roman" w:hAnsi="Arial" w:cs="Arial"/>
          <w:color w:val="000000"/>
          <w:kern w:val="0"/>
          <w:sz w:val="21"/>
          <w:szCs w:val="21"/>
          <w:lang w:eastAsia="it-IT" w:bidi="ar-SA"/>
        </w:rPr>
        <w:br/>
        <w:t>b) la popolazione è normale se il numero dei casi del campione è minore di 30; se è maggiore la forma può essere qualsiasi.</w:t>
      </w:r>
      <w:r>
        <w:rPr>
          <w:rFonts w:ascii="Arial" w:eastAsia="Times New Roman" w:hAnsi="Arial" w:cs="Arial"/>
          <w:color w:val="000000"/>
          <w:kern w:val="0"/>
          <w:sz w:val="21"/>
          <w:szCs w:val="21"/>
          <w:lang w:eastAsia="it-IT" w:bidi="ar-SA"/>
        </w:rPr>
        <w:br/>
        <w:t>Media e varianza della popolazione vengono supposte ignote. Le proiezioni (stime per intervallo) ci dicono che il 95 percento dei campioni estratti da quella popolazione avranno parametri che si situano all'interno di quell'intervallo.</w:t>
      </w:r>
      <w:r>
        <w:rPr>
          <w:rFonts w:ascii="Arial" w:eastAsia="Times New Roman" w:hAnsi="Arial" w:cs="Arial"/>
          <w:color w:val="000000"/>
          <w:kern w:val="0"/>
          <w:sz w:val="21"/>
          <w:szCs w:val="21"/>
          <w:lang w:eastAsia="it-IT" w:bidi="ar-SA"/>
        </w:rPr>
        <w:br/>
        <w:t>Per la stima della proporzione viene usata la distribuzione Binomiale quando la numerosità del campione è inferiore o uguale a 30 casi; se superiore viene usata la distribuzione di Poisson se la proporzione della categoria è 5% o inferiore, la distribuzione Normale altrimenti.</w:t>
      </w:r>
    </w:p>
    <w:p w:rsidR="00A6258F" w:rsidRDefault="00A6258F">
      <w:pPr>
        <w:widowControl/>
        <w:suppressAutoHyphens w:val="0"/>
        <w:spacing w:before="100" w:after="100"/>
        <w:textAlignment w:val="auto"/>
        <w:rPr>
          <w:rFonts w:ascii="Arial" w:eastAsia="Times New Roman" w:hAnsi="Arial" w:cs="Arial"/>
          <w:color w:val="000000"/>
          <w:kern w:val="0"/>
          <w:sz w:val="21"/>
          <w:szCs w:val="21"/>
          <w:lang w:eastAsia="it-IT" w:bidi="ar-SA"/>
        </w:rPr>
      </w:pPr>
    </w:p>
    <w:p w:rsidR="00A6258F" w:rsidRDefault="00A6258F">
      <w:pPr>
        <w:widowControl/>
        <w:suppressAutoHyphens w:val="0"/>
        <w:spacing w:before="100" w:after="100"/>
        <w:textAlignment w:val="auto"/>
        <w:rPr>
          <w:rFonts w:ascii="Arial" w:eastAsia="Times New Roman" w:hAnsi="Arial" w:cs="Arial"/>
          <w:color w:val="000000"/>
          <w:kern w:val="0"/>
          <w:sz w:val="21"/>
          <w:szCs w:val="21"/>
          <w:lang w:eastAsia="it-IT" w:bidi="ar-SA"/>
        </w:rPr>
      </w:pPr>
    </w:p>
    <w:p w:rsidR="00A6258F" w:rsidRDefault="00A6258F">
      <w:pPr>
        <w:widowControl/>
        <w:suppressAutoHyphens w:val="0"/>
        <w:spacing w:before="100" w:after="100"/>
        <w:textAlignment w:val="auto"/>
        <w:rPr>
          <w:rFonts w:ascii="Arial" w:eastAsia="Times New Roman" w:hAnsi="Arial" w:cs="Arial"/>
          <w:color w:val="000000"/>
          <w:kern w:val="0"/>
          <w:sz w:val="21"/>
          <w:szCs w:val="21"/>
          <w:lang w:eastAsia="it-IT" w:bidi="ar-SA"/>
        </w:rPr>
      </w:pPr>
    </w:p>
    <w:p w:rsidR="00A6258F" w:rsidRDefault="00A6258F">
      <w:pPr>
        <w:widowControl/>
        <w:suppressAutoHyphens w:val="0"/>
        <w:spacing w:before="100" w:after="100"/>
        <w:textAlignment w:val="auto"/>
        <w:rPr>
          <w:rFonts w:ascii="Arial" w:eastAsia="Times New Roman" w:hAnsi="Arial" w:cs="Arial"/>
          <w:color w:val="000000"/>
          <w:kern w:val="0"/>
          <w:sz w:val="21"/>
          <w:szCs w:val="21"/>
          <w:lang w:eastAsia="it-IT" w:bidi="ar-SA"/>
        </w:rPr>
      </w:pPr>
    </w:p>
    <w:p w:rsidR="00A6258F" w:rsidRDefault="00A6258F">
      <w:pPr>
        <w:widowControl/>
        <w:suppressAutoHyphens w:val="0"/>
        <w:spacing w:before="100" w:after="100"/>
        <w:textAlignment w:val="auto"/>
        <w:rPr>
          <w:rFonts w:ascii="Arial" w:eastAsia="Times New Roman" w:hAnsi="Arial" w:cs="Arial"/>
          <w:color w:val="000000"/>
          <w:kern w:val="0"/>
          <w:sz w:val="21"/>
          <w:szCs w:val="21"/>
          <w:lang w:eastAsia="it-IT" w:bidi="ar-SA"/>
        </w:rPr>
      </w:pPr>
    </w:p>
    <w:p w:rsidR="00A6258F" w:rsidRDefault="00A6258F">
      <w:pPr>
        <w:widowControl/>
        <w:suppressAutoHyphens w:val="0"/>
        <w:spacing w:before="100" w:after="100"/>
        <w:textAlignment w:val="auto"/>
        <w:rPr>
          <w:rFonts w:ascii="Arial" w:eastAsia="Times New Roman" w:hAnsi="Arial" w:cs="Arial"/>
          <w:color w:val="000000"/>
          <w:kern w:val="0"/>
          <w:sz w:val="21"/>
          <w:szCs w:val="21"/>
          <w:lang w:eastAsia="it-IT" w:bidi="ar-SA"/>
        </w:rPr>
      </w:pPr>
    </w:p>
    <w:p w:rsidR="00A6258F" w:rsidRDefault="00A6258F">
      <w:pPr>
        <w:widowControl/>
        <w:suppressAutoHyphens w:val="0"/>
        <w:spacing w:before="100" w:after="100"/>
        <w:textAlignment w:val="auto"/>
        <w:rPr>
          <w:rFonts w:ascii="Arial" w:eastAsia="Times New Roman" w:hAnsi="Arial" w:cs="Arial"/>
          <w:color w:val="000000"/>
          <w:kern w:val="0"/>
          <w:sz w:val="21"/>
          <w:szCs w:val="21"/>
          <w:lang w:eastAsia="it-IT" w:bidi="ar-SA"/>
        </w:rPr>
      </w:pPr>
    </w:p>
    <w:p w:rsidR="00A6258F" w:rsidRDefault="00A6258F">
      <w:pPr>
        <w:widowControl/>
        <w:suppressAutoHyphens w:val="0"/>
        <w:spacing w:before="100" w:after="100"/>
        <w:textAlignment w:val="auto"/>
        <w:rPr>
          <w:rFonts w:ascii="Arial" w:eastAsia="Times New Roman" w:hAnsi="Arial" w:cs="Arial"/>
          <w:color w:val="000000"/>
          <w:kern w:val="0"/>
          <w:sz w:val="21"/>
          <w:szCs w:val="21"/>
          <w:lang w:eastAsia="it-IT" w:bidi="ar-SA"/>
        </w:rPr>
      </w:pPr>
    </w:p>
    <w:p w:rsidR="00A6258F" w:rsidRDefault="00184975">
      <w:pPr>
        <w:pStyle w:val="Paragrafoelenco"/>
        <w:widowControl/>
        <w:numPr>
          <w:ilvl w:val="0"/>
          <w:numId w:val="9"/>
        </w:numPr>
        <w:suppressAutoHyphens w:val="0"/>
        <w:spacing w:before="100" w:after="100"/>
        <w:textAlignment w:val="auto"/>
        <w:rPr>
          <w:rFonts w:eastAsia="Times New Roman" w:cs="Times New Roman"/>
          <w:b/>
          <w:i/>
          <w:color w:val="000000"/>
          <w:sz w:val="28"/>
          <w:szCs w:val="28"/>
          <w:lang w:eastAsia="it-IT"/>
        </w:rPr>
      </w:pPr>
      <w:r>
        <w:rPr>
          <w:rFonts w:eastAsia="Times New Roman" w:cs="Times New Roman"/>
          <w:b/>
          <w:i/>
          <w:color w:val="000000"/>
          <w:sz w:val="28"/>
          <w:szCs w:val="28"/>
          <w:lang w:eastAsia="it-IT"/>
        </w:rPr>
        <w:t>Analisi del livello di istruzione</w:t>
      </w:r>
    </w:p>
    <w:tbl>
      <w:tblPr>
        <w:tblW w:w="9638" w:type="dxa"/>
        <w:tblCellMar>
          <w:left w:w="10" w:type="dxa"/>
          <w:right w:w="10" w:type="dxa"/>
        </w:tblCellMar>
        <w:tblLook w:val="0000" w:firstRow="0" w:lastRow="0" w:firstColumn="0" w:lastColumn="0" w:noHBand="0" w:noVBand="0"/>
      </w:tblPr>
      <w:tblGrid>
        <w:gridCol w:w="4734"/>
        <w:gridCol w:w="1551"/>
        <w:gridCol w:w="103"/>
        <w:gridCol w:w="3250"/>
      </w:tblGrid>
      <w:tr w:rsidR="00A6258F">
        <w:tc>
          <w:tcPr>
            <w:tcW w:w="4744" w:type="dxa"/>
            <w:shd w:val="clear" w:color="auto" w:fill="auto"/>
            <w:tcMar>
              <w:top w:w="15" w:type="dxa"/>
              <w:left w:w="15" w:type="dxa"/>
              <w:bottom w:w="15" w:type="dxa"/>
              <w:right w:w="15" w:type="dxa"/>
            </w:tcMar>
          </w:tcPr>
          <w:p w:rsidR="00A6258F" w:rsidRDefault="00A6258F">
            <w:pPr>
              <w:pStyle w:val="Paragrafoelenco"/>
              <w:widowControl/>
              <w:suppressAutoHyphens w:val="0"/>
              <w:textAlignment w:val="auto"/>
              <w:rPr>
                <w:rFonts w:ascii="Arial" w:eastAsia="Times New Roman" w:hAnsi="Arial" w:cs="Arial"/>
                <w:b/>
                <w:bCs/>
                <w:color w:val="000000"/>
                <w:sz w:val="21"/>
                <w:szCs w:val="21"/>
                <w:lang w:eastAsia="it-IT"/>
              </w:rPr>
            </w:pPr>
          </w:p>
          <w:p w:rsidR="00A6258F" w:rsidRDefault="00184975">
            <w:pPr>
              <w:widowControl/>
              <w:suppressAutoHyphens w:val="0"/>
              <w:textAlignment w:val="auto"/>
            </w:pPr>
            <w:r>
              <w:rPr>
                <w:rFonts w:ascii="Arial" w:eastAsia="Times New Roman" w:hAnsi="Arial" w:cs="Arial"/>
                <w:b/>
                <w:bCs/>
                <w:color w:val="000000"/>
                <w:sz w:val="21"/>
                <w:szCs w:val="21"/>
                <w:lang w:eastAsia="it-IT"/>
              </w:rPr>
              <w:t>Distribuzione di frequenza:</w:t>
            </w:r>
            <w:r>
              <w:rPr>
                <w:rFonts w:ascii="Arial" w:eastAsia="Times New Roman" w:hAnsi="Arial" w:cs="Arial"/>
                <w:color w:val="000000"/>
                <w:sz w:val="21"/>
                <w:szCs w:val="21"/>
                <w:lang w:eastAsia="it-IT"/>
              </w:rPr>
              <w:br/>
              <w:t>Indicare il grado di istruzione</w:t>
            </w:r>
          </w:p>
          <w:tbl>
            <w:tblPr>
              <w:tblW w:w="4679" w:type="dxa"/>
              <w:tblCellMar>
                <w:left w:w="10" w:type="dxa"/>
                <w:right w:w="10" w:type="dxa"/>
              </w:tblCellMar>
              <w:tblLook w:val="0000" w:firstRow="0" w:lastRow="0" w:firstColumn="0" w:lastColumn="0" w:noHBand="0" w:noVBand="0"/>
            </w:tblPr>
            <w:tblGrid>
              <w:gridCol w:w="934"/>
              <w:gridCol w:w="808"/>
              <w:gridCol w:w="682"/>
              <w:gridCol w:w="808"/>
              <w:gridCol w:w="699"/>
              <w:gridCol w:w="748"/>
            </w:tblGrid>
            <w:tr w:rsidR="00A6258F">
              <w:tc>
                <w:tcPr>
                  <w:tcW w:w="93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sz w:val="15"/>
                      <w:szCs w:val="15"/>
                      <w:lang w:eastAsia="it-IT"/>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roofErr w:type="spellStart"/>
                  <w:r>
                    <w:rPr>
                      <w:rFonts w:ascii="Arial" w:eastAsia="Times New Roman" w:hAnsi="Arial" w:cs="Arial"/>
                      <w:sz w:val="15"/>
                      <w:szCs w:val="15"/>
                      <w:lang w:eastAsia="it-IT"/>
                    </w:rPr>
                    <w:t>Int</w:t>
                  </w:r>
                  <w:proofErr w:type="spellEnd"/>
                  <w:r>
                    <w:rPr>
                      <w:rFonts w:ascii="Arial" w:eastAsia="Times New Roman" w:hAnsi="Arial" w:cs="Arial"/>
                      <w:sz w:val="15"/>
                      <w:szCs w:val="15"/>
                      <w:lang w:eastAsia="it-IT"/>
                    </w:rPr>
                    <w:t xml:space="preserve">.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A6258F">
              <w:tc>
                <w:tcPr>
                  <w:tcW w:w="93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b/>
                      <w:bCs/>
                      <w:sz w:val="21"/>
                      <w:szCs w:val="21"/>
                      <w:lang w:eastAsia="it-IT"/>
                    </w:rPr>
                    <w:t>Diploma</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sz w:val="21"/>
                      <w:szCs w:val="21"/>
                      <w:lang w:eastAsia="it-IT"/>
                    </w:rPr>
                  </w:pPr>
                  <w:r>
                    <w:rPr>
                      <w:rFonts w:ascii="Arial" w:eastAsia="Times New Roman" w:hAnsi="Arial" w:cs="Arial"/>
                      <w:sz w:val="21"/>
                      <w:szCs w:val="21"/>
                      <w:lang w:eastAsia="it-IT"/>
                    </w:rPr>
                    <w:t>21</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sz w:val="21"/>
                      <w:szCs w:val="21"/>
                      <w:lang w:eastAsia="it-IT"/>
                    </w:rPr>
                  </w:pPr>
                  <w:r>
                    <w:rPr>
                      <w:rFonts w:ascii="Arial" w:eastAsia="Times New Roman" w:hAnsi="Arial" w:cs="Arial"/>
                      <w:sz w:val="21"/>
                      <w:szCs w:val="21"/>
                      <w:lang w:eastAsia="it-IT"/>
                    </w:rPr>
                    <w:t>42%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sz w:val="21"/>
                      <w:szCs w:val="21"/>
                      <w:lang w:eastAsia="it-IT"/>
                    </w:rPr>
                  </w:pPr>
                  <w:r>
                    <w:rPr>
                      <w:rFonts w:ascii="Arial" w:eastAsia="Times New Roman" w:hAnsi="Arial" w:cs="Arial"/>
                      <w:sz w:val="21"/>
                      <w:szCs w:val="21"/>
                      <w:lang w:eastAsia="it-IT"/>
                    </w:rPr>
                    <w:t>21</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sz w:val="21"/>
                      <w:szCs w:val="21"/>
                      <w:lang w:eastAsia="it-IT"/>
                    </w:rPr>
                  </w:pPr>
                  <w:r>
                    <w:rPr>
                      <w:rFonts w:ascii="Arial" w:eastAsia="Times New Roman" w:hAnsi="Arial" w:cs="Arial"/>
                      <w:sz w:val="21"/>
                      <w:szCs w:val="21"/>
                      <w:lang w:eastAsia="it-IT"/>
                    </w:rPr>
                    <w:t>42%</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sz w:val="15"/>
                      <w:szCs w:val="15"/>
                      <w:lang w:eastAsia="it-IT"/>
                    </w:rPr>
                    <w:t>28%:56%</w:t>
                  </w:r>
                </w:p>
              </w:tc>
            </w:tr>
            <w:tr w:rsidR="00A6258F">
              <w:tc>
                <w:tcPr>
                  <w:tcW w:w="93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b/>
                      <w:bCs/>
                      <w:sz w:val="21"/>
                      <w:szCs w:val="21"/>
                      <w:lang w:eastAsia="it-IT"/>
                    </w:rPr>
                    <w:t>Laurea</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sz w:val="21"/>
                      <w:szCs w:val="21"/>
                      <w:lang w:eastAsia="it-IT"/>
                    </w:rPr>
                  </w:pPr>
                  <w:r>
                    <w:rPr>
                      <w:rFonts w:ascii="Arial" w:eastAsia="Times New Roman" w:hAnsi="Arial" w:cs="Arial"/>
                      <w:sz w:val="21"/>
                      <w:szCs w:val="21"/>
                      <w:lang w:eastAsia="it-IT"/>
                    </w:rPr>
                    <w:t>29</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sz w:val="21"/>
                      <w:szCs w:val="21"/>
                      <w:lang w:eastAsia="it-IT"/>
                    </w:rPr>
                  </w:pPr>
                  <w:r>
                    <w:rPr>
                      <w:rFonts w:ascii="Arial" w:eastAsia="Times New Roman" w:hAnsi="Arial" w:cs="Arial"/>
                      <w:sz w:val="21"/>
                      <w:szCs w:val="21"/>
                      <w:lang w:eastAsia="it-IT"/>
                    </w:rPr>
                    <w:t>58%</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sz w:val="21"/>
                      <w:szCs w:val="21"/>
                      <w:lang w:eastAsia="it-IT"/>
                    </w:rPr>
                  </w:pPr>
                  <w:r>
                    <w:rPr>
                      <w:rFonts w:ascii="Arial" w:eastAsia="Times New Roman" w:hAnsi="Arial" w:cs="Arial"/>
                      <w:sz w:val="21"/>
                      <w:szCs w:val="21"/>
                      <w:lang w:eastAsia="it-IT"/>
                    </w:rPr>
                    <w:t>50</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sz w:val="15"/>
                      <w:szCs w:val="15"/>
                      <w:lang w:eastAsia="it-IT"/>
                    </w:rPr>
                    <w:t>44%:72%</w:t>
                  </w:r>
                </w:p>
              </w:tc>
            </w:tr>
          </w:tbl>
          <w:p w:rsidR="00A6258F" w:rsidRDefault="00184975">
            <w:pPr>
              <w:pStyle w:val="Paragrafoelenco"/>
              <w:widowControl/>
              <w:suppressAutoHyphens w:val="0"/>
              <w:textAlignment w:val="auto"/>
            </w:pPr>
            <w:r>
              <w:rPr>
                <w:rFonts w:ascii="Arial" w:eastAsia="Times New Roman" w:hAnsi="Arial" w:cs="Arial"/>
                <w:color w:val="000000"/>
                <w:sz w:val="21"/>
                <w:szCs w:val="21"/>
                <w:lang w:eastAsia="it-IT"/>
              </w:rPr>
              <w:br/>
            </w:r>
            <w:r>
              <w:rPr>
                <w:rFonts w:ascii="Arial" w:eastAsia="Times New Roman" w:hAnsi="Arial" w:cs="Arial"/>
                <w:b/>
                <w:bCs/>
                <w:color w:val="000000"/>
                <w:sz w:val="21"/>
                <w:szCs w:val="21"/>
                <w:lang w:eastAsia="it-IT"/>
              </w:rPr>
              <w:t>Campione</w:t>
            </w:r>
            <w:r>
              <w:rPr>
                <w:rFonts w:ascii="Arial" w:eastAsia="Times New Roman" w:hAnsi="Arial" w:cs="Arial"/>
                <w:color w:val="000000"/>
                <w:sz w:val="21"/>
                <w:szCs w:val="21"/>
                <w:lang w:eastAsia="it-IT"/>
              </w:rPr>
              <w:t>:</w:t>
            </w:r>
            <w:r>
              <w:rPr>
                <w:rFonts w:ascii="Arial" w:eastAsia="Times New Roman" w:hAnsi="Arial" w:cs="Arial"/>
                <w:color w:val="000000"/>
                <w:sz w:val="21"/>
                <w:szCs w:val="21"/>
                <w:lang w:eastAsia="it-IT"/>
              </w:rPr>
              <w:br/>
              <w:t>Numero di casi= 50</w:t>
            </w:r>
            <w:r>
              <w:rPr>
                <w:rFonts w:ascii="Arial" w:eastAsia="Times New Roman" w:hAnsi="Arial" w:cs="Arial"/>
                <w:color w:val="000000"/>
                <w:sz w:val="21"/>
                <w:szCs w:val="21"/>
                <w:lang w:eastAsia="it-IT"/>
              </w:rPr>
              <w:br/>
              <w:t>Indici di tendenza centrale:</w:t>
            </w:r>
            <w:r>
              <w:rPr>
                <w:rFonts w:ascii="Arial" w:eastAsia="Times New Roman" w:hAnsi="Arial" w:cs="Arial"/>
                <w:color w:val="000000"/>
                <w:sz w:val="21"/>
                <w:szCs w:val="21"/>
                <w:lang w:eastAsia="it-IT"/>
              </w:rPr>
              <w:br/>
              <w:t>  Moda = Laurea</w:t>
            </w:r>
            <w:r>
              <w:rPr>
                <w:rFonts w:ascii="Arial" w:eastAsia="Times New Roman" w:hAnsi="Arial" w:cs="Arial"/>
                <w:color w:val="000000"/>
                <w:sz w:val="21"/>
                <w:szCs w:val="21"/>
                <w:lang w:eastAsia="it-IT"/>
              </w:rPr>
              <w:br/>
              <w:t>  Mediana = Laurea</w:t>
            </w:r>
            <w:r>
              <w:rPr>
                <w:rFonts w:ascii="Arial" w:eastAsia="Times New Roman" w:hAnsi="Arial" w:cs="Arial"/>
                <w:color w:val="000000"/>
                <w:sz w:val="21"/>
                <w:szCs w:val="21"/>
                <w:lang w:eastAsia="it-IT"/>
              </w:rPr>
              <w:br/>
              <w:t>Indici di dispersione:</w:t>
            </w:r>
            <w:r>
              <w:rPr>
                <w:rFonts w:ascii="Arial" w:eastAsia="Times New Roman" w:hAnsi="Arial" w:cs="Arial"/>
                <w:color w:val="000000"/>
                <w:sz w:val="21"/>
                <w:szCs w:val="21"/>
                <w:lang w:eastAsia="it-IT"/>
              </w:rPr>
              <w:br/>
              <w:t>  Squilibrio = 0.51</w:t>
            </w:r>
          </w:p>
        </w:tc>
        <w:tc>
          <w:tcPr>
            <w:tcW w:w="1557" w:type="dxa"/>
            <w:shd w:val="clear" w:color="auto" w:fill="auto"/>
            <w:tcMar>
              <w:top w:w="15" w:type="dxa"/>
              <w:left w:w="15" w:type="dxa"/>
              <w:bottom w:w="15" w:type="dxa"/>
              <w:right w:w="15" w:type="dxa"/>
            </w:tcMar>
          </w:tcPr>
          <w:p w:rsidR="00A6258F" w:rsidRDefault="00184975">
            <w:pPr>
              <w:spacing w:before="100" w:after="100"/>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bl>
            <w:tblPr>
              <w:tblW w:w="1515" w:type="dxa"/>
              <w:jc w:val="right"/>
              <w:tblCellMar>
                <w:left w:w="10" w:type="dxa"/>
                <w:right w:w="10" w:type="dxa"/>
              </w:tblCellMar>
              <w:tblLook w:val="0000" w:firstRow="0" w:lastRow="0" w:firstColumn="0" w:lastColumn="0" w:noHBand="0" w:noVBand="0"/>
            </w:tblPr>
            <w:tblGrid>
              <w:gridCol w:w="816"/>
              <w:gridCol w:w="699"/>
            </w:tblGrid>
            <w:tr w:rsidR="00A6258F">
              <w:trPr>
                <w:jc w:val="right"/>
              </w:trPr>
              <w:tc>
                <w:tcPr>
                  <w:tcW w:w="81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rPr>
                            <w:rFonts w:ascii="Arial" w:eastAsia="Times New Roman" w:hAnsi="Arial" w:cs="Arial"/>
                            <w:sz w:val="21"/>
                            <w:szCs w:val="21"/>
                            <w:lang w:eastAsia="it-IT"/>
                          </w:rPr>
                        </w:pPr>
                        <w:r>
                          <w:rPr>
                            <w:rFonts w:ascii="Arial" w:eastAsia="Times New Roman" w:hAnsi="Arial" w:cs="Arial"/>
                            <w:sz w:val="21"/>
                            <w:szCs w:val="21"/>
                            <w:lang w:eastAsia="it-IT"/>
                          </w:rPr>
                          <w:t>42%</w:t>
                        </w:r>
                      </w:p>
                    </w:tc>
                  </w:tr>
                  <w:tr w:rsidR="00A6258F">
                    <w:trPr>
                      <w:trHeight w:val="630"/>
                      <w:jc w:val="center"/>
                    </w:trPr>
                    <w:tc>
                      <w:tcPr>
                        <w:tcW w:w="421" w:type="dxa"/>
                        <w:shd w:val="clear" w:color="auto" w:fill="C0D0C0"/>
                        <w:tcMar>
                          <w:top w:w="0" w:type="dxa"/>
                          <w:left w:w="0" w:type="dxa"/>
                          <w:bottom w:w="0" w:type="dxa"/>
                          <w:right w:w="0" w:type="dxa"/>
                        </w:tcMar>
                        <w:vAlign w:val="bottom"/>
                      </w:tcPr>
                      <w:p w:rsidR="00A6258F" w:rsidRDefault="00A6258F">
                        <w:pPr>
                          <w:rPr>
                            <w:rFonts w:ascii="Arial" w:eastAsia="Times New Roman" w:hAnsi="Arial" w:cs="Arial"/>
                            <w:sz w:val="21"/>
                            <w:szCs w:val="21"/>
                            <w:lang w:eastAsia="it-IT"/>
                          </w:rPr>
                        </w:pPr>
                      </w:p>
                    </w:tc>
                  </w:tr>
                </w:tbl>
                <w:p w:rsidR="00A6258F" w:rsidRDefault="00A6258F">
                  <w:pPr>
                    <w:rPr>
                      <w:rFonts w:ascii="Arial" w:eastAsia="Times New Roman" w:hAnsi="Arial" w:cs="Arial"/>
                      <w:sz w:val="21"/>
                      <w:szCs w:val="21"/>
                      <w:lang w:eastAsia="it-IT"/>
                    </w:rPr>
                  </w:pPr>
                </w:p>
              </w:tc>
              <w:tc>
                <w:tcPr>
                  <w:tcW w:w="699"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rPr>
                            <w:rFonts w:ascii="Arial" w:eastAsia="Times New Roman" w:hAnsi="Arial" w:cs="Arial"/>
                            <w:sz w:val="21"/>
                            <w:szCs w:val="21"/>
                            <w:lang w:eastAsia="it-IT"/>
                          </w:rPr>
                        </w:pPr>
                        <w:r>
                          <w:rPr>
                            <w:rFonts w:ascii="Arial" w:eastAsia="Times New Roman" w:hAnsi="Arial" w:cs="Arial"/>
                            <w:sz w:val="21"/>
                            <w:szCs w:val="21"/>
                            <w:lang w:eastAsia="it-IT"/>
                          </w:rPr>
                          <w:t>58%</w:t>
                        </w:r>
                      </w:p>
                    </w:tc>
                  </w:tr>
                  <w:tr w:rsidR="00A6258F">
                    <w:trPr>
                      <w:trHeight w:val="870"/>
                      <w:jc w:val="center"/>
                    </w:trPr>
                    <w:tc>
                      <w:tcPr>
                        <w:tcW w:w="421" w:type="dxa"/>
                        <w:shd w:val="clear" w:color="auto" w:fill="C0D0C0"/>
                        <w:tcMar>
                          <w:top w:w="0" w:type="dxa"/>
                          <w:left w:w="0" w:type="dxa"/>
                          <w:bottom w:w="0" w:type="dxa"/>
                          <w:right w:w="0" w:type="dxa"/>
                        </w:tcMar>
                        <w:vAlign w:val="bottom"/>
                      </w:tcPr>
                      <w:p w:rsidR="00A6258F" w:rsidRDefault="00A6258F">
                        <w:pPr>
                          <w:rPr>
                            <w:rFonts w:ascii="Arial" w:eastAsia="Times New Roman" w:hAnsi="Arial" w:cs="Arial"/>
                            <w:sz w:val="21"/>
                            <w:szCs w:val="21"/>
                            <w:lang w:eastAsia="it-IT"/>
                          </w:rPr>
                        </w:pPr>
                      </w:p>
                    </w:tc>
                  </w:tr>
                </w:tbl>
                <w:p w:rsidR="00A6258F" w:rsidRDefault="00A6258F">
                  <w:pPr>
                    <w:rPr>
                      <w:rFonts w:ascii="Arial" w:eastAsia="Times New Roman" w:hAnsi="Arial" w:cs="Arial"/>
                      <w:sz w:val="21"/>
                      <w:szCs w:val="21"/>
                      <w:lang w:eastAsia="it-IT"/>
                    </w:rPr>
                  </w:pPr>
                </w:p>
              </w:tc>
            </w:tr>
            <w:tr w:rsidR="00A6258F">
              <w:trPr>
                <w:jc w:val="right"/>
              </w:trPr>
              <w:tc>
                <w:tcPr>
                  <w:tcW w:w="816" w:type="dxa"/>
                  <w:shd w:val="clear" w:color="auto" w:fill="E0E0E0"/>
                  <w:tcMar>
                    <w:top w:w="0" w:type="dxa"/>
                    <w:left w:w="0" w:type="dxa"/>
                    <w:bottom w:w="0" w:type="dxa"/>
                    <w:right w:w="0" w:type="dxa"/>
                  </w:tcMar>
                  <w:vAlign w:val="center"/>
                </w:tcPr>
                <w:p w:rsidR="00A6258F" w:rsidRDefault="00184975">
                  <w:pPr>
                    <w:rPr>
                      <w:rFonts w:ascii="Arial" w:eastAsia="Times New Roman" w:hAnsi="Arial" w:cs="Arial"/>
                      <w:sz w:val="21"/>
                      <w:szCs w:val="21"/>
                      <w:lang w:eastAsia="it-IT"/>
                    </w:rPr>
                  </w:pPr>
                  <w:r>
                    <w:rPr>
                      <w:rFonts w:ascii="Arial" w:eastAsia="Times New Roman" w:hAnsi="Arial" w:cs="Arial"/>
                      <w:sz w:val="21"/>
                      <w:szCs w:val="21"/>
                      <w:lang w:eastAsia="it-IT"/>
                    </w:rPr>
                    <w:t>21</w:t>
                  </w:r>
                </w:p>
              </w:tc>
              <w:tc>
                <w:tcPr>
                  <w:tcW w:w="699" w:type="dxa"/>
                  <w:shd w:val="clear" w:color="auto" w:fill="E0E0E0"/>
                  <w:tcMar>
                    <w:top w:w="0" w:type="dxa"/>
                    <w:left w:w="0" w:type="dxa"/>
                    <w:bottom w:w="0" w:type="dxa"/>
                    <w:right w:w="0" w:type="dxa"/>
                  </w:tcMar>
                  <w:vAlign w:val="center"/>
                </w:tcPr>
                <w:p w:rsidR="00A6258F" w:rsidRDefault="00184975">
                  <w:pPr>
                    <w:rPr>
                      <w:rFonts w:ascii="Arial" w:eastAsia="Times New Roman" w:hAnsi="Arial" w:cs="Arial"/>
                      <w:sz w:val="21"/>
                      <w:szCs w:val="21"/>
                      <w:lang w:eastAsia="it-IT"/>
                    </w:rPr>
                  </w:pPr>
                  <w:r>
                    <w:rPr>
                      <w:rFonts w:ascii="Arial" w:eastAsia="Times New Roman" w:hAnsi="Arial" w:cs="Arial"/>
                      <w:sz w:val="21"/>
                      <w:szCs w:val="21"/>
                      <w:lang w:eastAsia="it-IT"/>
                    </w:rPr>
                    <w:t>29</w:t>
                  </w:r>
                </w:p>
              </w:tc>
            </w:tr>
            <w:tr w:rsidR="00A6258F">
              <w:trPr>
                <w:jc w:val="right"/>
              </w:trPr>
              <w:tc>
                <w:tcPr>
                  <w:tcW w:w="816" w:type="dxa"/>
                  <w:shd w:val="clear" w:color="auto" w:fill="E0E0E0"/>
                  <w:tcMar>
                    <w:top w:w="0" w:type="dxa"/>
                    <w:left w:w="0" w:type="dxa"/>
                    <w:bottom w:w="0" w:type="dxa"/>
                    <w:right w:w="0" w:type="dxa"/>
                  </w:tcMar>
                  <w:vAlign w:val="center"/>
                </w:tcPr>
                <w:p w:rsidR="00A6258F" w:rsidRDefault="00184975">
                  <w:pPr>
                    <w:rPr>
                      <w:rFonts w:ascii="Arial" w:eastAsia="Times New Roman" w:hAnsi="Arial" w:cs="Arial"/>
                      <w:sz w:val="21"/>
                      <w:szCs w:val="21"/>
                      <w:lang w:eastAsia="it-IT"/>
                    </w:rPr>
                  </w:pPr>
                  <w:r>
                    <w:rPr>
                      <w:rFonts w:ascii="Arial" w:eastAsia="Times New Roman" w:hAnsi="Arial" w:cs="Arial"/>
                      <w:sz w:val="21"/>
                      <w:szCs w:val="21"/>
                      <w:lang w:eastAsia="it-IT"/>
                    </w:rPr>
                    <w:t>Diploma</w:t>
                  </w:r>
                </w:p>
              </w:tc>
              <w:tc>
                <w:tcPr>
                  <w:tcW w:w="699" w:type="dxa"/>
                  <w:shd w:val="clear" w:color="auto" w:fill="E0E0E0"/>
                  <w:tcMar>
                    <w:top w:w="0" w:type="dxa"/>
                    <w:left w:w="0" w:type="dxa"/>
                    <w:bottom w:w="0" w:type="dxa"/>
                    <w:right w:w="0" w:type="dxa"/>
                  </w:tcMar>
                  <w:vAlign w:val="center"/>
                </w:tcPr>
                <w:p w:rsidR="00A6258F" w:rsidRDefault="00184975">
                  <w:pPr>
                    <w:rPr>
                      <w:rFonts w:ascii="Arial" w:eastAsia="Times New Roman" w:hAnsi="Arial" w:cs="Arial"/>
                      <w:sz w:val="21"/>
                      <w:szCs w:val="21"/>
                      <w:lang w:eastAsia="it-IT"/>
                    </w:rPr>
                  </w:pPr>
                  <w:r>
                    <w:rPr>
                      <w:rFonts w:ascii="Arial" w:eastAsia="Times New Roman" w:hAnsi="Arial" w:cs="Arial"/>
                      <w:sz w:val="21"/>
                      <w:szCs w:val="21"/>
                      <w:lang w:eastAsia="it-IT"/>
                    </w:rPr>
                    <w:t>Laurea</w:t>
                  </w:r>
                </w:p>
              </w:tc>
            </w:tr>
          </w:tbl>
          <w:p w:rsidR="00A6258F" w:rsidRDefault="00A6258F">
            <w:pPr>
              <w:rPr>
                <w:rFonts w:ascii="Arial" w:eastAsia="Times New Roman" w:hAnsi="Arial" w:cs="Arial"/>
                <w:color w:val="000000"/>
                <w:sz w:val="21"/>
                <w:szCs w:val="21"/>
                <w:lang w:eastAsia="it-IT"/>
              </w:rPr>
            </w:pPr>
          </w:p>
        </w:tc>
        <w:tc>
          <w:tcPr>
            <w:tcW w:w="119" w:type="dxa"/>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c>
        <w:tc>
          <w:tcPr>
            <w:tcW w:w="3218" w:type="dxa"/>
            <w:shd w:val="clear" w:color="auto" w:fill="auto"/>
            <w:tcMar>
              <w:top w:w="15" w:type="dxa"/>
              <w:left w:w="15" w:type="dxa"/>
              <w:bottom w:w="15" w:type="dxa"/>
              <w:right w:w="15" w:type="dxa"/>
            </w:tcMar>
          </w:tcPr>
          <w:p w:rsidR="00A6258F" w:rsidRDefault="00184975">
            <w:pPr>
              <w:spacing w:before="100" w:after="100"/>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bl>
            <w:tblPr>
              <w:tblW w:w="3060" w:type="dxa"/>
              <w:tblCellMar>
                <w:left w:w="10" w:type="dxa"/>
                <w:right w:w="10" w:type="dxa"/>
              </w:tblCellMar>
              <w:tblLook w:val="0000" w:firstRow="0" w:lastRow="0" w:firstColumn="0" w:lastColumn="0" w:noHBand="0" w:noVBand="0"/>
            </w:tblPr>
            <w:tblGrid>
              <w:gridCol w:w="3220"/>
            </w:tblGrid>
            <w:tr w:rsidR="00A6258F">
              <w:tc>
                <w:tcPr>
                  <w:tcW w:w="3188" w:type="dxa"/>
                  <w:shd w:val="clear" w:color="auto" w:fill="808080"/>
                  <w:tcMar>
                    <w:top w:w="15" w:type="dxa"/>
                    <w:left w:w="15" w:type="dxa"/>
                    <w:bottom w:w="15" w:type="dxa"/>
                    <w:right w:w="15" w:type="dxa"/>
                  </w:tcMar>
                  <w:vAlign w:val="center"/>
                </w:tcPr>
                <w:tbl>
                  <w:tblPr>
                    <w:tblW w:w="3030" w:type="dxa"/>
                    <w:tblCellMar>
                      <w:left w:w="10" w:type="dxa"/>
                      <w:right w:w="10" w:type="dxa"/>
                    </w:tblCellMar>
                    <w:tblLook w:val="0000" w:firstRow="0" w:lastRow="0" w:firstColumn="0" w:lastColumn="0" w:noHBand="0" w:noVBand="0"/>
                  </w:tblPr>
                  <w:tblGrid>
                    <w:gridCol w:w="3190"/>
                  </w:tblGrid>
                  <w:tr w:rsidR="00A6258F">
                    <w:tc>
                      <w:tcPr>
                        <w:tcW w:w="3158" w:type="dxa"/>
                        <w:shd w:val="clear" w:color="auto" w:fill="F8F0F8"/>
                        <w:tcMar>
                          <w:top w:w="0" w:type="dxa"/>
                          <w:left w:w="0" w:type="dxa"/>
                          <w:bottom w:w="0" w:type="dxa"/>
                          <w:right w:w="0" w:type="dxa"/>
                        </w:tcMar>
                        <w:vAlign w:val="center"/>
                      </w:tcPr>
                      <w:tbl>
                        <w:tblPr>
                          <w:tblW w:w="3030" w:type="dxa"/>
                          <w:tblCellMar>
                            <w:left w:w="10" w:type="dxa"/>
                            <w:right w:w="10" w:type="dxa"/>
                          </w:tblCellMar>
                          <w:tblLook w:val="0000" w:firstRow="0" w:lastRow="0" w:firstColumn="0" w:lastColumn="0" w:noHBand="0" w:noVBand="0"/>
                        </w:tblPr>
                        <w:tblGrid>
                          <w:gridCol w:w="346"/>
                          <w:gridCol w:w="2844"/>
                        </w:tblGrid>
                        <w:tr w:rsidR="00A6258F">
                          <w:tc>
                            <w:tcPr>
                              <w:tcW w:w="330" w:type="dxa"/>
                              <w:shd w:val="clear" w:color="auto" w:fill="C0D0C0"/>
                              <w:noWrap/>
                              <w:tcMar>
                                <w:top w:w="0" w:type="dxa"/>
                                <w:left w:w="0" w:type="dxa"/>
                                <w:bottom w:w="0" w:type="dxa"/>
                                <w:right w:w="0" w:type="dxa"/>
                              </w:tcMar>
                              <w:vAlign w:val="center"/>
                            </w:tcPr>
                            <w:p w:rsidR="00A6258F" w:rsidRDefault="00184975">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2828" w:type="dxa"/>
                              <w:shd w:val="clear" w:color="auto" w:fill="auto"/>
                              <w:noWrap/>
                              <w:tcMar>
                                <w:top w:w="0" w:type="dxa"/>
                                <w:left w:w="0" w:type="dxa"/>
                                <w:bottom w:w="0" w:type="dxa"/>
                                <w:right w:w="0" w:type="dxa"/>
                              </w:tcMar>
                              <w:vAlign w:val="center"/>
                            </w:tcPr>
                            <w:p w:rsidR="00A6258F" w:rsidRDefault="00184975">
                              <w:pPr>
                                <w:rPr>
                                  <w:rFonts w:ascii="Arial" w:eastAsia="Times New Roman" w:hAnsi="Arial" w:cs="Arial"/>
                                  <w:sz w:val="21"/>
                                  <w:szCs w:val="21"/>
                                  <w:lang w:eastAsia="it-IT"/>
                                </w:rPr>
                              </w:pPr>
                              <w:r>
                                <w:rPr>
                                  <w:rFonts w:ascii="Arial" w:eastAsia="Times New Roman" w:hAnsi="Arial" w:cs="Arial"/>
                                  <w:sz w:val="21"/>
                                  <w:szCs w:val="21"/>
                                  <w:lang w:eastAsia="it-IT"/>
                                </w:rPr>
                                <w:t>Indicare il grado di istruzione</w:t>
                              </w:r>
                            </w:p>
                          </w:tc>
                        </w:tr>
                      </w:tbl>
                      <w:p w:rsidR="00A6258F" w:rsidRDefault="00A6258F">
                        <w:pPr>
                          <w:rPr>
                            <w:rFonts w:ascii="Arial" w:eastAsia="Times New Roman" w:hAnsi="Arial" w:cs="Arial"/>
                            <w:sz w:val="21"/>
                            <w:szCs w:val="21"/>
                            <w:lang w:eastAsia="it-IT"/>
                          </w:rPr>
                        </w:pPr>
                      </w:p>
                    </w:tc>
                  </w:tr>
                </w:tbl>
                <w:p w:rsidR="00A6258F" w:rsidRDefault="00A6258F">
                  <w:pPr>
                    <w:rPr>
                      <w:rFonts w:ascii="Arial" w:eastAsia="Times New Roman" w:hAnsi="Arial" w:cs="Arial"/>
                      <w:sz w:val="21"/>
                      <w:szCs w:val="21"/>
                      <w:lang w:eastAsia="it-IT"/>
                    </w:rPr>
                  </w:pPr>
                </w:p>
              </w:tc>
            </w:tr>
          </w:tbl>
          <w:p w:rsidR="00A6258F" w:rsidRDefault="00A6258F">
            <w:pPr>
              <w:rPr>
                <w:rFonts w:ascii="Arial" w:eastAsia="Times New Roman" w:hAnsi="Arial" w:cs="Arial"/>
                <w:color w:val="000000"/>
                <w:sz w:val="21"/>
                <w:szCs w:val="21"/>
                <w:lang w:eastAsia="it-IT"/>
              </w:rPr>
            </w:pPr>
          </w:p>
        </w:tc>
      </w:tr>
    </w:tbl>
    <w:p w:rsidR="00A6258F" w:rsidRDefault="00184975">
      <w:pPr>
        <w:spacing w:before="100" w:after="100"/>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p w:rsidR="00A6258F" w:rsidRDefault="00A6258F"/>
    <w:p w:rsidR="00A6258F" w:rsidRDefault="00184975">
      <w:pPr>
        <w:spacing w:before="100" w:after="100"/>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A6258F" w:rsidRDefault="00184975">
      <w:pPr>
        <w:spacing w:before="100" w:after="100"/>
      </w:pPr>
      <w:r>
        <w:rPr>
          <w:rFonts w:ascii="Arial" w:eastAsia="Times New Roman" w:hAnsi="Arial" w:cs="Arial"/>
          <w:b/>
          <w:bCs/>
          <w:color w:val="000000"/>
          <w:sz w:val="21"/>
          <w:szCs w:val="21"/>
          <w:lang w:eastAsia="it-IT"/>
        </w:rPr>
        <w:t>Indicare il grado di istruzione</w:t>
      </w:r>
    </w:p>
    <w:p w:rsidR="00A6258F" w:rsidRDefault="00184975">
      <w:pPr>
        <w:spacing w:before="100" w:after="100"/>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Indici posizionali</w:t>
      </w:r>
    </w:p>
    <w:tbl>
      <w:tblPr>
        <w:tblW w:w="9622" w:type="dxa"/>
        <w:tblCellMar>
          <w:left w:w="10" w:type="dxa"/>
          <w:right w:w="10" w:type="dxa"/>
        </w:tblCellMar>
        <w:tblLook w:val="0000" w:firstRow="0" w:lastRow="0" w:firstColumn="0" w:lastColumn="0" w:noHBand="0" w:noVBand="0"/>
      </w:tblPr>
      <w:tblGrid>
        <w:gridCol w:w="136"/>
        <w:gridCol w:w="204"/>
        <w:gridCol w:w="204"/>
        <w:gridCol w:w="204"/>
        <w:gridCol w:w="204"/>
        <w:gridCol w:w="203"/>
        <w:gridCol w:w="203"/>
        <w:gridCol w:w="203"/>
        <w:gridCol w:w="203"/>
        <w:gridCol w:w="203"/>
        <w:gridCol w:w="203"/>
        <w:gridCol w:w="203"/>
        <w:gridCol w:w="203"/>
        <w:gridCol w:w="203"/>
        <w:gridCol w:w="203"/>
        <w:gridCol w:w="203"/>
        <w:gridCol w:w="203"/>
        <w:gridCol w:w="203"/>
        <w:gridCol w:w="203"/>
        <w:gridCol w:w="203"/>
        <w:gridCol w:w="203"/>
        <w:gridCol w:w="203"/>
        <w:gridCol w:w="177"/>
        <w:gridCol w:w="177"/>
        <w:gridCol w:w="177"/>
        <w:gridCol w:w="177"/>
        <w:gridCol w:w="177"/>
        <w:gridCol w:w="177"/>
        <w:gridCol w:w="177"/>
        <w:gridCol w:w="177"/>
        <w:gridCol w:w="177"/>
        <w:gridCol w:w="177"/>
        <w:gridCol w:w="177"/>
        <w:gridCol w:w="177"/>
        <w:gridCol w:w="177"/>
        <w:gridCol w:w="177"/>
        <w:gridCol w:w="177"/>
        <w:gridCol w:w="177"/>
        <w:gridCol w:w="177"/>
        <w:gridCol w:w="177"/>
        <w:gridCol w:w="177"/>
        <w:gridCol w:w="177"/>
        <w:gridCol w:w="177"/>
        <w:gridCol w:w="177"/>
        <w:gridCol w:w="177"/>
        <w:gridCol w:w="177"/>
        <w:gridCol w:w="177"/>
        <w:gridCol w:w="177"/>
        <w:gridCol w:w="177"/>
        <w:gridCol w:w="177"/>
        <w:gridCol w:w="177"/>
        <w:gridCol w:w="86"/>
      </w:tblGrid>
      <w:tr w:rsidR="00A6258F">
        <w:tc>
          <w:tcPr>
            <w:tcW w:w="13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Centile</w:t>
            </w:r>
          </w:p>
        </w:tc>
        <w:tc>
          <w:tcPr>
            <w:tcW w:w="2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0</w:t>
            </w:r>
          </w:p>
        </w:tc>
        <w:tc>
          <w:tcPr>
            <w:tcW w:w="2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2</w:t>
            </w:r>
          </w:p>
        </w:tc>
        <w:tc>
          <w:tcPr>
            <w:tcW w:w="2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4</w:t>
            </w:r>
          </w:p>
        </w:tc>
        <w:tc>
          <w:tcPr>
            <w:tcW w:w="2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6</w:t>
            </w:r>
          </w:p>
        </w:tc>
        <w:tc>
          <w:tcPr>
            <w:tcW w:w="2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8</w:t>
            </w:r>
          </w:p>
        </w:tc>
        <w:tc>
          <w:tcPr>
            <w:tcW w:w="2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10</w:t>
            </w:r>
          </w:p>
        </w:tc>
        <w:tc>
          <w:tcPr>
            <w:tcW w:w="2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12</w:t>
            </w:r>
          </w:p>
        </w:tc>
        <w:tc>
          <w:tcPr>
            <w:tcW w:w="2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14</w:t>
            </w:r>
          </w:p>
        </w:tc>
        <w:tc>
          <w:tcPr>
            <w:tcW w:w="2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16</w:t>
            </w:r>
          </w:p>
        </w:tc>
        <w:tc>
          <w:tcPr>
            <w:tcW w:w="2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18</w:t>
            </w:r>
          </w:p>
        </w:tc>
        <w:tc>
          <w:tcPr>
            <w:tcW w:w="2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20</w:t>
            </w:r>
          </w:p>
        </w:tc>
        <w:tc>
          <w:tcPr>
            <w:tcW w:w="2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22</w:t>
            </w:r>
          </w:p>
        </w:tc>
        <w:tc>
          <w:tcPr>
            <w:tcW w:w="2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24</w:t>
            </w:r>
          </w:p>
        </w:tc>
        <w:tc>
          <w:tcPr>
            <w:tcW w:w="2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26</w:t>
            </w:r>
          </w:p>
        </w:tc>
        <w:tc>
          <w:tcPr>
            <w:tcW w:w="2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28</w:t>
            </w:r>
          </w:p>
        </w:tc>
        <w:tc>
          <w:tcPr>
            <w:tcW w:w="2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30</w:t>
            </w:r>
          </w:p>
        </w:tc>
        <w:tc>
          <w:tcPr>
            <w:tcW w:w="2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32</w:t>
            </w:r>
          </w:p>
        </w:tc>
        <w:tc>
          <w:tcPr>
            <w:tcW w:w="2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34</w:t>
            </w:r>
          </w:p>
        </w:tc>
        <w:tc>
          <w:tcPr>
            <w:tcW w:w="2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36</w:t>
            </w:r>
          </w:p>
        </w:tc>
        <w:tc>
          <w:tcPr>
            <w:tcW w:w="2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38</w:t>
            </w:r>
          </w:p>
        </w:tc>
        <w:tc>
          <w:tcPr>
            <w:tcW w:w="2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40</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42</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44</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46</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48</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50</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52</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54</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56</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58</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60</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62</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64</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66</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68</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70</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72</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74</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76</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78</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80</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82</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84</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86</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88</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90</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92</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94</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96</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98</w:t>
            </w:r>
          </w:p>
        </w:tc>
        <w:tc>
          <w:tcPr>
            <w:tcW w:w="8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100</w:t>
            </w:r>
          </w:p>
        </w:tc>
      </w:tr>
      <w:tr w:rsidR="00A6258F">
        <w:tc>
          <w:tcPr>
            <w:tcW w:w="13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Dato</w:t>
            </w:r>
          </w:p>
        </w:tc>
        <w:tc>
          <w:tcPr>
            <w:tcW w:w="2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Diploma</w:t>
            </w:r>
          </w:p>
        </w:tc>
        <w:tc>
          <w:tcPr>
            <w:tcW w:w="2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Diploma</w:t>
            </w:r>
          </w:p>
        </w:tc>
        <w:tc>
          <w:tcPr>
            <w:tcW w:w="2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Diploma</w:t>
            </w:r>
          </w:p>
        </w:tc>
        <w:tc>
          <w:tcPr>
            <w:tcW w:w="2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Diploma</w:t>
            </w:r>
          </w:p>
        </w:tc>
        <w:tc>
          <w:tcPr>
            <w:tcW w:w="2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Diploma</w:t>
            </w:r>
          </w:p>
        </w:tc>
        <w:tc>
          <w:tcPr>
            <w:tcW w:w="2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Diploma</w:t>
            </w:r>
          </w:p>
        </w:tc>
        <w:tc>
          <w:tcPr>
            <w:tcW w:w="2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Diploma</w:t>
            </w:r>
          </w:p>
        </w:tc>
        <w:tc>
          <w:tcPr>
            <w:tcW w:w="2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Diploma</w:t>
            </w:r>
          </w:p>
        </w:tc>
        <w:tc>
          <w:tcPr>
            <w:tcW w:w="2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Diploma</w:t>
            </w:r>
          </w:p>
        </w:tc>
        <w:tc>
          <w:tcPr>
            <w:tcW w:w="2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Diploma</w:t>
            </w:r>
          </w:p>
        </w:tc>
        <w:tc>
          <w:tcPr>
            <w:tcW w:w="2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Diploma</w:t>
            </w:r>
          </w:p>
        </w:tc>
        <w:tc>
          <w:tcPr>
            <w:tcW w:w="2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Diploma</w:t>
            </w:r>
          </w:p>
        </w:tc>
        <w:tc>
          <w:tcPr>
            <w:tcW w:w="2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Diploma</w:t>
            </w:r>
          </w:p>
        </w:tc>
        <w:tc>
          <w:tcPr>
            <w:tcW w:w="2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Diploma</w:t>
            </w:r>
          </w:p>
        </w:tc>
        <w:tc>
          <w:tcPr>
            <w:tcW w:w="2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Diploma</w:t>
            </w:r>
          </w:p>
        </w:tc>
        <w:tc>
          <w:tcPr>
            <w:tcW w:w="2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Diploma</w:t>
            </w:r>
          </w:p>
        </w:tc>
        <w:tc>
          <w:tcPr>
            <w:tcW w:w="2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Diploma</w:t>
            </w:r>
          </w:p>
        </w:tc>
        <w:tc>
          <w:tcPr>
            <w:tcW w:w="2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Diploma</w:t>
            </w:r>
          </w:p>
        </w:tc>
        <w:tc>
          <w:tcPr>
            <w:tcW w:w="2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Diploma</w:t>
            </w:r>
          </w:p>
        </w:tc>
        <w:tc>
          <w:tcPr>
            <w:tcW w:w="2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Diploma</w:t>
            </w:r>
          </w:p>
        </w:tc>
        <w:tc>
          <w:tcPr>
            <w:tcW w:w="2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Diploma</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Laurea</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Laurea</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Laurea</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Laurea</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Laurea</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Laurea</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Laurea</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Laurea</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Laurea</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Laurea</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Laurea</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Laurea</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Laurea</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Laurea</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Laurea</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Laurea</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Laurea</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Laurea</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Laurea</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Laurea</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Laurea</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Laurea</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Laurea</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Laurea</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Laurea</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Laurea</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Laurea</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Laurea</w:t>
            </w:r>
          </w:p>
        </w:tc>
        <w:tc>
          <w:tcPr>
            <w:tcW w:w="17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Laurea</w:t>
            </w:r>
          </w:p>
        </w:tc>
        <w:tc>
          <w:tcPr>
            <w:tcW w:w="8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 </w:t>
            </w:r>
          </w:p>
        </w:tc>
      </w:tr>
    </w:tbl>
    <w:p w:rsidR="00A6258F" w:rsidRDefault="00184975">
      <w:pPr>
        <w:spacing w:before="100" w:after="100"/>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xml:space="preserve">La mediana (punto che lascia alla sua sinistra e alla sua destra lo stesso numero di casi) vale Laurea. Il primo quartile Q1 (punto che lascia alla sua sinistra il 25 percento dei casi) vale Diploma. Il terzo quartile Q3 (punto che lascia alla sua sinistra il 75 percento dei casi) vale Laurea. La differenza </w:t>
      </w:r>
      <w:proofErr w:type="spellStart"/>
      <w:r>
        <w:rPr>
          <w:rFonts w:ascii="Arial" w:eastAsia="Times New Roman" w:hAnsi="Arial" w:cs="Arial"/>
          <w:color w:val="000000"/>
          <w:sz w:val="21"/>
          <w:szCs w:val="21"/>
          <w:lang w:eastAsia="it-IT"/>
        </w:rPr>
        <w:t>interquartilica</w:t>
      </w:r>
      <w:proofErr w:type="spellEnd"/>
      <w:r>
        <w:rPr>
          <w:rFonts w:ascii="Arial" w:eastAsia="Times New Roman" w:hAnsi="Arial" w:cs="Arial"/>
          <w:color w:val="000000"/>
          <w:sz w:val="21"/>
          <w:szCs w:val="21"/>
          <w:lang w:eastAsia="it-IT"/>
        </w:rPr>
        <w:t xml:space="preserve"> Q3-Q1 vale </w:t>
      </w:r>
      <w:proofErr w:type="spellStart"/>
      <w:r>
        <w:rPr>
          <w:rFonts w:ascii="Arial" w:eastAsia="Times New Roman" w:hAnsi="Arial" w:cs="Arial"/>
          <w:color w:val="000000"/>
          <w:sz w:val="21"/>
          <w:szCs w:val="21"/>
          <w:lang w:eastAsia="it-IT"/>
        </w:rPr>
        <w:t>NaN</w:t>
      </w:r>
      <w:proofErr w:type="spellEnd"/>
      <w:r>
        <w:rPr>
          <w:rFonts w:ascii="Arial" w:eastAsia="Times New Roman" w:hAnsi="Arial" w:cs="Arial"/>
          <w:color w:val="000000"/>
          <w:sz w:val="21"/>
          <w:szCs w:val="21"/>
          <w:lang w:eastAsia="it-IT"/>
        </w:rPr>
        <w:t>.</w:t>
      </w:r>
    </w:p>
    <w:p w:rsidR="00A6258F" w:rsidRDefault="00184975">
      <w:pPr>
        <w:spacing w:before="100" w:after="100"/>
      </w:pPr>
      <w:r>
        <w:rPr>
          <w:rFonts w:ascii="Arial" w:eastAsia="Times New Roman" w:hAnsi="Arial" w:cs="Arial"/>
          <w:color w:val="000000"/>
          <w:sz w:val="21"/>
          <w:szCs w:val="21"/>
          <w:lang w:eastAsia="it-IT"/>
        </w:rPr>
        <w:t>Lo squilibrio è dato dalla somma delle proporzioni al quadrato per ciascuna delle k modalità della variabile, ossia:</w:t>
      </w:r>
      <w:r>
        <w:rPr>
          <w:rFonts w:ascii="Arial" w:eastAsia="Times New Roman" w:hAnsi="Arial" w:cs="Arial"/>
          <w:color w:val="000000"/>
          <w:sz w:val="21"/>
          <w:szCs w:val="21"/>
          <w:lang w:eastAsia="it-IT"/>
        </w:rPr>
        <w:br/>
      </w:r>
      <w:r>
        <w:rPr>
          <w:rFonts w:ascii="Arial" w:eastAsia="Times New Roman" w:hAnsi="Arial" w:cs="Arial"/>
          <w:noProof/>
          <w:color w:val="000000"/>
          <w:sz w:val="21"/>
          <w:szCs w:val="21"/>
          <w:lang w:eastAsia="it-IT"/>
        </w:rPr>
        <w:drawing>
          <wp:inline distT="0" distB="0" distL="0" distR="0">
            <wp:extent cx="427994" cy="408307"/>
            <wp:effectExtent l="0" t="0" r="0" b="0"/>
            <wp:docPr id="9" name="Immagine 65" descr="http://www.edurete.org/jsstat/squilibri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rcRect/>
                    <a:stretch>
                      <a:fillRect/>
                    </a:stretch>
                  </pic:blipFill>
                  <pic:spPr>
                    <a:xfrm>
                      <a:off x="0" y="0"/>
                      <a:ext cx="427994" cy="408307"/>
                    </a:xfrm>
                    <a:prstGeom prst="rect">
                      <a:avLst/>
                    </a:prstGeom>
                    <a:noFill/>
                    <a:ln>
                      <a:noFill/>
                      <a:prstDash/>
                    </a:ln>
                  </pic:spPr>
                </pic:pic>
              </a:graphicData>
            </a:graphic>
          </wp:inline>
        </w:drawing>
      </w:r>
      <w:r>
        <w:rPr>
          <w:rFonts w:ascii="Arial" w:eastAsia="Times New Roman" w:hAnsi="Arial" w:cs="Arial"/>
          <w:color w:val="000000"/>
          <w:sz w:val="21"/>
          <w:szCs w:val="21"/>
          <w:lang w:eastAsia="it-IT"/>
        </w:rPr>
        <w:t> = 0.42^2+0.58^2 = 0.51.</w:t>
      </w:r>
      <w:r>
        <w:rPr>
          <w:rFonts w:ascii="Arial" w:eastAsia="Times New Roman" w:hAnsi="Arial" w:cs="Arial"/>
          <w:color w:val="000000"/>
          <w:sz w:val="21"/>
          <w:szCs w:val="21"/>
          <w:lang w:eastAsia="it-IT"/>
        </w:rPr>
        <w:br/>
      </w:r>
      <w:proofErr w:type="gramStart"/>
      <w:r>
        <w:rPr>
          <w:rFonts w:ascii="Arial" w:eastAsia="Times New Roman" w:hAnsi="Arial" w:cs="Arial"/>
          <w:color w:val="000000"/>
          <w:sz w:val="21"/>
          <w:szCs w:val="21"/>
          <w:lang w:eastAsia="it-IT"/>
        </w:rPr>
        <w:t>E'</w:t>
      </w:r>
      <w:proofErr w:type="gramEnd"/>
      <w:r>
        <w:rPr>
          <w:rFonts w:ascii="Arial" w:eastAsia="Times New Roman" w:hAnsi="Arial" w:cs="Arial"/>
          <w:color w:val="000000"/>
          <w:sz w:val="21"/>
          <w:szCs w:val="21"/>
          <w:lang w:eastAsia="it-IT"/>
        </w:rPr>
        <w:t xml:space="preserve"> un indice di dispersione dei casi nelle modalità assunte dalla variabile. Se è vicino a 0.5 (ossia 1/k, dove k è il numero delle modalità) i casi sono equidistribuiti nelle categorie corrispondenti alle modalità della variabile. Se è vicino a 1 i casi sono concentrati in un'unica categoria.</w:t>
      </w:r>
    </w:p>
    <w:p w:rsidR="00A6258F" w:rsidRDefault="00184975">
      <w:pPr>
        <w:spacing w:before="100" w:after="100"/>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I parametri illustrati (percentuali semplici delle categorie, media e scarto tipo) sono quelli calcolati sul campione considerato (la matrice di dati di partenza). Di questi viene fornita anche la proiezione sulla popolazione, con intervallo di fiducia 95 percento (</w:t>
      </w:r>
      <w:proofErr w:type="spellStart"/>
      <w:r>
        <w:rPr>
          <w:rFonts w:ascii="Arial" w:eastAsia="Times New Roman" w:hAnsi="Arial" w:cs="Arial"/>
          <w:color w:val="000000"/>
          <w:sz w:val="21"/>
          <w:szCs w:val="21"/>
          <w:lang w:eastAsia="it-IT"/>
        </w:rPr>
        <w:t>Int</w:t>
      </w:r>
      <w:proofErr w:type="spellEnd"/>
      <w:r>
        <w:rPr>
          <w:rFonts w:ascii="Arial" w:eastAsia="Times New Roman" w:hAnsi="Arial" w:cs="Arial"/>
          <w:color w:val="000000"/>
          <w:sz w:val="21"/>
          <w:szCs w:val="21"/>
          <w:lang w:eastAsia="it-IT"/>
        </w:rPr>
        <w:t xml:space="preserve">. </w:t>
      </w:r>
      <w:proofErr w:type="spellStart"/>
      <w:r>
        <w:rPr>
          <w:rFonts w:ascii="Arial" w:eastAsia="Times New Roman" w:hAnsi="Arial" w:cs="Arial"/>
          <w:color w:val="000000"/>
          <w:sz w:val="21"/>
          <w:szCs w:val="21"/>
          <w:lang w:eastAsia="it-IT"/>
        </w:rPr>
        <w:t>Fid</w:t>
      </w:r>
      <w:proofErr w:type="spellEnd"/>
      <w:r>
        <w:rPr>
          <w:rFonts w:ascii="Arial" w:eastAsia="Times New Roman" w:hAnsi="Arial" w:cs="Arial"/>
          <w:color w:val="000000"/>
          <w:sz w:val="21"/>
          <w:szCs w:val="21"/>
          <w:lang w:eastAsia="it-IT"/>
        </w:rPr>
        <w:t>. 95%), valida se:</w:t>
      </w:r>
      <w:r>
        <w:rPr>
          <w:rFonts w:ascii="Arial" w:eastAsia="Times New Roman" w:hAnsi="Arial" w:cs="Arial"/>
          <w:color w:val="000000"/>
          <w:sz w:val="21"/>
          <w:szCs w:val="21"/>
          <w:lang w:eastAsia="it-IT"/>
        </w:rPr>
        <w:br/>
        <w:t>a) il campione è stato ottenuto mediante estrazione casuale;</w:t>
      </w:r>
      <w:r>
        <w:rPr>
          <w:rFonts w:ascii="Arial" w:eastAsia="Times New Roman" w:hAnsi="Arial" w:cs="Arial"/>
          <w:color w:val="000000"/>
          <w:sz w:val="21"/>
          <w:szCs w:val="21"/>
          <w:lang w:eastAsia="it-IT"/>
        </w:rPr>
        <w:br/>
        <w:t>b) la popolazione è normale se il numero dei casi del campione è minore di 30; se è maggiore la forma può essere qualsiasi.</w:t>
      </w:r>
      <w:r>
        <w:rPr>
          <w:rFonts w:ascii="Arial" w:eastAsia="Times New Roman" w:hAnsi="Arial" w:cs="Arial"/>
          <w:color w:val="000000"/>
          <w:sz w:val="21"/>
          <w:szCs w:val="21"/>
          <w:lang w:eastAsia="it-IT"/>
        </w:rPr>
        <w:br/>
        <w:t xml:space="preserve">Media e varianza della popolazione vengono supposte ignote. Le proiezioni (stime per intervallo) ci </w:t>
      </w:r>
      <w:r>
        <w:rPr>
          <w:rFonts w:ascii="Arial" w:eastAsia="Times New Roman" w:hAnsi="Arial" w:cs="Arial"/>
          <w:color w:val="000000"/>
          <w:sz w:val="21"/>
          <w:szCs w:val="21"/>
          <w:lang w:eastAsia="it-IT"/>
        </w:rPr>
        <w:lastRenderedPageBreak/>
        <w:t>dicono che il 95 percento dei campioni estratti da quella popolazione avranno parametri che si situano all'interno di quell'intervallo.</w:t>
      </w:r>
      <w:r>
        <w:rPr>
          <w:rFonts w:ascii="Arial" w:eastAsia="Times New Roman" w:hAnsi="Arial" w:cs="Arial"/>
          <w:color w:val="000000"/>
          <w:sz w:val="21"/>
          <w:szCs w:val="21"/>
          <w:lang w:eastAsia="it-IT"/>
        </w:rPr>
        <w:br/>
        <w:t>Per la stima della proporzione viene usata la distribuzione Binomiale quando la numerosità del campione è inferiore o uguale a 30 casi; se superiore viene usata la distribuzione di Poisson se la proporzione della categoria è 5% o inferiore, la distribuzione Normale altrimenti.</w:t>
      </w:r>
    </w:p>
    <w:p w:rsidR="00A6258F" w:rsidRDefault="00A6258F">
      <w:pPr>
        <w:pStyle w:val="Paragrafoelenco"/>
        <w:widowControl/>
        <w:suppressAutoHyphens w:val="0"/>
        <w:spacing w:after="160" w:line="242" w:lineRule="auto"/>
        <w:textAlignment w:val="auto"/>
        <w:rPr>
          <w:rFonts w:eastAsia="Calibri" w:cs="Times New Roman"/>
          <w:b/>
          <w:i/>
          <w:kern w:val="0"/>
          <w:sz w:val="32"/>
          <w:szCs w:val="32"/>
          <w:lang w:eastAsia="en-US" w:bidi="ar-SA"/>
        </w:rPr>
      </w:pPr>
    </w:p>
    <w:p w:rsidR="00A6258F" w:rsidRDefault="00184975">
      <w:pPr>
        <w:pStyle w:val="Paragrafoelenco"/>
        <w:widowControl/>
        <w:numPr>
          <w:ilvl w:val="0"/>
          <w:numId w:val="10"/>
        </w:numPr>
        <w:suppressAutoHyphens w:val="0"/>
        <w:spacing w:after="160" w:line="242" w:lineRule="auto"/>
        <w:textAlignment w:val="auto"/>
      </w:pPr>
      <w:r>
        <w:rPr>
          <w:rFonts w:eastAsia="Calibri" w:cs="Times New Roman"/>
          <w:b/>
          <w:i/>
          <w:kern w:val="0"/>
          <w:sz w:val="28"/>
          <w:szCs w:val="28"/>
          <w:lang w:eastAsia="en-US" w:bidi="ar-SA"/>
        </w:rPr>
        <w:t>Analisi della percentuale di convivenza con i genitori</w:t>
      </w:r>
    </w:p>
    <w:tbl>
      <w:tblPr>
        <w:tblW w:w="9638" w:type="dxa"/>
        <w:tblCellMar>
          <w:left w:w="10" w:type="dxa"/>
          <w:right w:w="10" w:type="dxa"/>
        </w:tblCellMar>
        <w:tblLook w:val="0000" w:firstRow="0" w:lastRow="0" w:firstColumn="0" w:lastColumn="0" w:noHBand="0" w:noVBand="0"/>
      </w:tblPr>
      <w:tblGrid>
        <w:gridCol w:w="5802"/>
        <w:gridCol w:w="989"/>
        <w:gridCol w:w="173"/>
        <w:gridCol w:w="2674"/>
      </w:tblGrid>
      <w:tr w:rsidR="00A6258F">
        <w:tc>
          <w:tcPr>
            <w:tcW w:w="5831" w:type="dxa"/>
            <w:shd w:val="clear" w:color="auto" w:fill="auto"/>
            <w:tcMar>
              <w:top w:w="15" w:type="dxa"/>
              <w:left w:w="15" w:type="dxa"/>
              <w:bottom w:w="15" w:type="dxa"/>
              <w:right w:w="15" w:type="dxa"/>
            </w:tcMar>
          </w:tcPr>
          <w:p w:rsidR="00A6258F" w:rsidRDefault="00184975">
            <w:r>
              <w:rPr>
                <w:rFonts w:ascii="Arial" w:eastAsia="Times New Roman" w:hAnsi="Arial" w:cs="Arial"/>
                <w:b/>
                <w:bCs/>
                <w:color w:val="000000"/>
                <w:sz w:val="21"/>
                <w:szCs w:val="21"/>
                <w:lang w:eastAsia="it-IT"/>
              </w:rPr>
              <w:t>Distribuzione di frequenza:</w:t>
            </w:r>
            <w:r>
              <w:rPr>
                <w:rFonts w:ascii="Arial" w:eastAsia="Times New Roman" w:hAnsi="Arial" w:cs="Arial"/>
                <w:color w:val="000000"/>
                <w:sz w:val="21"/>
                <w:szCs w:val="21"/>
                <w:lang w:eastAsia="it-IT"/>
              </w:rPr>
              <w:br/>
              <w:t>Vivi con i tuoi genitori?</w:t>
            </w:r>
          </w:p>
          <w:tbl>
            <w:tblPr>
              <w:tblW w:w="4617" w:type="dxa"/>
              <w:tblCellMar>
                <w:left w:w="10" w:type="dxa"/>
                <w:right w:w="10" w:type="dxa"/>
              </w:tblCellMar>
              <w:tblLook w:val="0000" w:firstRow="0" w:lastRow="0" w:firstColumn="0" w:lastColumn="0" w:noHBand="0" w:noVBand="0"/>
            </w:tblPr>
            <w:tblGrid>
              <w:gridCol w:w="672"/>
              <w:gridCol w:w="808"/>
              <w:gridCol w:w="682"/>
              <w:gridCol w:w="808"/>
              <w:gridCol w:w="699"/>
              <w:gridCol w:w="948"/>
            </w:tblGrid>
            <w:tr w:rsidR="00A6258F">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sz w:val="15"/>
                      <w:szCs w:val="15"/>
                      <w:lang w:eastAsia="it-IT"/>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roofErr w:type="spellStart"/>
                  <w:r>
                    <w:rPr>
                      <w:rFonts w:ascii="Arial" w:eastAsia="Times New Roman" w:hAnsi="Arial" w:cs="Arial"/>
                      <w:sz w:val="15"/>
                      <w:szCs w:val="15"/>
                      <w:lang w:eastAsia="it-IT"/>
                    </w:rPr>
                    <w:t>Int</w:t>
                  </w:r>
                  <w:proofErr w:type="spellEnd"/>
                  <w:r>
                    <w:rPr>
                      <w:rFonts w:ascii="Arial" w:eastAsia="Times New Roman" w:hAnsi="Arial" w:cs="Arial"/>
                      <w:sz w:val="15"/>
                      <w:szCs w:val="15"/>
                      <w:lang w:eastAsia="it-IT"/>
                    </w:rPr>
                    <w:t xml:space="preserve">.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A6258F">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b/>
                      <w:bCs/>
                      <w:sz w:val="21"/>
                      <w:szCs w:val="21"/>
                      <w:lang w:eastAsia="it-IT"/>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sz w:val="21"/>
                      <w:szCs w:val="21"/>
                      <w:lang w:eastAsia="it-IT"/>
                    </w:rPr>
                  </w:pPr>
                  <w:r>
                    <w:rPr>
                      <w:rFonts w:ascii="Arial" w:eastAsia="Times New Roman" w:hAnsi="Arial" w:cs="Arial"/>
                      <w:sz w:val="21"/>
                      <w:szCs w:val="21"/>
                      <w:lang w:eastAsia="it-IT"/>
                    </w:rPr>
                    <w:t>25</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sz w:val="21"/>
                      <w:szCs w:val="21"/>
                      <w:lang w:eastAsia="it-IT"/>
                    </w:rPr>
                  </w:pPr>
                  <w:r>
                    <w:rPr>
                      <w:rFonts w:ascii="Arial" w:eastAsia="Times New Roman" w:hAnsi="Arial" w:cs="Arial"/>
                      <w:sz w:val="21"/>
                      <w:szCs w:val="21"/>
                      <w:lang w:eastAsia="it-IT"/>
                    </w:rPr>
                    <w:t>50%</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sz w:val="21"/>
                      <w:szCs w:val="21"/>
                      <w:lang w:eastAsia="it-IT"/>
                    </w:rPr>
                  </w:pPr>
                  <w:r>
                    <w:rPr>
                      <w:rFonts w:ascii="Arial" w:eastAsia="Times New Roman" w:hAnsi="Arial" w:cs="Arial"/>
                      <w:sz w:val="21"/>
                      <w:szCs w:val="21"/>
                      <w:lang w:eastAsia="it-IT"/>
                    </w:rPr>
                    <w:t>25</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sz w:val="21"/>
                      <w:szCs w:val="21"/>
                      <w:lang w:eastAsia="it-IT"/>
                    </w:rPr>
                  </w:pPr>
                  <w:r>
                    <w:rPr>
                      <w:rFonts w:ascii="Arial" w:eastAsia="Times New Roman" w:hAnsi="Arial" w:cs="Arial"/>
                      <w:sz w:val="21"/>
                      <w:szCs w:val="21"/>
                      <w:lang w:eastAsia="it-IT"/>
                    </w:rPr>
                    <w:t>50%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sz w:val="15"/>
                      <w:szCs w:val="15"/>
                      <w:lang w:eastAsia="it-IT"/>
                    </w:rPr>
                    <w:t>36%:64%</w:t>
                  </w:r>
                </w:p>
              </w:tc>
            </w:tr>
            <w:tr w:rsidR="00A6258F">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b/>
                      <w:bCs/>
                      <w:sz w:val="21"/>
                      <w:szCs w:val="21"/>
                      <w:lang w:eastAsia="it-IT"/>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sz w:val="21"/>
                      <w:szCs w:val="21"/>
                      <w:lang w:eastAsia="it-IT"/>
                    </w:rPr>
                  </w:pPr>
                  <w:r>
                    <w:rPr>
                      <w:rFonts w:ascii="Arial" w:eastAsia="Times New Roman" w:hAnsi="Arial" w:cs="Arial"/>
                      <w:sz w:val="21"/>
                      <w:szCs w:val="21"/>
                      <w:lang w:eastAsia="it-IT"/>
                    </w:rPr>
                    <w:t>25</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sz w:val="21"/>
                      <w:szCs w:val="21"/>
                      <w:lang w:eastAsia="it-IT"/>
                    </w:rPr>
                  </w:pPr>
                  <w:r>
                    <w:rPr>
                      <w:rFonts w:ascii="Arial" w:eastAsia="Times New Roman" w:hAnsi="Arial" w:cs="Arial"/>
                      <w:sz w:val="21"/>
                      <w:szCs w:val="21"/>
                      <w:lang w:eastAsia="it-IT"/>
                    </w:rPr>
                    <w:t>50%</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sz w:val="21"/>
                      <w:szCs w:val="21"/>
                      <w:lang w:eastAsia="it-IT"/>
                    </w:rPr>
                  </w:pPr>
                  <w:r>
                    <w:rPr>
                      <w:rFonts w:ascii="Arial" w:eastAsia="Times New Roman" w:hAnsi="Arial" w:cs="Arial"/>
                      <w:sz w:val="21"/>
                      <w:szCs w:val="21"/>
                      <w:lang w:eastAsia="it-IT"/>
                    </w:rPr>
                    <w:t>50</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sz w:val="15"/>
                      <w:szCs w:val="15"/>
                      <w:lang w:eastAsia="it-IT"/>
                    </w:rPr>
                    <w:t>36%:64%</w:t>
                  </w:r>
                </w:p>
              </w:tc>
            </w:tr>
          </w:tbl>
          <w:p w:rsidR="00A6258F" w:rsidRDefault="00184975">
            <w:r>
              <w:rPr>
                <w:rFonts w:ascii="Arial" w:eastAsia="Times New Roman" w:hAnsi="Arial" w:cs="Arial"/>
                <w:color w:val="000000"/>
                <w:sz w:val="21"/>
                <w:szCs w:val="21"/>
                <w:lang w:eastAsia="it-IT"/>
              </w:rPr>
              <w:br/>
            </w:r>
            <w:r>
              <w:rPr>
                <w:rFonts w:ascii="Arial" w:eastAsia="Times New Roman" w:hAnsi="Arial" w:cs="Arial"/>
                <w:b/>
                <w:bCs/>
                <w:color w:val="000000"/>
                <w:sz w:val="21"/>
                <w:szCs w:val="21"/>
                <w:lang w:eastAsia="it-IT"/>
              </w:rPr>
              <w:t>Campione</w:t>
            </w:r>
            <w:r>
              <w:rPr>
                <w:rFonts w:ascii="Arial" w:eastAsia="Times New Roman" w:hAnsi="Arial" w:cs="Arial"/>
                <w:color w:val="000000"/>
                <w:sz w:val="21"/>
                <w:szCs w:val="21"/>
                <w:lang w:eastAsia="it-IT"/>
              </w:rPr>
              <w:t>:</w:t>
            </w:r>
            <w:r>
              <w:rPr>
                <w:rFonts w:ascii="Arial" w:eastAsia="Times New Roman" w:hAnsi="Arial" w:cs="Arial"/>
                <w:color w:val="000000"/>
                <w:sz w:val="21"/>
                <w:szCs w:val="21"/>
                <w:lang w:eastAsia="it-IT"/>
              </w:rPr>
              <w:br/>
              <w:t>Numero di casi= 50</w:t>
            </w:r>
            <w:r>
              <w:rPr>
                <w:rFonts w:ascii="Arial" w:eastAsia="Times New Roman" w:hAnsi="Arial" w:cs="Arial"/>
                <w:color w:val="000000"/>
                <w:sz w:val="21"/>
                <w:szCs w:val="21"/>
                <w:lang w:eastAsia="it-IT"/>
              </w:rPr>
              <w:br/>
              <w:t>Indici di tendenza centrale:</w:t>
            </w:r>
            <w:r>
              <w:rPr>
                <w:rFonts w:ascii="Arial" w:eastAsia="Times New Roman" w:hAnsi="Arial" w:cs="Arial"/>
                <w:color w:val="000000"/>
                <w:sz w:val="21"/>
                <w:szCs w:val="21"/>
                <w:lang w:eastAsia="it-IT"/>
              </w:rPr>
              <w:br/>
              <w:t>  Moda = 1; 2</w:t>
            </w:r>
            <w:r>
              <w:rPr>
                <w:rFonts w:ascii="Arial" w:eastAsia="Times New Roman" w:hAnsi="Arial" w:cs="Arial"/>
                <w:color w:val="000000"/>
                <w:sz w:val="21"/>
                <w:szCs w:val="21"/>
                <w:lang w:eastAsia="it-IT"/>
              </w:rPr>
              <w:br/>
              <w:t>  Mediana = tra 1 e 2</w:t>
            </w:r>
            <w:r>
              <w:rPr>
                <w:rFonts w:ascii="Arial" w:eastAsia="Times New Roman" w:hAnsi="Arial" w:cs="Arial"/>
                <w:color w:val="000000"/>
                <w:sz w:val="21"/>
                <w:szCs w:val="21"/>
                <w:lang w:eastAsia="it-IT"/>
              </w:rPr>
              <w:br/>
              <w:t>  Media = 1.5</w:t>
            </w:r>
            <w:r>
              <w:rPr>
                <w:rFonts w:ascii="Arial" w:eastAsia="Times New Roman" w:hAnsi="Arial" w:cs="Arial"/>
                <w:color w:val="000000"/>
                <w:sz w:val="21"/>
                <w:szCs w:val="21"/>
                <w:lang w:eastAsia="it-IT"/>
              </w:rPr>
              <w:br/>
              <w:t>Indici di dispersione:</w:t>
            </w:r>
            <w:r>
              <w:rPr>
                <w:rFonts w:ascii="Arial" w:eastAsia="Times New Roman" w:hAnsi="Arial" w:cs="Arial"/>
                <w:color w:val="000000"/>
                <w:sz w:val="21"/>
                <w:szCs w:val="21"/>
                <w:lang w:eastAsia="it-IT"/>
              </w:rPr>
              <w:br/>
              <w:t>  Squilibrio = 0.5</w:t>
            </w:r>
            <w:r>
              <w:rPr>
                <w:rFonts w:ascii="Arial" w:eastAsia="Times New Roman" w:hAnsi="Arial" w:cs="Arial"/>
                <w:color w:val="000000"/>
                <w:sz w:val="21"/>
                <w:szCs w:val="21"/>
                <w:lang w:eastAsia="it-IT"/>
              </w:rPr>
              <w:br/>
              <w:t>  Campo di variazione = 1</w:t>
            </w:r>
            <w:r>
              <w:rPr>
                <w:rFonts w:ascii="Arial" w:eastAsia="Times New Roman" w:hAnsi="Arial" w:cs="Arial"/>
                <w:color w:val="000000"/>
                <w:sz w:val="21"/>
                <w:szCs w:val="21"/>
                <w:lang w:eastAsia="it-IT"/>
              </w:rPr>
              <w:br/>
              <w:t xml:space="preserve">  Differenza </w:t>
            </w:r>
            <w:proofErr w:type="spellStart"/>
            <w:r>
              <w:rPr>
                <w:rFonts w:ascii="Arial" w:eastAsia="Times New Roman" w:hAnsi="Arial" w:cs="Arial"/>
                <w:color w:val="000000"/>
                <w:sz w:val="21"/>
                <w:szCs w:val="21"/>
                <w:lang w:eastAsia="it-IT"/>
              </w:rPr>
              <w:t>interquartilica</w:t>
            </w:r>
            <w:proofErr w:type="spellEnd"/>
            <w:r>
              <w:rPr>
                <w:rFonts w:ascii="Arial" w:eastAsia="Times New Roman" w:hAnsi="Arial" w:cs="Arial"/>
                <w:color w:val="000000"/>
                <w:sz w:val="21"/>
                <w:szCs w:val="21"/>
                <w:lang w:eastAsia="it-IT"/>
              </w:rPr>
              <w:t xml:space="preserve"> = 1</w:t>
            </w:r>
            <w:r>
              <w:rPr>
                <w:rFonts w:ascii="Arial" w:eastAsia="Times New Roman" w:hAnsi="Arial" w:cs="Arial"/>
                <w:color w:val="000000"/>
                <w:sz w:val="21"/>
                <w:szCs w:val="21"/>
                <w:lang w:eastAsia="it-IT"/>
              </w:rPr>
              <w:br/>
              <w:t>  Scarto tipo = 0.5</w:t>
            </w:r>
            <w:r>
              <w:rPr>
                <w:rFonts w:ascii="Arial" w:eastAsia="Times New Roman" w:hAnsi="Arial" w:cs="Arial"/>
                <w:color w:val="000000"/>
                <w:sz w:val="21"/>
                <w:szCs w:val="21"/>
                <w:lang w:eastAsia="it-IT"/>
              </w:rPr>
              <w:br/>
              <w:t>Indici di forma:</w:t>
            </w:r>
            <w:r>
              <w:rPr>
                <w:rFonts w:ascii="Arial" w:eastAsia="Times New Roman" w:hAnsi="Arial" w:cs="Arial"/>
                <w:color w:val="000000"/>
                <w:sz w:val="21"/>
                <w:szCs w:val="21"/>
                <w:lang w:eastAsia="it-IT"/>
              </w:rPr>
              <w:br/>
              <w:t>  Asimmetria = 0</w:t>
            </w:r>
            <w:r>
              <w:rPr>
                <w:rFonts w:ascii="Arial" w:eastAsia="Times New Roman" w:hAnsi="Arial" w:cs="Arial"/>
                <w:color w:val="000000"/>
                <w:sz w:val="21"/>
                <w:szCs w:val="21"/>
                <w:lang w:eastAsia="it-IT"/>
              </w:rPr>
              <w:br/>
              <w:t>  Curtosi = -2</w:t>
            </w:r>
          </w:p>
          <w:p w:rsidR="00A6258F" w:rsidRDefault="00184975">
            <w:pPr>
              <w:spacing w:before="100" w:after="100"/>
            </w:pPr>
            <w:r>
              <w:rPr>
                <w:rFonts w:ascii="Arial" w:eastAsia="Times New Roman" w:hAnsi="Arial" w:cs="Arial"/>
                <w:b/>
                <w:bCs/>
                <w:color w:val="000000"/>
                <w:sz w:val="21"/>
                <w:szCs w:val="21"/>
                <w:lang w:eastAsia="it-IT"/>
              </w:rPr>
              <w:t>Popolazione</w:t>
            </w:r>
            <w:r>
              <w:rPr>
                <w:rFonts w:ascii="Arial" w:eastAsia="Times New Roman" w:hAnsi="Arial" w:cs="Arial"/>
                <w:color w:val="000000"/>
                <w:sz w:val="21"/>
                <w:szCs w:val="21"/>
                <w:lang w:eastAsia="it-IT"/>
              </w:rPr>
              <w:t>:</w:t>
            </w:r>
          </w:p>
          <w:tbl>
            <w:tblPr>
              <w:tblW w:w="2557" w:type="dxa"/>
              <w:tblCellMar>
                <w:left w:w="10" w:type="dxa"/>
                <w:right w:w="10" w:type="dxa"/>
              </w:tblCellMar>
              <w:tblLook w:val="0000" w:firstRow="0" w:lastRow="0" w:firstColumn="0" w:lastColumn="0" w:noHBand="0" w:noVBand="0"/>
            </w:tblPr>
            <w:tblGrid>
              <w:gridCol w:w="1109"/>
              <w:gridCol w:w="1448"/>
            </w:tblGrid>
            <w:tr w:rsidR="00A6258F">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sz w:val="15"/>
                      <w:szCs w:val="15"/>
                      <w:lang w:eastAsia="it-IT"/>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roofErr w:type="spellStart"/>
                  <w:r>
                    <w:rPr>
                      <w:rFonts w:ascii="Arial" w:eastAsia="Times New Roman" w:hAnsi="Arial" w:cs="Arial"/>
                      <w:sz w:val="15"/>
                      <w:szCs w:val="15"/>
                      <w:lang w:eastAsia="it-IT"/>
                    </w:rPr>
                    <w:t>Int</w:t>
                  </w:r>
                  <w:proofErr w:type="spellEnd"/>
                  <w:r>
                    <w:rPr>
                      <w:rFonts w:ascii="Arial" w:eastAsia="Times New Roman" w:hAnsi="Arial" w:cs="Arial"/>
                      <w:sz w:val="15"/>
                      <w:szCs w:val="15"/>
                      <w:lang w:eastAsia="it-IT"/>
                    </w:rPr>
                    <w:t xml:space="preserve">.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A6258F">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sz w:val="21"/>
                      <w:szCs w:val="21"/>
                      <w:lang w:eastAsia="it-IT"/>
                    </w:rPr>
                  </w:pPr>
                  <w:r>
                    <w:rPr>
                      <w:rFonts w:ascii="Arial" w:eastAsia="Times New Roman" w:hAnsi="Arial" w:cs="Arial"/>
                      <w:sz w:val="21"/>
                      <w:szCs w:val="21"/>
                      <w:lang w:eastAsia="it-IT"/>
                    </w:rPr>
                    <w:t>da 1.36 a 1.64</w:t>
                  </w:r>
                </w:p>
              </w:tc>
            </w:tr>
            <w:tr w:rsidR="00A6258F">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sz w:val="21"/>
                      <w:szCs w:val="21"/>
                      <w:lang w:eastAsia="it-IT"/>
                    </w:rPr>
                  </w:pPr>
                  <w:r>
                    <w:rPr>
                      <w:rFonts w:ascii="Arial" w:eastAsia="Times New Roman" w:hAnsi="Arial" w:cs="Arial"/>
                      <w:sz w:val="21"/>
                      <w:szCs w:val="21"/>
                      <w:lang w:eastAsia="it-IT"/>
                    </w:rPr>
                    <w:t>da 0.42 a 0.64</w:t>
                  </w:r>
                </w:p>
              </w:tc>
            </w:tr>
          </w:tbl>
          <w:p w:rsidR="00A6258F" w:rsidRDefault="00184975">
            <w:pPr>
              <w:pStyle w:val="Paragrafoelenco"/>
              <w:ind w:left="0"/>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br/>
              <w:t xml:space="preserve">Probabilità di normalità della distribuzione (test di </w:t>
            </w:r>
            <w:proofErr w:type="spellStart"/>
            <w:r>
              <w:rPr>
                <w:rFonts w:ascii="Arial" w:eastAsia="Times New Roman" w:hAnsi="Arial" w:cs="Arial"/>
                <w:color w:val="000000"/>
                <w:sz w:val="21"/>
                <w:szCs w:val="21"/>
                <w:lang w:eastAsia="it-IT"/>
              </w:rPr>
              <w:t>Jarque-Bera</w:t>
            </w:r>
            <w:proofErr w:type="spellEnd"/>
            <w:r>
              <w:rPr>
                <w:rFonts w:ascii="Arial" w:eastAsia="Times New Roman" w:hAnsi="Arial" w:cs="Arial"/>
                <w:color w:val="000000"/>
                <w:sz w:val="21"/>
                <w:szCs w:val="21"/>
                <w:lang w:eastAsia="it-IT"/>
              </w:rPr>
              <w:t>): 0.016</w:t>
            </w:r>
          </w:p>
        </w:tc>
        <w:tc>
          <w:tcPr>
            <w:tcW w:w="990" w:type="dxa"/>
            <w:shd w:val="clear" w:color="auto" w:fill="auto"/>
            <w:tcMar>
              <w:top w:w="15" w:type="dxa"/>
              <w:left w:w="15" w:type="dxa"/>
              <w:bottom w:w="15" w:type="dxa"/>
              <w:right w:w="15" w:type="dxa"/>
            </w:tcMar>
          </w:tcPr>
          <w:p w:rsidR="00A6258F" w:rsidRDefault="00184975">
            <w:pPr>
              <w:spacing w:before="100" w:after="100"/>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bl>
            <w:tblPr>
              <w:tblW w:w="932" w:type="dxa"/>
              <w:jc w:val="right"/>
              <w:tblCellMar>
                <w:left w:w="10" w:type="dxa"/>
                <w:right w:w="10" w:type="dxa"/>
              </w:tblCellMar>
              <w:tblLook w:val="0000" w:firstRow="0" w:lastRow="0" w:firstColumn="0" w:lastColumn="0" w:noHBand="0" w:noVBand="0"/>
            </w:tblPr>
            <w:tblGrid>
              <w:gridCol w:w="466"/>
              <w:gridCol w:w="466"/>
            </w:tblGrid>
            <w:tr w:rsidR="00A6258F">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rPr>
                            <w:rFonts w:ascii="Arial" w:eastAsia="Times New Roman" w:hAnsi="Arial" w:cs="Arial"/>
                            <w:sz w:val="21"/>
                            <w:szCs w:val="21"/>
                            <w:lang w:eastAsia="it-IT"/>
                          </w:rPr>
                        </w:pPr>
                        <w:r>
                          <w:rPr>
                            <w:rFonts w:ascii="Arial" w:eastAsia="Times New Roman" w:hAnsi="Arial" w:cs="Arial"/>
                            <w:sz w:val="21"/>
                            <w:szCs w:val="21"/>
                            <w:lang w:eastAsia="it-IT"/>
                          </w:rPr>
                          <w:t>50%</w:t>
                        </w:r>
                      </w:p>
                    </w:tc>
                  </w:tr>
                  <w:tr w:rsidR="00A6258F">
                    <w:trPr>
                      <w:trHeight w:val="750"/>
                      <w:jc w:val="center"/>
                    </w:trPr>
                    <w:tc>
                      <w:tcPr>
                        <w:tcW w:w="421" w:type="dxa"/>
                        <w:shd w:val="clear" w:color="auto" w:fill="C0D0C0"/>
                        <w:tcMar>
                          <w:top w:w="0" w:type="dxa"/>
                          <w:left w:w="0" w:type="dxa"/>
                          <w:bottom w:w="0" w:type="dxa"/>
                          <w:right w:w="0" w:type="dxa"/>
                        </w:tcMar>
                        <w:vAlign w:val="bottom"/>
                      </w:tcPr>
                      <w:p w:rsidR="00A6258F" w:rsidRDefault="00A6258F">
                        <w:pPr>
                          <w:rPr>
                            <w:rFonts w:ascii="Arial" w:eastAsia="Times New Roman" w:hAnsi="Arial" w:cs="Arial"/>
                            <w:sz w:val="21"/>
                            <w:szCs w:val="21"/>
                            <w:lang w:eastAsia="it-IT"/>
                          </w:rPr>
                        </w:pPr>
                      </w:p>
                    </w:tc>
                  </w:tr>
                </w:tbl>
                <w:p w:rsidR="00A6258F" w:rsidRDefault="00A6258F">
                  <w:pPr>
                    <w:rPr>
                      <w:rFonts w:ascii="Arial" w:eastAsia="Times New Roman" w:hAnsi="Arial" w:cs="Arial"/>
                      <w:sz w:val="21"/>
                      <w:szCs w:val="21"/>
                      <w:lang w:eastAsia="it-IT"/>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rPr>
                            <w:rFonts w:ascii="Arial" w:eastAsia="Times New Roman" w:hAnsi="Arial" w:cs="Arial"/>
                            <w:sz w:val="21"/>
                            <w:szCs w:val="21"/>
                            <w:lang w:eastAsia="it-IT"/>
                          </w:rPr>
                        </w:pPr>
                        <w:r>
                          <w:rPr>
                            <w:rFonts w:ascii="Arial" w:eastAsia="Times New Roman" w:hAnsi="Arial" w:cs="Arial"/>
                            <w:sz w:val="21"/>
                            <w:szCs w:val="21"/>
                            <w:lang w:eastAsia="it-IT"/>
                          </w:rPr>
                          <w:t>50%</w:t>
                        </w:r>
                      </w:p>
                    </w:tc>
                  </w:tr>
                  <w:tr w:rsidR="00A6258F">
                    <w:trPr>
                      <w:trHeight w:val="750"/>
                      <w:jc w:val="center"/>
                    </w:trPr>
                    <w:tc>
                      <w:tcPr>
                        <w:tcW w:w="421" w:type="dxa"/>
                        <w:shd w:val="clear" w:color="auto" w:fill="C0D0C0"/>
                        <w:tcMar>
                          <w:top w:w="0" w:type="dxa"/>
                          <w:left w:w="0" w:type="dxa"/>
                          <w:bottom w:w="0" w:type="dxa"/>
                          <w:right w:w="0" w:type="dxa"/>
                        </w:tcMar>
                        <w:vAlign w:val="bottom"/>
                      </w:tcPr>
                      <w:p w:rsidR="00A6258F" w:rsidRDefault="00A6258F">
                        <w:pPr>
                          <w:rPr>
                            <w:rFonts w:ascii="Arial" w:eastAsia="Times New Roman" w:hAnsi="Arial" w:cs="Arial"/>
                            <w:sz w:val="21"/>
                            <w:szCs w:val="21"/>
                            <w:lang w:eastAsia="it-IT"/>
                          </w:rPr>
                        </w:pPr>
                      </w:p>
                    </w:tc>
                  </w:tr>
                </w:tbl>
                <w:p w:rsidR="00A6258F" w:rsidRDefault="00A6258F">
                  <w:pPr>
                    <w:rPr>
                      <w:rFonts w:ascii="Arial" w:eastAsia="Times New Roman" w:hAnsi="Arial" w:cs="Arial"/>
                      <w:sz w:val="21"/>
                      <w:szCs w:val="21"/>
                      <w:lang w:eastAsia="it-IT"/>
                    </w:rPr>
                  </w:pPr>
                </w:p>
              </w:tc>
            </w:tr>
            <w:tr w:rsidR="00A6258F">
              <w:trPr>
                <w:jc w:val="right"/>
              </w:trPr>
              <w:tc>
                <w:tcPr>
                  <w:tcW w:w="466" w:type="dxa"/>
                  <w:shd w:val="clear" w:color="auto" w:fill="E0E0E0"/>
                  <w:tcMar>
                    <w:top w:w="0" w:type="dxa"/>
                    <w:left w:w="0" w:type="dxa"/>
                    <w:bottom w:w="0" w:type="dxa"/>
                    <w:right w:w="0" w:type="dxa"/>
                  </w:tcMar>
                  <w:vAlign w:val="center"/>
                </w:tcPr>
                <w:p w:rsidR="00A6258F" w:rsidRDefault="00184975">
                  <w:pPr>
                    <w:rPr>
                      <w:rFonts w:ascii="Arial" w:eastAsia="Times New Roman" w:hAnsi="Arial" w:cs="Arial"/>
                      <w:sz w:val="21"/>
                      <w:szCs w:val="21"/>
                      <w:lang w:eastAsia="it-IT"/>
                    </w:rPr>
                  </w:pPr>
                  <w:r>
                    <w:rPr>
                      <w:rFonts w:ascii="Arial" w:eastAsia="Times New Roman" w:hAnsi="Arial" w:cs="Arial"/>
                      <w:sz w:val="21"/>
                      <w:szCs w:val="21"/>
                      <w:lang w:eastAsia="it-IT"/>
                    </w:rPr>
                    <w:t>25</w:t>
                  </w:r>
                </w:p>
              </w:tc>
              <w:tc>
                <w:tcPr>
                  <w:tcW w:w="466" w:type="dxa"/>
                  <w:shd w:val="clear" w:color="auto" w:fill="E0E0E0"/>
                  <w:tcMar>
                    <w:top w:w="0" w:type="dxa"/>
                    <w:left w:w="0" w:type="dxa"/>
                    <w:bottom w:w="0" w:type="dxa"/>
                    <w:right w:w="0" w:type="dxa"/>
                  </w:tcMar>
                  <w:vAlign w:val="center"/>
                </w:tcPr>
                <w:p w:rsidR="00A6258F" w:rsidRDefault="00184975">
                  <w:pPr>
                    <w:rPr>
                      <w:rFonts w:ascii="Arial" w:eastAsia="Times New Roman" w:hAnsi="Arial" w:cs="Arial"/>
                      <w:sz w:val="21"/>
                      <w:szCs w:val="21"/>
                      <w:lang w:eastAsia="it-IT"/>
                    </w:rPr>
                  </w:pPr>
                  <w:r>
                    <w:rPr>
                      <w:rFonts w:ascii="Arial" w:eastAsia="Times New Roman" w:hAnsi="Arial" w:cs="Arial"/>
                      <w:sz w:val="21"/>
                      <w:szCs w:val="21"/>
                      <w:lang w:eastAsia="it-IT"/>
                    </w:rPr>
                    <w:t>25</w:t>
                  </w:r>
                </w:p>
              </w:tc>
            </w:tr>
            <w:tr w:rsidR="00A6258F">
              <w:trPr>
                <w:jc w:val="right"/>
              </w:trPr>
              <w:tc>
                <w:tcPr>
                  <w:tcW w:w="466" w:type="dxa"/>
                  <w:shd w:val="clear" w:color="auto" w:fill="E0E0E0"/>
                  <w:tcMar>
                    <w:top w:w="0" w:type="dxa"/>
                    <w:left w:w="0" w:type="dxa"/>
                    <w:bottom w:w="0" w:type="dxa"/>
                    <w:right w:w="0" w:type="dxa"/>
                  </w:tcMar>
                  <w:vAlign w:val="center"/>
                </w:tcPr>
                <w:p w:rsidR="00A6258F" w:rsidRDefault="00184975">
                  <w:pP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466" w:type="dxa"/>
                  <w:shd w:val="clear" w:color="auto" w:fill="E0E0E0"/>
                  <w:tcMar>
                    <w:top w:w="0" w:type="dxa"/>
                    <w:left w:w="0" w:type="dxa"/>
                    <w:bottom w:w="0" w:type="dxa"/>
                    <w:right w:w="0" w:type="dxa"/>
                  </w:tcMar>
                  <w:vAlign w:val="center"/>
                </w:tcPr>
                <w:p w:rsidR="00A6258F" w:rsidRDefault="00184975">
                  <w:pPr>
                    <w:rPr>
                      <w:rFonts w:ascii="Arial" w:eastAsia="Times New Roman" w:hAnsi="Arial" w:cs="Arial"/>
                      <w:sz w:val="21"/>
                      <w:szCs w:val="21"/>
                      <w:lang w:eastAsia="it-IT"/>
                    </w:rPr>
                  </w:pPr>
                  <w:r>
                    <w:rPr>
                      <w:rFonts w:ascii="Arial" w:eastAsia="Times New Roman" w:hAnsi="Arial" w:cs="Arial"/>
                      <w:sz w:val="21"/>
                      <w:szCs w:val="21"/>
                      <w:lang w:eastAsia="it-IT"/>
                    </w:rPr>
                    <w:t>2</w:t>
                  </w:r>
                </w:p>
              </w:tc>
            </w:tr>
          </w:tbl>
          <w:p w:rsidR="00A6258F" w:rsidRDefault="00A6258F">
            <w:pPr>
              <w:rPr>
                <w:rFonts w:ascii="Arial" w:eastAsia="Times New Roman" w:hAnsi="Arial" w:cs="Arial"/>
                <w:color w:val="000000"/>
                <w:sz w:val="21"/>
                <w:szCs w:val="21"/>
                <w:lang w:eastAsia="it-IT"/>
              </w:rPr>
            </w:pPr>
          </w:p>
        </w:tc>
        <w:tc>
          <w:tcPr>
            <w:tcW w:w="175" w:type="dxa"/>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c>
        <w:tc>
          <w:tcPr>
            <w:tcW w:w="2642" w:type="dxa"/>
            <w:shd w:val="clear" w:color="auto" w:fill="auto"/>
            <w:tcMar>
              <w:top w:w="15" w:type="dxa"/>
              <w:left w:w="15" w:type="dxa"/>
              <w:bottom w:w="15" w:type="dxa"/>
              <w:right w:w="15" w:type="dxa"/>
            </w:tcMar>
          </w:tcPr>
          <w:p w:rsidR="00A6258F" w:rsidRDefault="00184975">
            <w:pPr>
              <w:spacing w:before="100" w:after="100"/>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bl>
            <w:tblPr>
              <w:tblW w:w="2484" w:type="dxa"/>
              <w:tblCellMar>
                <w:left w:w="10" w:type="dxa"/>
                <w:right w:w="10" w:type="dxa"/>
              </w:tblCellMar>
              <w:tblLook w:val="0000" w:firstRow="0" w:lastRow="0" w:firstColumn="0" w:lastColumn="0" w:noHBand="0" w:noVBand="0"/>
            </w:tblPr>
            <w:tblGrid>
              <w:gridCol w:w="2644"/>
            </w:tblGrid>
            <w:tr w:rsidR="00A6258F">
              <w:tc>
                <w:tcPr>
                  <w:tcW w:w="2612" w:type="dxa"/>
                  <w:shd w:val="clear" w:color="auto" w:fill="808080"/>
                  <w:tcMar>
                    <w:top w:w="15" w:type="dxa"/>
                    <w:left w:w="15" w:type="dxa"/>
                    <w:bottom w:w="15" w:type="dxa"/>
                    <w:right w:w="15" w:type="dxa"/>
                  </w:tcMar>
                  <w:vAlign w:val="center"/>
                </w:tcPr>
                <w:tbl>
                  <w:tblPr>
                    <w:tblW w:w="2454" w:type="dxa"/>
                    <w:tblCellMar>
                      <w:left w:w="10" w:type="dxa"/>
                      <w:right w:w="10" w:type="dxa"/>
                    </w:tblCellMar>
                    <w:tblLook w:val="0000" w:firstRow="0" w:lastRow="0" w:firstColumn="0" w:lastColumn="0" w:noHBand="0" w:noVBand="0"/>
                  </w:tblPr>
                  <w:tblGrid>
                    <w:gridCol w:w="2614"/>
                  </w:tblGrid>
                  <w:tr w:rsidR="00A6258F">
                    <w:tc>
                      <w:tcPr>
                        <w:tcW w:w="2582" w:type="dxa"/>
                        <w:shd w:val="clear" w:color="auto" w:fill="F8F0F8"/>
                        <w:tcMar>
                          <w:top w:w="0" w:type="dxa"/>
                          <w:left w:w="0" w:type="dxa"/>
                          <w:bottom w:w="0" w:type="dxa"/>
                          <w:right w:w="0" w:type="dxa"/>
                        </w:tcMar>
                        <w:vAlign w:val="center"/>
                      </w:tcPr>
                      <w:tbl>
                        <w:tblPr>
                          <w:tblW w:w="2454" w:type="dxa"/>
                          <w:tblCellMar>
                            <w:left w:w="10" w:type="dxa"/>
                            <w:right w:w="10" w:type="dxa"/>
                          </w:tblCellMar>
                          <w:tblLook w:val="0000" w:firstRow="0" w:lastRow="0" w:firstColumn="0" w:lastColumn="0" w:noHBand="0" w:noVBand="0"/>
                        </w:tblPr>
                        <w:tblGrid>
                          <w:gridCol w:w="346"/>
                          <w:gridCol w:w="2268"/>
                        </w:tblGrid>
                        <w:tr w:rsidR="00A6258F">
                          <w:tc>
                            <w:tcPr>
                              <w:tcW w:w="330" w:type="dxa"/>
                              <w:shd w:val="clear" w:color="auto" w:fill="C0D0C0"/>
                              <w:noWrap/>
                              <w:tcMar>
                                <w:top w:w="0" w:type="dxa"/>
                                <w:left w:w="0" w:type="dxa"/>
                                <w:bottom w:w="0" w:type="dxa"/>
                                <w:right w:w="0" w:type="dxa"/>
                              </w:tcMar>
                              <w:vAlign w:val="center"/>
                            </w:tcPr>
                            <w:p w:rsidR="00A6258F" w:rsidRDefault="00184975">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2252" w:type="dxa"/>
                              <w:shd w:val="clear" w:color="auto" w:fill="auto"/>
                              <w:noWrap/>
                              <w:tcMar>
                                <w:top w:w="0" w:type="dxa"/>
                                <w:left w:w="0" w:type="dxa"/>
                                <w:bottom w:w="0" w:type="dxa"/>
                                <w:right w:w="0" w:type="dxa"/>
                              </w:tcMar>
                              <w:vAlign w:val="center"/>
                            </w:tcPr>
                            <w:p w:rsidR="00A6258F" w:rsidRDefault="00184975">
                              <w:pPr>
                                <w:rPr>
                                  <w:rFonts w:ascii="Arial" w:eastAsia="Times New Roman" w:hAnsi="Arial" w:cs="Arial"/>
                                  <w:sz w:val="21"/>
                                  <w:szCs w:val="21"/>
                                  <w:lang w:eastAsia="it-IT"/>
                                </w:rPr>
                              </w:pPr>
                              <w:r>
                                <w:rPr>
                                  <w:rFonts w:ascii="Arial" w:eastAsia="Times New Roman" w:hAnsi="Arial" w:cs="Arial"/>
                                  <w:sz w:val="21"/>
                                  <w:szCs w:val="21"/>
                                  <w:lang w:eastAsia="it-IT"/>
                                </w:rPr>
                                <w:t>Vivi con i tuoi genitori?</w:t>
                              </w:r>
                            </w:p>
                          </w:tc>
                        </w:tr>
                      </w:tbl>
                      <w:p w:rsidR="00A6258F" w:rsidRDefault="00A6258F">
                        <w:pPr>
                          <w:rPr>
                            <w:rFonts w:ascii="Arial" w:eastAsia="Times New Roman" w:hAnsi="Arial" w:cs="Arial"/>
                            <w:sz w:val="21"/>
                            <w:szCs w:val="21"/>
                            <w:lang w:eastAsia="it-IT"/>
                          </w:rPr>
                        </w:pPr>
                      </w:p>
                    </w:tc>
                  </w:tr>
                </w:tbl>
                <w:p w:rsidR="00A6258F" w:rsidRDefault="00A6258F">
                  <w:pPr>
                    <w:rPr>
                      <w:rFonts w:ascii="Arial" w:eastAsia="Times New Roman" w:hAnsi="Arial" w:cs="Arial"/>
                      <w:sz w:val="21"/>
                      <w:szCs w:val="21"/>
                      <w:lang w:eastAsia="it-IT"/>
                    </w:rPr>
                  </w:pPr>
                </w:p>
              </w:tc>
            </w:tr>
          </w:tbl>
          <w:p w:rsidR="00A6258F" w:rsidRDefault="00A6258F">
            <w:pPr>
              <w:rPr>
                <w:rFonts w:ascii="Arial" w:eastAsia="Times New Roman" w:hAnsi="Arial" w:cs="Arial"/>
                <w:color w:val="000000"/>
                <w:sz w:val="21"/>
                <w:szCs w:val="21"/>
                <w:lang w:eastAsia="it-IT"/>
              </w:rPr>
            </w:pPr>
          </w:p>
        </w:tc>
      </w:tr>
    </w:tbl>
    <w:p w:rsidR="00A6258F" w:rsidRDefault="00184975">
      <w:pPr>
        <w:spacing w:before="100" w:after="100"/>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p w:rsidR="00A6258F" w:rsidRDefault="00184975">
      <w:pPr>
        <w:spacing w:before="100" w:after="100"/>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A6258F" w:rsidRDefault="00184975">
      <w:pPr>
        <w:spacing w:before="100" w:after="100"/>
      </w:pPr>
      <w:r>
        <w:rPr>
          <w:rFonts w:ascii="Arial" w:eastAsia="Times New Roman" w:hAnsi="Arial" w:cs="Arial"/>
          <w:b/>
          <w:bCs/>
          <w:color w:val="000000"/>
          <w:sz w:val="21"/>
          <w:szCs w:val="21"/>
          <w:lang w:eastAsia="it-IT"/>
        </w:rPr>
        <w:t>Vivi con i tuoi genitori</w:t>
      </w:r>
    </w:p>
    <w:p w:rsidR="00A6258F" w:rsidRDefault="00184975">
      <w:pPr>
        <w:spacing w:before="100" w:after="100"/>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Indici posizionali</w:t>
      </w:r>
    </w:p>
    <w:tbl>
      <w:tblPr>
        <w:tblW w:w="9622" w:type="dxa"/>
        <w:tblCellMar>
          <w:left w:w="10" w:type="dxa"/>
          <w:right w:w="10" w:type="dxa"/>
        </w:tblCellMar>
        <w:tblLook w:val="0000" w:firstRow="0" w:lastRow="0" w:firstColumn="0" w:lastColumn="0" w:noHBand="0" w:noVBand="0"/>
      </w:tblPr>
      <w:tblGrid>
        <w:gridCol w:w="456"/>
        <w:gridCol w:w="136"/>
        <w:gridCol w:w="136"/>
        <w:gridCol w:w="136"/>
        <w:gridCol w:w="136"/>
        <w:gridCol w:w="136"/>
        <w:gridCol w:w="182"/>
        <w:gridCol w:w="182"/>
        <w:gridCol w:w="182"/>
        <w:gridCol w:w="182"/>
        <w:gridCol w:w="182"/>
        <w:gridCol w:w="182"/>
        <w:gridCol w:w="182"/>
        <w:gridCol w:w="182"/>
        <w:gridCol w:w="183"/>
        <w:gridCol w:w="183"/>
        <w:gridCol w:w="183"/>
        <w:gridCol w:w="183"/>
        <w:gridCol w:w="183"/>
        <w:gridCol w:w="183"/>
        <w:gridCol w:w="183"/>
        <w:gridCol w:w="183"/>
        <w:gridCol w:w="183"/>
        <w:gridCol w:w="183"/>
        <w:gridCol w:w="183"/>
        <w:gridCol w:w="183"/>
        <w:gridCol w:w="183"/>
        <w:gridCol w:w="183"/>
        <w:gridCol w:w="183"/>
        <w:gridCol w:w="183"/>
        <w:gridCol w:w="183"/>
        <w:gridCol w:w="183"/>
        <w:gridCol w:w="183"/>
        <w:gridCol w:w="183"/>
        <w:gridCol w:w="183"/>
        <w:gridCol w:w="183"/>
        <w:gridCol w:w="183"/>
        <w:gridCol w:w="183"/>
        <w:gridCol w:w="183"/>
        <w:gridCol w:w="183"/>
        <w:gridCol w:w="183"/>
        <w:gridCol w:w="183"/>
        <w:gridCol w:w="183"/>
        <w:gridCol w:w="183"/>
        <w:gridCol w:w="183"/>
        <w:gridCol w:w="183"/>
        <w:gridCol w:w="183"/>
        <w:gridCol w:w="183"/>
        <w:gridCol w:w="183"/>
        <w:gridCol w:w="183"/>
        <w:gridCol w:w="183"/>
        <w:gridCol w:w="259"/>
      </w:tblGrid>
      <w:tr w:rsidR="00A6258F">
        <w:tc>
          <w:tcPr>
            <w:tcW w:w="4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Centile</w:t>
            </w:r>
          </w:p>
        </w:tc>
        <w:tc>
          <w:tcPr>
            <w:tcW w:w="13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0</w:t>
            </w:r>
          </w:p>
        </w:tc>
        <w:tc>
          <w:tcPr>
            <w:tcW w:w="13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2</w:t>
            </w:r>
          </w:p>
        </w:tc>
        <w:tc>
          <w:tcPr>
            <w:tcW w:w="13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4</w:t>
            </w:r>
          </w:p>
        </w:tc>
        <w:tc>
          <w:tcPr>
            <w:tcW w:w="13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6</w:t>
            </w:r>
          </w:p>
        </w:tc>
        <w:tc>
          <w:tcPr>
            <w:tcW w:w="13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8</w:t>
            </w:r>
          </w:p>
        </w:tc>
        <w:tc>
          <w:tcPr>
            <w:tcW w:w="1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10</w:t>
            </w:r>
          </w:p>
        </w:tc>
        <w:tc>
          <w:tcPr>
            <w:tcW w:w="1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12</w:t>
            </w:r>
          </w:p>
        </w:tc>
        <w:tc>
          <w:tcPr>
            <w:tcW w:w="1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14</w:t>
            </w:r>
          </w:p>
        </w:tc>
        <w:tc>
          <w:tcPr>
            <w:tcW w:w="1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16</w:t>
            </w:r>
          </w:p>
        </w:tc>
        <w:tc>
          <w:tcPr>
            <w:tcW w:w="1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18</w:t>
            </w:r>
          </w:p>
        </w:tc>
        <w:tc>
          <w:tcPr>
            <w:tcW w:w="1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20</w:t>
            </w:r>
          </w:p>
        </w:tc>
        <w:tc>
          <w:tcPr>
            <w:tcW w:w="1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22</w:t>
            </w:r>
          </w:p>
        </w:tc>
        <w:tc>
          <w:tcPr>
            <w:tcW w:w="1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24</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26</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28</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30</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32</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34</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36</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38</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40</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42</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44</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46</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48</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50</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52</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54</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56</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58</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60</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62</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64</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66</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68</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70</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72</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74</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76</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78</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80</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82</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84</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86</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88</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90</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92</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94</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96</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98</w:t>
            </w:r>
          </w:p>
        </w:tc>
        <w:tc>
          <w:tcPr>
            <w:tcW w:w="2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100</w:t>
            </w:r>
          </w:p>
        </w:tc>
      </w:tr>
      <w:tr w:rsidR="00A6258F">
        <w:tc>
          <w:tcPr>
            <w:tcW w:w="4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Dato</w:t>
            </w:r>
          </w:p>
        </w:tc>
        <w:tc>
          <w:tcPr>
            <w:tcW w:w="13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13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13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13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13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1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1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1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1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1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1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1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1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1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2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r>
              <w:rPr>
                <w:rFonts w:ascii="Arial" w:eastAsia="Times New Roman" w:hAnsi="Arial" w:cs="Arial"/>
                <w:color w:val="000000"/>
                <w:sz w:val="15"/>
                <w:szCs w:val="15"/>
                <w:lang w:eastAsia="it-IT"/>
              </w:rPr>
              <w:t> </w:t>
            </w:r>
          </w:p>
        </w:tc>
      </w:tr>
    </w:tbl>
    <w:p w:rsidR="00A6258F" w:rsidRDefault="00184975">
      <w:pPr>
        <w:spacing w:before="100" w:after="100"/>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xml:space="preserve">La mediana (punto che lascia alla sua sinistra e alla sua destra lo stesso numero di casi) vale tra 1 e 2. Il primo quartile Q1 (punto che lascia alla sua sinistra il 25 percento dei casi) vale 1. Il terzo quartile Q3 (punto che lascia alla sua sinistra il 75 percento dei casi) vale 2. La differenza </w:t>
      </w:r>
      <w:proofErr w:type="spellStart"/>
      <w:r>
        <w:rPr>
          <w:rFonts w:ascii="Arial" w:eastAsia="Times New Roman" w:hAnsi="Arial" w:cs="Arial"/>
          <w:color w:val="000000"/>
          <w:sz w:val="21"/>
          <w:szCs w:val="21"/>
          <w:lang w:eastAsia="it-IT"/>
        </w:rPr>
        <w:t>interquartilica</w:t>
      </w:r>
      <w:proofErr w:type="spellEnd"/>
      <w:r>
        <w:rPr>
          <w:rFonts w:ascii="Arial" w:eastAsia="Times New Roman" w:hAnsi="Arial" w:cs="Arial"/>
          <w:color w:val="000000"/>
          <w:sz w:val="21"/>
          <w:szCs w:val="21"/>
          <w:lang w:eastAsia="it-IT"/>
        </w:rPr>
        <w:t xml:space="preserve"> Q3-Q1 vale 1.</w:t>
      </w:r>
    </w:p>
    <w:p w:rsidR="00A6258F" w:rsidRDefault="00184975">
      <w:pPr>
        <w:spacing w:before="100" w:after="100"/>
      </w:pPr>
      <w:r>
        <w:rPr>
          <w:rFonts w:ascii="Arial" w:eastAsia="Times New Roman" w:hAnsi="Arial" w:cs="Arial"/>
          <w:color w:val="000000"/>
          <w:sz w:val="21"/>
          <w:szCs w:val="21"/>
          <w:lang w:eastAsia="it-IT"/>
        </w:rPr>
        <w:t>Lo squilibrio è dato dalla somma delle proporzioni al quadrato per ciascuna delle k modalità della variabile, ossia:</w:t>
      </w:r>
      <w:r>
        <w:rPr>
          <w:rFonts w:ascii="Arial" w:eastAsia="Times New Roman" w:hAnsi="Arial" w:cs="Arial"/>
          <w:color w:val="000000"/>
          <w:sz w:val="21"/>
          <w:szCs w:val="21"/>
          <w:lang w:eastAsia="it-IT"/>
        </w:rPr>
        <w:br/>
      </w:r>
      <w:r>
        <w:rPr>
          <w:rFonts w:ascii="Arial" w:eastAsia="Times New Roman" w:hAnsi="Arial" w:cs="Arial"/>
          <w:noProof/>
          <w:color w:val="000000"/>
          <w:sz w:val="21"/>
          <w:szCs w:val="21"/>
          <w:lang w:eastAsia="it-IT"/>
        </w:rPr>
        <w:lastRenderedPageBreak/>
        <w:drawing>
          <wp:inline distT="0" distB="0" distL="0" distR="0">
            <wp:extent cx="430526" cy="404493"/>
            <wp:effectExtent l="0" t="0" r="7624" b="0"/>
            <wp:docPr id="10" name="Immagine 36" descr="http://www.edurete.org/jsstat/squilibri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rcRect/>
                    <a:stretch>
                      <a:fillRect/>
                    </a:stretch>
                  </pic:blipFill>
                  <pic:spPr>
                    <a:xfrm>
                      <a:off x="0" y="0"/>
                      <a:ext cx="430526" cy="404493"/>
                    </a:xfrm>
                    <a:prstGeom prst="rect">
                      <a:avLst/>
                    </a:prstGeom>
                    <a:noFill/>
                    <a:ln>
                      <a:noFill/>
                      <a:prstDash/>
                    </a:ln>
                  </pic:spPr>
                </pic:pic>
              </a:graphicData>
            </a:graphic>
          </wp:inline>
        </w:drawing>
      </w:r>
      <w:r>
        <w:rPr>
          <w:rFonts w:ascii="Arial" w:eastAsia="Times New Roman" w:hAnsi="Arial" w:cs="Arial"/>
          <w:color w:val="000000"/>
          <w:sz w:val="21"/>
          <w:szCs w:val="21"/>
          <w:lang w:eastAsia="it-IT"/>
        </w:rPr>
        <w:t> = 0.5^2+0.5^2 = 0.5.</w:t>
      </w:r>
      <w:r>
        <w:rPr>
          <w:rFonts w:ascii="Arial" w:eastAsia="Times New Roman" w:hAnsi="Arial" w:cs="Arial"/>
          <w:color w:val="000000"/>
          <w:sz w:val="21"/>
          <w:szCs w:val="21"/>
          <w:lang w:eastAsia="it-IT"/>
        </w:rPr>
        <w:br/>
      </w:r>
      <w:proofErr w:type="gramStart"/>
      <w:r>
        <w:rPr>
          <w:rFonts w:ascii="Arial" w:eastAsia="Times New Roman" w:hAnsi="Arial" w:cs="Arial"/>
          <w:color w:val="000000"/>
          <w:sz w:val="21"/>
          <w:szCs w:val="21"/>
          <w:lang w:eastAsia="it-IT"/>
        </w:rPr>
        <w:t>E'</w:t>
      </w:r>
      <w:proofErr w:type="gramEnd"/>
      <w:r>
        <w:rPr>
          <w:rFonts w:ascii="Arial" w:eastAsia="Times New Roman" w:hAnsi="Arial" w:cs="Arial"/>
          <w:color w:val="000000"/>
          <w:sz w:val="21"/>
          <w:szCs w:val="21"/>
          <w:lang w:eastAsia="it-IT"/>
        </w:rPr>
        <w:t xml:space="preserve"> un indice di dispersione dei casi nelle modalità assunte dalla variabile. Se è vicino a 0.5 (ossia 1/k, dove k è il numero delle modalità) i casi sono equidistribuiti nelle categorie corrispondenti alle modalità della variabile. Se è vicino a 1 i casi sono concentrati in un'unica categoria.</w:t>
      </w:r>
    </w:p>
    <w:p w:rsidR="00A6258F" w:rsidRDefault="00184975">
      <w:pPr>
        <w:spacing w:before="100" w:after="100"/>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Il campo di variazione indica la differenza tra il valore minimo (1) e il valore massimo (2) della distribuzione.</w:t>
      </w:r>
    </w:p>
    <w:p w:rsidR="00A6258F" w:rsidRDefault="00184975">
      <w:pPr>
        <w:spacing w:before="100" w:after="100"/>
      </w:pPr>
      <w:r>
        <w:rPr>
          <w:rFonts w:ascii="Arial" w:eastAsia="Times New Roman" w:hAnsi="Arial" w:cs="Arial"/>
          <w:color w:val="000000"/>
          <w:sz w:val="21"/>
          <w:szCs w:val="21"/>
          <w:lang w:eastAsia="it-IT"/>
        </w:rPr>
        <w:t>La media (aritmetica) è data dalla somma dei valori corrispondenti a ciascun caso divisa per il numero dei casi, ossia:</w:t>
      </w:r>
      <w:r>
        <w:rPr>
          <w:rFonts w:ascii="Arial" w:eastAsia="Times New Roman" w:hAnsi="Arial" w:cs="Arial"/>
          <w:color w:val="000000"/>
          <w:sz w:val="21"/>
          <w:szCs w:val="21"/>
          <w:lang w:eastAsia="it-IT"/>
        </w:rPr>
        <w:br/>
      </w:r>
      <w:r>
        <w:rPr>
          <w:rFonts w:ascii="Arial" w:eastAsia="Times New Roman" w:hAnsi="Arial" w:cs="Arial"/>
          <w:noProof/>
          <w:color w:val="000000"/>
          <w:sz w:val="21"/>
          <w:szCs w:val="21"/>
          <w:lang w:eastAsia="it-IT"/>
        </w:rPr>
        <w:drawing>
          <wp:inline distT="0" distB="0" distL="0" distR="0">
            <wp:extent cx="536579" cy="448312"/>
            <wp:effectExtent l="0" t="0" r="0" b="8888"/>
            <wp:docPr id="11" name="Immagine 37" descr="http://www.edurete.org/jsstat/media.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rcRect/>
                    <a:stretch>
                      <a:fillRect/>
                    </a:stretch>
                  </pic:blipFill>
                  <pic:spPr>
                    <a:xfrm>
                      <a:off x="0" y="0"/>
                      <a:ext cx="536579" cy="448312"/>
                    </a:xfrm>
                    <a:prstGeom prst="rect">
                      <a:avLst/>
                    </a:prstGeom>
                    <a:noFill/>
                    <a:ln>
                      <a:noFill/>
                      <a:prstDash/>
                    </a:ln>
                  </pic:spPr>
                </pic:pic>
              </a:graphicData>
            </a:graphic>
          </wp:inline>
        </w:drawing>
      </w:r>
      <w:r>
        <w:rPr>
          <w:rFonts w:ascii="Arial" w:eastAsia="Times New Roman" w:hAnsi="Arial" w:cs="Arial"/>
          <w:color w:val="000000"/>
          <w:sz w:val="21"/>
          <w:szCs w:val="21"/>
          <w:lang w:eastAsia="it-IT"/>
        </w:rPr>
        <w:t> = (1+1+1+1+1+1+1+1+1+1+1+1+1+1+1+1+1+1+1+1+1+1+1+1+1+2+2+2+2+2+2+2+2+2+2+2+2+2+2+2+2+2+2+2+2+2+2+2+2+2)/50 = 1.5</w:t>
      </w:r>
    </w:p>
    <w:p w:rsidR="00A6258F" w:rsidRDefault="00184975">
      <w:pPr>
        <w:spacing w:before="100" w:after="100"/>
      </w:pPr>
      <w:r>
        <w:rPr>
          <w:rFonts w:ascii="Arial" w:eastAsia="Times New Roman" w:hAnsi="Arial" w:cs="Arial"/>
          <w:color w:val="000000"/>
          <w:sz w:val="21"/>
          <w:szCs w:val="21"/>
          <w:lang w:eastAsia="it-IT"/>
        </w:rPr>
        <w:t>Lo scarto tipo è dato dalla radice della somma delle differenze di ciascun valore rispetto alla media elevate al quadrato e rapportate al numero dei casi, ossia:</w:t>
      </w:r>
      <w:r>
        <w:rPr>
          <w:rFonts w:ascii="Arial" w:eastAsia="Times New Roman" w:hAnsi="Arial" w:cs="Arial"/>
          <w:color w:val="000000"/>
          <w:sz w:val="21"/>
          <w:szCs w:val="21"/>
          <w:lang w:eastAsia="it-IT"/>
        </w:rPr>
        <w:br/>
      </w:r>
      <w:r>
        <w:rPr>
          <w:rFonts w:ascii="Arial" w:eastAsia="Times New Roman" w:hAnsi="Arial" w:cs="Arial"/>
          <w:noProof/>
          <w:color w:val="000000"/>
          <w:sz w:val="21"/>
          <w:szCs w:val="21"/>
          <w:lang w:eastAsia="it-IT"/>
        </w:rPr>
        <w:drawing>
          <wp:inline distT="0" distB="0" distL="0" distR="0">
            <wp:extent cx="932175" cy="466087"/>
            <wp:effectExtent l="0" t="0" r="1275" b="0"/>
            <wp:docPr id="12" name="Immagine 38" descr="http://www.edurete.org/jsstat/scartotip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rcRect/>
                    <a:stretch>
                      <a:fillRect/>
                    </a:stretch>
                  </pic:blipFill>
                  <pic:spPr>
                    <a:xfrm>
                      <a:off x="0" y="0"/>
                      <a:ext cx="932175" cy="466087"/>
                    </a:xfrm>
                    <a:prstGeom prst="rect">
                      <a:avLst/>
                    </a:prstGeom>
                    <a:noFill/>
                    <a:ln>
                      <a:noFill/>
                      <a:prstDash/>
                    </a:ln>
                  </pic:spPr>
                </pic:pic>
              </a:graphicData>
            </a:graphic>
          </wp:inline>
        </w:drawing>
      </w:r>
      <w:r>
        <w:rPr>
          <w:rFonts w:ascii="Arial" w:eastAsia="Times New Roman" w:hAnsi="Arial" w:cs="Arial"/>
          <w:color w:val="000000"/>
          <w:sz w:val="21"/>
          <w:szCs w:val="21"/>
          <w:lang w:eastAsia="it-IT"/>
        </w:rPr>
        <w:t> =radq(((1-1.5)^2+(1-1.5)^2+(1-1.5)^2+(1-1.5)^2+(1-1.5)^2+(1-1.5)^2+(1-1.5)^2+(1-1.5)^2+(1-1.5)^2+(1-1.5)^2+(1-1.5)^2+(1-1.5)^2+(1-1.5)^2+(1-1.5)^2+(1-1.5)^2+(1-1.5)^2+(1-1.5)^2+(1-1.5)^2+(1-1.5)^2+(1-1.5)^2+(1-1.5)^2+(1-1.5)^2+(1-1.5)^2+(1-1.5)^2+(1-1.5)^2+(2-1.5)^2+(2-1.5)^2+(2-1.5)^2+(2-1.5)^2+(2-1.5)^2+(2-1.5)^2+(2-1.5)^2+(2-1.5)^2+(2-1.5)^2+(2-1.5)^2+(2-1.5)^2+(2-1.5)^2+(2-1.5)^2+(2-1.5)^2+(2-1.5)^2+(2-1.5)^2+(2-1.5)^2+(2-1.5)^2+(2-1.5)^2+(2-1.5)^2+(2-1.5)^2+(2-1.5)^2+(2-1.5)^2+(2-1.5)^2+(2-1.5)^2)/50) = 0.5</w:t>
      </w:r>
    </w:p>
    <w:p w:rsidR="00A6258F" w:rsidRDefault="00184975">
      <w:pPr>
        <w:widowControl/>
        <w:suppressAutoHyphens w:val="0"/>
        <w:spacing w:after="160" w:line="242" w:lineRule="auto"/>
        <w:textAlignment w:val="auto"/>
      </w:pPr>
      <w:r>
        <w:rPr>
          <w:rFonts w:ascii="Arial" w:eastAsia="Times New Roman" w:hAnsi="Arial" w:cs="Arial"/>
          <w:color w:val="000000"/>
          <w:sz w:val="21"/>
          <w:szCs w:val="21"/>
          <w:lang w:eastAsia="it-IT"/>
        </w:rPr>
        <w:t>I parametri illustrati (percentuali semplici delle categorie, media e scarto tipo) sono quelli calcolati sul campione considerato (la matrice di dati di partenza). Di questi viene fornita anche la proiezione sulla popolazione, con intervallo di fiducia 95 percento (</w:t>
      </w:r>
      <w:proofErr w:type="spellStart"/>
      <w:r>
        <w:rPr>
          <w:rFonts w:ascii="Arial" w:eastAsia="Times New Roman" w:hAnsi="Arial" w:cs="Arial"/>
          <w:color w:val="000000"/>
          <w:sz w:val="21"/>
          <w:szCs w:val="21"/>
          <w:lang w:eastAsia="it-IT"/>
        </w:rPr>
        <w:t>Int</w:t>
      </w:r>
      <w:proofErr w:type="spellEnd"/>
      <w:r>
        <w:rPr>
          <w:rFonts w:ascii="Arial" w:eastAsia="Times New Roman" w:hAnsi="Arial" w:cs="Arial"/>
          <w:color w:val="000000"/>
          <w:sz w:val="21"/>
          <w:szCs w:val="21"/>
          <w:lang w:eastAsia="it-IT"/>
        </w:rPr>
        <w:t xml:space="preserve">. </w:t>
      </w:r>
      <w:proofErr w:type="spellStart"/>
      <w:r>
        <w:rPr>
          <w:rFonts w:ascii="Arial" w:eastAsia="Times New Roman" w:hAnsi="Arial" w:cs="Arial"/>
          <w:color w:val="000000"/>
          <w:sz w:val="21"/>
          <w:szCs w:val="21"/>
          <w:lang w:eastAsia="it-IT"/>
        </w:rPr>
        <w:t>Fid</w:t>
      </w:r>
      <w:proofErr w:type="spellEnd"/>
      <w:r>
        <w:rPr>
          <w:rFonts w:ascii="Arial" w:eastAsia="Times New Roman" w:hAnsi="Arial" w:cs="Arial"/>
          <w:color w:val="000000"/>
          <w:sz w:val="21"/>
          <w:szCs w:val="21"/>
          <w:lang w:eastAsia="it-IT"/>
        </w:rPr>
        <w:t>. 95%), valida se:</w:t>
      </w:r>
      <w:r>
        <w:rPr>
          <w:rFonts w:ascii="Arial" w:eastAsia="Times New Roman" w:hAnsi="Arial" w:cs="Arial"/>
          <w:color w:val="000000"/>
          <w:sz w:val="21"/>
          <w:szCs w:val="21"/>
          <w:lang w:eastAsia="it-IT"/>
        </w:rPr>
        <w:br/>
        <w:t>a) il campione è stato ottenuto mediante estrazione casuale;</w:t>
      </w:r>
      <w:r>
        <w:rPr>
          <w:rFonts w:ascii="Arial" w:eastAsia="Times New Roman" w:hAnsi="Arial" w:cs="Arial"/>
          <w:color w:val="000000"/>
          <w:sz w:val="21"/>
          <w:szCs w:val="21"/>
          <w:lang w:eastAsia="it-IT"/>
        </w:rPr>
        <w:br/>
        <w:t>b) la popolazione è normale se il numero dei casi del campione è minore di 30; se è maggiore la forma può essere qualsiasi.</w:t>
      </w:r>
      <w:r>
        <w:rPr>
          <w:rFonts w:ascii="Arial" w:eastAsia="Times New Roman" w:hAnsi="Arial" w:cs="Arial"/>
          <w:color w:val="000000"/>
          <w:sz w:val="21"/>
          <w:szCs w:val="21"/>
          <w:lang w:eastAsia="it-IT"/>
        </w:rPr>
        <w:br/>
        <w:t>Media e varianza della popolazione vengono supposte ignote. Le proiezioni (stime per intervallo) ci dicono che il 95 percento dei campioni estratti da quella popolazione avranno parametri che si situano all'interno di quell'intervallo.</w:t>
      </w:r>
      <w:r>
        <w:rPr>
          <w:rFonts w:ascii="Arial" w:eastAsia="Times New Roman" w:hAnsi="Arial" w:cs="Arial"/>
          <w:color w:val="000000"/>
          <w:sz w:val="21"/>
          <w:szCs w:val="21"/>
          <w:lang w:eastAsia="it-IT"/>
        </w:rPr>
        <w:br/>
        <w:t>Per la stima della proporzione viene usata la distribuzione Binomiale quando la numerosità del campione è inferiore o uguale a 30 casi; se superiore viene usata la distribuzione di Poisson se la proporzione della categoria è 5% o inferiore, la distribuzione Normale altrimenti.</w:t>
      </w:r>
    </w:p>
    <w:p w:rsidR="00A6258F" w:rsidRDefault="00A6258F">
      <w:pPr>
        <w:widowControl/>
        <w:suppressAutoHyphens w:val="0"/>
        <w:spacing w:after="160" w:line="242" w:lineRule="auto"/>
        <w:textAlignment w:val="auto"/>
        <w:rPr>
          <w:rFonts w:eastAsia="Calibri" w:cs="Times New Roman"/>
          <w:b/>
          <w:i/>
          <w:kern w:val="0"/>
          <w:sz w:val="32"/>
          <w:szCs w:val="32"/>
          <w:lang w:eastAsia="en-US" w:bidi="ar-SA"/>
        </w:rPr>
      </w:pPr>
    </w:p>
    <w:p w:rsidR="00A6258F" w:rsidRDefault="00184975">
      <w:pPr>
        <w:widowControl/>
        <w:numPr>
          <w:ilvl w:val="0"/>
          <w:numId w:val="8"/>
        </w:numPr>
        <w:suppressAutoHyphens w:val="0"/>
        <w:spacing w:after="160" w:line="242" w:lineRule="auto"/>
        <w:textAlignment w:val="auto"/>
        <w:rPr>
          <w:rFonts w:eastAsia="Calibri" w:cs="Times New Roman"/>
          <w:b/>
          <w:i/>
          <w:kern w:val="0"/>
          <w:sz w:val="28"/>
          <w:szCs w:val="28"/>
          <w:lang w:eastAsia="en-US" w:bidi="ar-SA"/>
        </w:rPr>
      </w:pPr>
      <w:r>
        <w:rPr>
          <w:rFonts w:eastAsia="Calibri" w:cs="Times New Roman"/>
          <w:b/>
          <w:i/>
          <w:kern w:val="0"/>
          <w:sz w:val="28"/>
          <w:szCs w:val="28"/>
          <w:lang w:eastAsia="en-US" w:bidi="ar-SA"/>
        </w:rPr>
        <w:t xml:space="preserve">Analisi della percentuale dei fumatori e non fumatori </w:t>
      </w:r>
    </w:p>
    <w:tbl>
      <w:tblPr>
        <w:tblW w:w="8493" w:type="dxa"/>
        <w:tblCellMar>
          <w:left w:w="10" w:type="dxa"/>
          <w:right w:w="10" w:type="dxa"/>
        </w:tblCellMar>
        <w:tblLook w:val="0000" w:firstRow="0" w:lastRow="0" w:firstColumn="0" w:lastColumn="0" w:noHBand="0" w:noVBand="0"/>
      </w:tblPr>
      <w:tblGrid>
        <w:gridCol w:w="5276"/>
        <w:gridCol w:w="972"/>
        <w:gridCol w:w="77"/>
        <w:gridCol w:w="89"/>
        <w:gridCol w:w="2079"/>
      </w:tblGrid>
      <w:tr w:rsidR="00A6258F">
        <w:tc>
          <w:tcPr>
            <w:tcW w:w="5305" w:type="dxa"/>
            <w:shd w:val="clear" w:color="auto" w:fill="auto"/>
            <w:tcMar>
              <w:top w:w="15" w:type="dxa"/>
              <w:left w:w="15" w:type="dxa"/>
              <w:bottom w:w="15" w:type="dxa"/>
              <w:right w:w="15" w:type="dxa"/>
            </w:tcMar>
          </w:tcPr>
          <w:p w:rsidR="00A6258F" w:rsidRDefault="00184975">
            <w:pPr>
              <w:widowControl/>
              <w:suppressAutoHyphens w:val="0"/>
              <w:textAlignment w:val="auto"/>
            </w:pPr>
            <w:r>
              <w:rPr>
                <w:rFonts w:ascii="Arial" w:eastAsia="Times New Roman" w:hAnsi="Arial" w:cs="Arial"/>
                <w:b/>
                <w:bCs/>
                <w:color w:val="000000"/>
                <w:kern w:val="0"/>
                <w:sz w:val="21"/>
                <w:szCs w:val="21"/>
                <w:lang w:eastAsia="it-IT" w:bidi="ar-SA"/>
              </w:rPr>
              <w:t>Distribuzione di frequenza:</w:t>
            </w:r>
            <w:r>
              <w:rPr>
                <w:rFonts w:ascii="Arial" w:eastAsia="Times New Roman" w:hAnsi="Arial" w:cs="Arial"/>
                <w:color w:val="000000"/>
                <w:kern w:val="0"/>
                <w:sz w:val="21"/>
                <w:szCs w:val="21"/>
                <w:lang w:eastAsia="it-IT" w:bidi="ar-SA"/>
              </w:rPr>
              <w:br/>
            </w:r>
            <w:r>
              <w:t>Sei un fumatore?</w:t>
            </w:r>
          </w:p>
          <w:tbl>
            <w:tblPr>
              <w:tblW w:w="4617" w:type="dxa"/>
              <w:tblInd w:w="8" w:type="dxa"/>
              <w:tblCellMar>
                <w:left w:w="10" w:type="dxa"/>
                <w:right w:w="10" w:type="dxa"/>
              </w:tblCellMar>
              <w:tblLook w:val="0000" w:firstRow="0" w:lastRow="0" w:firstColumn="0" w:lastColumn="0" w:noHBand="0" w:noVBand="0"/>
            </w:tblPr>
            <w:tblGrid>
              <w:gridCol w:w="667"/>
              <w:gridCol w:w="852"/>
              <w:gridCol w:w="726"/>
              <w:gridCol w:w="773"/>
              <w:gridCol w:w="684"/>
              <w:gridCol w:w="915"/>
            </w:tblGrid>
            <w:tr w:rsidR="00A6258F">
              <w:tc>
                <w:tcPr>
                  <w:tcW w:w="66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Modalità</w:t>
                  </w:r>
                </w:p>
              </w:tc>
              <w:tc>
                <w:tcPr>
                  <w:tcW w:w="8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Frequenza</w:t>
                  </w:r>
                  <w:r>
                    <w:rPr>
                      <w:rFonts w:ascii="Arial" w:eastAsia="Times New Roman" w:hAnsi="Arial" w:cs="Arial"/>
                      <w:kern w:val="0"/>
                      <w:sz w:val="15"/>
                      <w:szCs w:val="15"/>
                      <w:lang w:eastAsia="it-IT" w:bidi="ar-SA"/>
                    </w:rPr>
                    <w:br/>
                    <w:t>semplice</w:t>
                  </w:r>
                </w:p>
              </w:tc>
              <w:tc>
                <w:tcPr>
                  <w:tcW w:w="7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Percent</w:t>
                  </w:r>
                  <w:proofErr w:type="spellEnd"/>
                  <w:r>
                    <w:rPr>
                      <w:rFonts w:ascii="Arial" w:eastAsia="Times New Roman" w:hAnsi="Arial" w:cs="Arial"/>
                      <w:kern w:val="0"/>
                      <w:sz w:val="15"/>
                      <w:szCs w:val="15"/>
                      <w:lang w:eastAsia="it-IT" w:bidi="ar-SA"/>
                    </w:rPr>
                    <w:t>.</w:t>
                  </w:r>
                  <w:r>
                    <w:rPr>
                      <w:rFonts w:ascii="Arial" w:eastAsia="Times New Roman" w:hAnsi="Arial" w:cs="Arial"/>
                      <w:kern w:val="0"/>
                      <w:sz w:val="15"/>
                      <w:szCs w:val="15"/>
                      <w:lang w:eastAsia="it-IT" w:bidi="ar-SA"/>
                    </w:rPr>
                    <w:br/>
                    <w:t>semplice</w:t>
                  </w:r>
                </w:p>
              </w:tc>
              <w:tc>
                <w:tcPr>
                  <w:tcW w:w="7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Frequenza</w:t>
                  </w:r>
                  <w:r>
                    <w:rPr>
                      <w:rFonts w:ascii="Arial" w:eastAsia="Times New Roman" w:hAnsi="Arial" w:cs="Arial"/>
                      <w:kern w:val="0"/>
                      <w:sz w:val="15"/>
                      <w:szCs w:val="15"/>
                      <w:lang w:eastAsia="it-IT" w:bidi="ar-SA"/>
                    </w:rPr>
                    <w:br/>
                    <w:t>cumulata</w:t>
                  </w:r>
                </w:p>
              </w:tc>
              <w:tc>
                <w:tcPr>
                  <w:tcW w:w="6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Percent</w:t>
                  </w:r>
                  <w:proofErr w:type="spellEnd"/>
                  <w:r>
                    <w:rPr>
                      <w:rFonts w:ascii="Arial" w:eastAsia="Times New Roman" w:hAnsi="Arial" w:cs="Arial"/>
                      <w:kern w:val="0"/>
                      <w:sz w:val="15"/>
                      <w:szCs w:val="15"/>
                      <w:lang w:eastAsia="it-IT" w:bidi="ar-SA"/>
                    </w:rPr>
                    <w:t>.</w:t>
                  </w:r>
                  <w:r>
                    <w:rPr>
                      <w:rFonts w:ascii="Arial" w:eastAsia="Times New Roman" w:hAnsi="Arial" w:cs="Arial"/>
                      <w:kern w:val="0"/>
                      <w:sz w:val="15"/>
                      <w:szCs w:val="15"/>
                      <w:lang w:eastAsia="it-IT" w:bidi="ar-SA"/>
                    </w:rPr>
                    <w:br/>
                    <w:t>cumulata</w:t>
                  </w:r>
                </w:p>
              </w:tc>
              <w:tc>
                <w:tcPr>
                  <w:tcW w:w="9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Int</w:t>
                  </w:r>
                  <w:proofErr w:type="spellEnd"/>
                  <w:r>
                    <w:rPr>
                      <w:rFonts w:ascii="Arial" w:eastAsia="Times New Roman" w:hAnsi="Arial" w:cs="Arial"/>
                      <w:kern w:val="0"/>
                      <w:sz w:val="15"/>
                      <w:szCs w:val="15"/>
                      <w:lang w:eastAsia="it-IT" w:bidi="ar-SA"/>
                    </w:rPr>
                    <w:t xml:space="preserve">. </w:t>
                  </w:r>
                  <w:proofErr w:type="spellStart"/>
                  <w:r>
                    <w:rPr>
                      <w:rFonts w:ascii="Arial" w:eastAsia="Times New Roman" w:hAnsi="Arial" w:cs="Arial"/>
                      <w:kern w:val="0"/>
                      <w:sz w:val="15"/>
                      <w:szCs w:val="15"/>
                      <w:lang w:eastAsia="it-IT" w:bidi="ar-SA"/>
                    </w:rPr>
                    <w:t>Fid</w:t>
                  </w:r>
                  <w:proofErr w:type="spellEnd"/>
                  <w:r>
                    <w:rPr>
                      <w:rFonts w:ascii="Arial" w:eastAsia="Times New Roman" w:hAnsi="Arial" w:cs="Arial"/>
                      <w:kern w:val="0"/>
                      <w:sz w:val="15"/>
                      <w:szCs w:val="15"/>
                      <w:lang w:eastAsia="it-IT" w:bidi="ar-SA"/>
                    </w:rPr>
                    <w:t>. 95%</w:t>
                  </w:r>
                </w:p>
              </w:tc>
            </w:tr>
            <w:tr w:rsidR="00A6258F">
              <w:tc>
                <w:tcPr>
                  <w:tcW w:w="66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1</w:t>
                  </w:r>
                </w:p>
              </w:tc>
              <w:tc>
                <w:tcPr>
                  <w:tcW w:w="8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20</w:t>
                  </w:r>
                </w:p>
              </w:tc>
              <w:tc>
                <w:tcPr>
                  <w:tcW w:w="7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40%</w:t>
                  </w:r>
                </w:p>
              </w:tc>
              <w:tc>
                <w:tcPr>
                  <w:tcW w:w="7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20</w:t>
                  </w:r>
                </w:p>
              </w:tc>
              <w:tc>
                <w:tcPr>
                  <w:tcW w:w="6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40%</w:t>
                  </w:r>
                </w:p>
              </w:tc>
              <w:tc>
                <w:tcPr>
                  <w:tcW w:w="9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26%:54%</w:t>
                  </w:r>
                </w:p>
              </w:tc>
            </w:tr>
            <w:tr w:rsidR="00A6258F">
              <w:tc>
                <w:tcPr>
                  <w:tcW w:w="66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2</w:t>
                  </w:r>
                </w:p>
              </w:tc>
              <w:tc>
                <w:tcPr>
                  <w:tcW w:w="8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30</w:t>
                  </w:r>
                </w:p>
              </w:tc>
              <w:tc>
                <w:tcPr>
                  <w:tcW w:w="7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60%</w:t>
                  </w:r>
                </w:p>
              </w:tc>
              <w:tc>
                <w:tcPr>
                  <w:tcW w:w="7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50</w:t>
                  </w:r>
                </w:p>
              </w:tc>
              <w:tc>
                <w:tcPr>
                  <w:tcW w:w="6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100%</w:t>
                  </w:r>
                </w:p>
              </w:tc>
              <w:tc>
                <w:tcPr>
                  <w:tcW w:w="9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46%:74%</w:t>
                  </w:r>
                </w:p>
              </w:tc>
            </w:tr>
          </w:tbl>
          <w:p w:rsidR="00A6258F" w:rsidRDefault="00A6258F">
            <w:pPr>
              <w:widowControl/>
              <w:suppressAutoHyphens w:val="0"/>
              <w:textAlignment w:val="auto"/>
              <w:rPr>
                <w:rFonts w:ascii="Arial" w:eastAsia="Times New Roman" w:hAnsi="Arial" w:cs="Arial"/>
                <w:b/>
                <w:bCs/>
                <w:color w:val="000000"/>
                <w:kern w:val="0"/>
                <w:sz w:val="21"/>
                <w:szCs w:val="21"/>
                <w:lang w:eastAsia="it-IT" w:bidi="ar-SA"/>
              </w:rPr>
            </w:pPr>
          </w:p>
          <w:p w:rsidR="00A6258F" w:rsidRDefault="00184975">
            <w:pPr>
              <w:widowControl/>
              <w:suppressAutoHyphens w:val="0"/>
              <w:textAlignment w:val="auto"/>
            </w:pPr>
            <w:r>
              <w:rPr>
                <w:rFonts w:ascii="Arial" w:eastAsia="Times New Roman" w:hAnsi="Arial" w:cs="Arial"/>
                <w:b/>
                <w:bCs/>
                <w:color w:val="000000"/>
                <w:kern w:val="0"/>
                <w:sz w:val="21"/>
                <w:szCs w:val="21"/>
                <w:lang w:eastAsia="it-IT" w:bidi="ar-SA"/>
              </w:rPr>
              <w:t>Campione</w:t>
            </w:r>
            <w:r>
              <w:rPr>
                <w:rFonts w:ascii="Arial" w:eastAsia="Times New Roman" w:hAnsi="Arial" w:cs="Arial"/>
                <w:color w:val="000000"/>
                <w:kern w:val="0"/>
                <w:sz w:val="21"/>
                <w:szCs w:val="21"/>
                <w:lang w:eastAsia="it-IT" w:bidi="ar-SA"/>
              </w:rPr>
              <w:t>:</w:t>
            </w:r>
            <w:r>
              <w:rPr>
                <w:rFonts w:ascii="Arial" w:eastAsia="Times New Roman" w:hAnsi="Arial" w:cs="Arial"/>
                <w:color w:val="000000"/>
                <w:kern w:val="0"/>
                <w:sz w:val="21"/>
                <w:szCs w:val="21"/>
                <w:lang w:eastAsia="it-IT" w:bidi="ar-SA"/>
              </w:rPr>
              <w:br/>
              <w:t>Numero di casi= 50</w:t>
            </w:r>
            <w:r>
              <w:rPr>
                <w:rFonts w:ascii="Arial" w:eastAsia="Times New Roman" w:hAnsi="Arial" w:cs="Arial"/>
                <w:color w:val="000000"/>
                <w:kern w:val="0"/>
                <w:sz w:val="21"/>
                <w:szCs w:val="21"/>
                <w:lang w:eastAsia="it-IT" w:bidi="ar-SA"/>
              </w:rPr>
              <w:br/>
              <w:t>Indici di tendenza centrale:</w:t>
            </w:r>
            <w:r>
              <w:rPr>
                <w:rFonts w:ascii="Arial" w:eastAsia="Times New Roman" w:hAnsi="Arial" w:cs="Arial"/>
                <w:color w:val="000000"/>
                <w:kern w:val="0"/>
                <w:sz w:val="21"/>
                <w:szCs w:val="21"/>
                <w:lang w:eastAsia="it-IT" w:bidi="ar-SA"/>
              </w:rPr>
              <w:br/>
              <w:t>  Moda = 2</w:t>
            </w:r>
            <w:r>
              <w:rPr>
                <w:rFonts w:ascii="Arial" w:eastAsia="Times New Roman" w:hAnsi="Arial" w:cs="Arial"/>
                <w:color w:val="000000"/>
                <w:kern w:val="0"/>
                <w:sz w:val="21"/>
                <w:szCs w:val="21"/>
                <w:lang w:eastAsia="it-IT" w:bidi="ar-SA"/>
              </w:rPr>
              <w:br/>
              <w:t>  Mediana = 2</w:t>
            </w:r>
            <w:r>
              <w:rPr>
                <w:rFonts w:ascii="Arial" w:eastAsia="Times New Roman" w:hAnsi="Arial" w:cs="Arial"/>
                <w:color w:val="000000"/>
                <w:kern w:val="0"/>
                <w:sz w:val="21"/>
                <w:szCs w:val="21"/>
                <w:lang w:eastAsia="it-IT" w:bidi="ar-SA"/>
              </w:rPr>
              <w:br/>
              <w:t>  Media = 1.6</w:t>
            </w:r>
            <w:r>
              <w:rPr>
                <w:rFonts w:ascii="Arial" w:eastAsia="Times New Roman" w:hAnsi="Arial" w:cs="Arial"/>
                <w:color w:val="000000"/>
                <w:kern w:val="0"/>
                <w:sz w:val="21"/>
                <w:szCs w:val="21"/>
                <w:lang w:eastAsia="it-IT" w:bidi="ar-SA"/>
              </w:rPr>
              <w:br/>
              <w:t>Indici di dispersione:</w:t>
            </w:r>
            <w:r>
              <w:rPr>
                <w:rFonts w:ascii="Arial" w:eastAsia="Times New Roman" w:hAnsi="Arial" w:cs="Arial"/>
                <w:color w:val="000000"/>
                <w:kern w:val="0"/>
                <w:sz w:val="21"/>
                <w:szCs w:val="21"/>
                <w:lang w:eastAsia="it-IT" w:bidi="ar-SA"/>
              </w:rPr>
              <w:br/>
              <w:t>  Squilibrio = 0.52</w:t>
            </w:r>
            <w:r>
              <w:rPr>
                <w:rFonts w:ascii="Arial" w:eastAsia="Times New Roman" w:hAnsi="Arial" w:cs="Arial"/>
                <w:color w:val="000000"/>
                <w:kern w:val="0"/>
                <w:sz w:val="21"/>
                <w:szCs w:val="21"/>
                <w:lang w:eastAsia="it-IT" w:bidi="ar-SA"/>
              </w:rPr>
              <w:br/>
              <w:t>  Campo di variazione = 1</w:t>
            </w:r>
            <w:r>
              <w:rPr>
                <w:rFonts w:ascii="Arial" w:eastAsia="Times New Roman" w:hAnsi="Arial" w:cs="Arial"/>
                <w:color w:val="000000"/>
                <w:kern w:val="0"/>
                <w:sz w:val="21"/>
                <w:szCs w:val="21"/>
                <w:lang w:eastAsia="it-IT" w:bidi="ar-SA"/>
              </w:rPr>
              <w:br/>
            </w:r>
            <w:r>
              <w:rPr>
                <w:rFonts w:ascii="Arial" w:eastAsia="Times New Roman" w:hAnsi="Arial" w:cs="Arial"/>
                <w:color w:val="000000"/>
                <w:kern w:val="0"/>
                <w:sz w:val="21"/>
                <w:szCs w:val="21"/>
                <w:lang w:eastAsia="it-IT" w:bidi="ar-SA"/>
              </w:rPr>
              <w:lastRenderedPageBreak/>
              <w:t xml:space="preserve">  Differenza </w:t>
            </w:r>
            <w:proofErr w:type="spellStart"/>
            <w:r>
              <w:rPr>
                <w:rFonts w:ascii="Arial" w:eastAsia="Times New Roman" w:hAnsi="Arial" w:cs="Arial"/>
                <w:color w:val="000000"/>
                <w:kern w:val="0"/>
                <w:sz w:val="21"/>
                <w:szCs w:val="21"/>
                <w:lang w:eastAsia="it-IT" w:bidi="ar-SA"/>
              </w:rPr>
              <w:t>interquartilica</w:t>
            </w:r>
            <w:proofErr w:type="spellEnd"/>
            <w:r>
              <w:rPr>
                <w:rFonts w:ascii="Arial" w:eastAsia="Times New Roman" w:hAnsi="Arial" w:cs="Arial"/>
                <w:color w:val="000000"/>
                <w:kern w:val="0"/>
                <w:sz w:val="21"/>
                <w:szCs w:val="21"/>
                <w:lang w:eastAsia="it-IT" w:bidi="ar-SA"/>
              </w:rPr>
              <w:t xml:space="preserve"> = 1</w:t>
            </w:r>
            <w:r>
              <w:rPr>
                <w:rFonts w:ascii="Arial" w:eastAsia="Times New Roman" w:hAnsi="Arial" w:cs="Arial"/>
                <w:color w:val="000000"/>
                <w:kern w:val="0"/>
                <w:sz w:val="21"/>
                <w:szCs w:val="21"/>
                <w:lang w:eastAsia="it-IT" w:bidi="ar-SA"/>
              </w:rPr>
              <w:br/>
              <w:t>  Scarto tipo = 0.49</w:t>
            </w:r>
            <w:r>
              <w:rPr>
                <w:rFonts w:ascii="Arial" w:eastAsia="Times New Roman" w:hAnsi="Arial" w:cs="Arial"/>
                <w:color w:val="000000"/>
                <w:kern w:val="0"/>
                <w:sz w:val="21"/>
                <w:szCs w:val="21"/>
                <w:lang w:eastAsia="it-IT" w:bidi="ar-SA"/>
              </w:rPr>
              <w:br/>
              <w:t>Indici di forma:</w:t>
            </w:r>
            <w:r>
              <w:rPr>
                <w:rFonts w:ascii="Arial" w:eastAsia="Times New Roman" w:hAnsi="Arial" w:cs="Arial"/>
                <w:color w:val="000000"/>
                <w:kern w:val="0"/>
                <w:sz w:val="21"/>
                <w:szCs w:val="21"/>
                <w:lang w:eastAsia="it-IT" w:bidi="ar-SA"/>
              </w:rPr>
              <w:br/>
              <w:t>  Asimmetria = -0.41</w:t>
            </w:r>
            <w:r>
              <w:rPr>
                <w:rFonts w:ascii="Arial" w:eastAsia="Times New Roman" w:hAnsi="Arial" w:cs="Arial"/>
                <w:color w:val="000000"/>
                <w:kern w:val="0"/>
                <w:sz w:val="21"/>
                <w:szCs w:val="21"/>
                <w:lang w:eastAsia="it-IT" w:bidi="ar-SA"/>
              </w:rPr>
              <w:br/>
              <w:t>  Curtosi = -1.83</w:t>
            </w:r>
          </w:p>
          <w:p w:rsidR="00A6258F" w:rsidRDefault="00184975">
            <w:pPr>
              <w:widowControl/>
              <w:suppressAutoHyphens w:val="0"/>
              <w:spacing w:before="100" w:after="100"/>
              <w:textAlignment w:val="auto"/>
            </w:pPr>
            <w:r>
              <w:rPr>
                <w:rFonts w:ascii="Arial" w:eastAsia="Times New Roman" w:hAnsi="Arial" w:cs="Arial"/>
                <w:b/>
                <w:bCs/>
                <w:color w:val="000000"/>
                <w:kern w:val="0"/>
                <w:sz w:val="21"/>
                <w:szCs w:val="21"/>
                <w:lang w:eastAsia="it-IT" w:bidi="ar-SA"/>
              </w:rPr>
              <w:t>Popolazione</w:t>
            </w:r>
            <w:r>
              <w:rPr>
                <w:rFonts w:ascii="Arial" w:eastAsia="Times New Roman" w:hAnsi="Arial" w:cs="Arial"/>
                <w:color w:val="000000"/>
                <w:kern w:val="0"/>
                <w:sz w:val="21"/>
                <w:szCs w:val="21"/>
                <w:lang w:eastAsia="it-IT" w:bidi="ar-SA"/>
              </w:rPr>
              <w:t>:</w:t>
            </w:r>
          </w:p>
          <w:tbl>
            <w:tblPr>
              <w:tblW w:w="2557" w:type="dxa"/>
              <w:tblCellMar>
                <w:left w:w="10" w:type="dxa"/>
                <w:right w:w="10" w:type="dxa"/>
              </w:tblCellMar>
              <w:tblLook w:val="0000" w:firstRow="0" w:lastRow="0" w:firstColumn="0" w:lastColumn="0" w:noHBand="0" w:noVBand="0"/>
            </w:tblPr>
            <w:tblGrid>
              <w:gridCol w:w="1109"/>
              <w:gridCol w:w="1448"/>
            </w:tblGrid>
            <w:tr w:rsidR="00A6258F">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Int</w:t>
                  </w:r>
                  <w:proofErr w:type="spellEnd"/>
                  <w:r>
                    <w:rPr>
                      <w:rFonts w:ascii="Arial" w:eastAsia="Times New Roman" w:hAnsi="Arial" w:cs="Arial"/>
                      <w:kern w:val="0"/>
                      <w:sz w:val="15"/>
                      <w:szCs w:val="15"/>
                      <w:lang w:eastAsia="it-IT" w:bidi="ar-SA"/>
                    </w:rPr>
                    <w:t xml:space="preserve">. </w:t>
                  </w:r>
                  <w:proofErr w:type="spellStart"/>
                  <w:r>
                    <w:rPr>
                      <w:rFonts w:ascii="Arial" w:eastAsia="Times New Roman" w:hAnsi="Arial" w:cs="Arial"/>
                      <w:kern w:val="0"/>
                      <w:sz w:val="15"/>
                      <w:szCs w:val="15"/>
                      <w:lang w:eastAsia="it-IT" w:bidi="ar-SA"/>
                    </w:rPr>
                    <w:t>Fid</w:t>
                  </w:r>
                  <w:proofErr w:type="spellEnd"/>
                  <w:r>
                    <w:rPr>
                      <w:rFonts w:ascii="Arial" w:eastAsia="Times New Roman" w:hAnsi="Arial" w:cs="Arial"/>
                      <w:kern w:val="0"/>
                      <w:sz w:val="15"/>
                      <w:szCs w:val="15"/>
                      <w:lang w:eastAsia="it-IT" w:bidi="ar-SA"/>
                    </w:rPr>
                    <w:t>. 95%</w:t>
                  </w:r>
                </w:p>
              </w:tc>
            </w:tr>
            <w:tr w:rsidR="00A6258F">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da 1.46 a 1.74</w:t>
                  </w:r>
                </w:p>
              </w:tc>
            </w:tr>
            <w:tr w:rsidR="00A6258F">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da 0.41 a 0.63</w:t>
                  </w:r>
                </w:p>
              </w:tc>
            </w:tr>
          </w:tbl>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br/>
              <w:t xml:space="preserve">Probabilità di normalità della distribuzione (test di </w:t>
            </w:r>
            <w:proofErr w:type="spellStart"/>
            <w:r>
              <w:rPr>
                <w:rFonts w:ascii="Arial" w:eastAsia="Times New Roman" w:hAnsi="Arial" w:cs="Arial"/>
                <w:color w:val="000000"/>
                <w:kern w:val="0"/>
                <w:sz w:val="21"/>
                <w:szCs w:val="21"/>
                <w:lang w:eastAsia="it-IT" w:bidi="ar-SA"/>
              </w:rPr>
              <w:t>Jarque-Bera</w:t>
            </w:r>
            <w:proofErr w:type="spellEnd"/>
            <w:r>
              <w:rPr>
                <w:rFonts w:ascii="Arial" w:eastAsia="Times New Roman" w:hAnsi="Arial" w:cs="Arial"/>
                <w:color w:val="000000"/>
                <w:kern w:val="0"/>
                <w:sz w:val="21"/>
                <w:szCs w:val="21"/>
                <w:lang w:eastAsia="it-IT" w:bidi="ar-SA"/>
              </w:rPr>
              <w:t>): 0.015</w:t>
            </w:r>
          </w:p>
        </w:tc>
        <w:tc>
          <w:tcPr>
            <w:tcW w:w="973" w:type="dxa"/>
            <w:shd w:val="clear" w:color="auto" w:fill="auto"/>
            <w:tcMar>
              <w:top w:w="15" w:type="dxa"/>
              <w:left w:w="15" w:type="dxa"/>
              <w:bottom w:w="15" w:type="dxa"/>
              <w:right w:w="15" w:type="dxa"/>
            </w:tcMar>
          </w:tcPr>
          <w:p w:rsidR="00A6258F" w:rsidRDefault="00184975">
            <w:pPr>
              <w:widowControl/>
              <w:suppressAutoHyphens w:val="0"/>
              <w:spacing w:before="100" w:after="100"/>
              <w:jc w:val="right"/>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lastRenderedPageBreak/>
              <w:t> </w:t>
            </w:r>
          </w:p>
          <w:tbl>
            <w:tblPr>
              <w:tblW w:w="932" w:type="dxa"/>
              <w:jc w:val="right"/>
              <w:tblCellMar>
                <w:left w:w="10" w:type="dxa"/>
                <w:right w:w="10" w:type="dxa"/>
              </w:tblCellMar>
              <w:tblLook w:val="0000" w:firstRow="0" w:lastRow="0" w:firstColumn="0" w:lastColumn="0" w:noHBand="0" w:noVBand="0"/>
            </w:tblPr>
            <w:tblGrid>
              <w:gridCol w:w="466"/>
              <w:gridCol w:w="466"/>
            </w:tblGrid>
            <w:tr w:rsidR="00A6258F">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40%</w:t>
                        </w:r>
                      </w:p>
                    </w:tc>
                  </w:tr>
                  <w:tr w:rsidR="00A6258F">
                    <w:trPr>
                      <w:trHeight w:val="600"/>
                      <w:jc w:val="center"/>
                    </w:trPr>
                    <w:tc>
                      <w:tcPr>
                        <w:tcW w:w="421" w:type="dxa"/>
                        <w:shd w:val="clear" w:color="auto" w:fill="C0D0C0"/>
                        <w:tcMar>
                          <w:top w:w="0" w:type="dxa"/>
                          <w:left w:w="0" w:type="dxa"/>
                          <w:bottom w:w="0" w:type="dxa"/>
                          <w:right w:w="0" w:type="dxa"/>
                        </w:tcMar>
                        <w:vAlign w:val="bottom"/>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60%</w:t>
                        </w:r>
                      </w:p>
                    </w:tc>
                  </w:tr>
                  <w:tr w:rsidR="00A6258F">
                    <w:trPr>
                      <w:trHeight w:val="900"/>
                      <w:jc w:val="center"/>
                    </w:trPr>
                    <w:tc>
                      <w:tcPr>
                        <w:tcW w:w="421" w:type="dxa"/>
                        <w:shd w:val="clear" w:color="auto" w:fill="C0D0C0"/>
                        <w:tcMar>
                          <w:top w:w="0" w:type="dxa"/>
                          <w:left w:w="0" w:type="dxa"/>
                          <w:bottom w:w="0" w:type="dxa"/>
                          <w:right w:w="0" w:type="dxa"/>
                        </w:tcMar>
                        <w:vAlign w:val="bottom"/>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r w:rsidR="00A6258F">
              <w:trPr>
                <w:jc w:val="right"/>
              </w:trPr>
              <w:tc>
                <w:tcPr>
                  <w:tcW w:w="466"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20</w:t>
                  </w:r>
                </w:p>
              </w:tc>
              <w:tc>
                <w:tcPr>
                  <w:tcW w:w="466"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30</w:t>
                  </w:r>
                </w:p>
              </w:tc>
            </w:tr>
            <w:tr w:rsidR="00A6258F">
              <w:trPr>
                <w:jc w:val="right"/>
              </w:trPr>
              <w:tc>
                <w:tcPr>
                  <w:tcW w:w="466"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w:t>
                  </w:r>
                </w:p>
              </w:tc>
              <w:tc>
                <w:tcPr>
                  <w:tcW w:w="466"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w:t>
                  </w:r>
                </w:p>
              </w:tc>
            </w:tr>
          </w:tbl>
          <w:p w:rsidR="00A6258F" w:rsidRDefault="00A6258F">
            <w:pPr>
              <w:widowControl/>
              <w:suppressAutoHyphens w:val="0"/>
              <w:jc w:val="right"/>
              <w:textAlignment w:val="auto"/>
              <w:rPr>
                <w:rFonts w:ascii="Arial" w:eastAsia="Times New Roman" w:hAnsi="Arial" w:cs="Arial"/>
                <w:color w:val="000000"/>
                <w:kern w:val="0"/>
                <w:sz w:val="21"/>
                <w:szCs w:val="21"/>
                <w:lang w:eastAsia="it-IT" w:bidi="ar-SA"/>
              </w:rPr>
            </w:pPr>
          </w:p>
        </w:tc>
        <w:tc>
          <w:tcPr>
            <w:tcW w:w="79" w:type="dxa"/>
            <w:shd w:val="clear" w:color="auto" w:fill="auto"/>
            <w:tcMar>
              <w:top w:w="0" w:type="dxa"/>
              <w:left w:w="10" w:type="dxa"/>
              <w:bottom w:w="0" w:type="dxa"/>
              <w:right w:w="10" w:type="dxa"/>
            </w:tcMar>
          </w:tcPr>
          <w:p w:rsidR="00A6258F" w:rsidRDefault="00A6258F">
            <w:pPr>
              <w:widowControl/>
              <w:suppressAutoHyphens w:val="0"/>
              <w:jc w:val="both"/>
              <w:textAlignment w:val="auto"/>
              <w:rPr>
                <w:rFonts w:ascii="Arial" w:eastAsia="Times New Roman" w:hAnsi="Arial" w:cs="Arial"/>
                <w:color w:val="000000"/>
                <w:kern w:val="0"/>
                <w:sz w:val="21"/>
                <w:szCs w:val="21"/>
                <w:lang w:eastAsia="it-IT" w:bidi="ar-SA"/>
              </w:rPr>
            </w:pPr>
          </w:p>
        </w:tc>
        <w:tc>
          <w:tcPr>
            <w:tcW w:w="89" w:type="dxa"/>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tc>
        <w:tc>
          <w:tcPr>
            <w:tcW w:w="2047" w:type="dxa"/>
            <w:shd w:val="clear" w:color="auto" w:fill="auto"/>
            <w:tcMar>
              <w:top w:w="15" w:type="dxa"/>
              <w:left w:w="15" w:type="dxa"/>
              <w:bottom w:w="15" w:type="dxa"/>
              <w:right w:w="15" w:type="dxa"/>
            </w:tcMar>
          </w:tcPr>
          <w:p w:rsidR="00A6258F" w:rsidRDefault="00184975">
            <w:pPr>
              <w:widowControl/>
              <w:suppressAutoHyphens w:val="0"/>
              <w:spacing w:before="100" w:after="10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tbl>
            <w:tblPr>
              <w:tblW w:w="503" w:type="dxa"/>
              <w:tblCellMar>
                <w:left w:w="10" w:type="dxa"/>
                <w:right w:w="10" w:type="dxa"/>
              </w:tblCellMar>
              <w:tblLook w:val="0000" w:firstRow="0" w:lastRow="0" w:firstColumn="0" w:lastColumn="0" w:noHBand="0" w:noVBand="0"/>
            </w:tblPr>
            <w:tblGrid>
              <w:gridCol w:w="2049"/>
            </w:tblGrid>
            <w:tr w:rsidR="00A6258F">
              <w:tc>
                <w:tcPr>
                  <w:tcW w:w="2017" w:type="dxa"/>
                  <w:shd w:val="clear" w:color="auto" w:fill="808080"/>
                  <w:tcMar>
                    <w:top w:w="15" w:type="dxa"/>
                    <w:left w:w="15" w:type="dxa"/>
                    <w:bottom w:w="15" w:type="dxa"/>
                    <w:right w:w="15" w:type="dxa"/>
                  </w:tcMar>
                  <w:vAlign w:val="center"/>
                </w:tcPr>
                <w:tbl>
                  <w:tblPr>
                    <w:tblW w:w="473" w:type="dxa"/>
                    <w:tblCellMar>
                      <w:left w:w="10" w:type="dxa"/>
                      <w:right w:w="10" w:type="dxa"/>
                    </w:tblCellMar>
                    <w:tblLook w:val="0000" w:firstRow="0" w:lastRow="0" w:firstColumn="0" w:lastColumn="0" w:noHBand="0" w:noVBand="0"/>
                  </w:tblPr>
                  <w:tblGrid>
                    <w:gridCol w:w="2019"/>
                  </w:tblGrid>
                  <w:tr w:rsidR="00A6258F">
                    <w:tc>
                      <w:tcPr>
                        <w:tcW w:w="1987" w:type="dxa"/>
                        <w:shd w:val="clear" w:color="auto" w:fill="F8F0F8"/>
                        <w:tcMar>
                          <w:top w:w="0" w:type="dxa"/>
                          <w:left w:w="0" w:type="dxa"/>
                          <w:bottom w:w="0" w:type="dxa"/>
                          <w:right w:w="0" w:type="dxa"/>
                        </w:tcMar>
                        <w:vAlign w:val="center"/>
                      </w:tcPr>
                      <w:tbl>
                        <w:tblPr>
                          <w:tblW w:w="1923" w:type="dxa"/>
                          <w:tblCellMar>
                            <w:left w:w="10" w:type="dxa"/>
                            <w:right w:w="10" w:type="dxa"/>
                          </w:tblCellMar>
                          <w:tblLook w:val="0000" w:firstRow="0" w:lastRow="0" w:firstColumn="0" w:lastColumn="0" w:noHBand="0" w:noVBand="0"/>
                        </w:tblPr>
                        <w:tblGrid>
                          <w:gridCol w:w="306"/>
                          <w:gridCol w:w="1713"/>
                        </w:tblGrid>
                        <w:tr w:rsidR="00A6258F">
                          <w:trPr>
                            <w:trHeight w:val="230"/>
                          </w:trPr>
                          <w:tc>
                            <w:tcPr>
                              <w:tcW w:w="290" w:type="dxa"/>
                              <w:shd w:val="clear" w:color="auto" w:fill="C0D0C0"/>
                              <w:noWrap/>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   </w:t>
                              </w:r>
                            </w:p>
                          </w:tc>
                          <w:tc>
                            <w:tcPr>
                              <w:tcW w:w="1697" w:type="dxa"/>
                              <w:shd w:val="clear" w:color="auto" w:fill="auto"/>
                              <w:noWrap/>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Sei un fumatore?</w:t>
                              </w: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spacing w:before="100" w:after="100"/>
              <w:jc w:val="both"/>
              <w:textAlignment w:val="auto"/>
              <w:rPr>
                <w:rFonts w:ascii="Arial" w:eastAsia="Times New Roman" w:hAnsi="Arial" w:cs="Arial"/>
                <w:color w:val="000000"/>
                <w:kern w:val="0"/>
                <w:sz w:val="21"/>
                <w:szCs w:val="21"/>
                <w:lang w:eastAsia="it-IT" w:bidi="ar-SA"/>
              </w:rPr>
            </w:pPr>
          </w:p>
          <w:p w:rsidR="00A6258F" w:rsidRDefault="00A6258F">
            <w:pPr>
              <w:widowControl/>
              <w:suppressAutoHyphens w:val="0"/>
              <w:spacing w:before="100" w:after="100"/>
              <w:jc w:val="both"/>
              <w:textAlignment w:val="auto"/>
              <w:rPr>
                <w:rFonts w:ascii="Arial" w:eastAsia="Times New Roman" w:hAnsi="Arial" w:cs="Arial"/>
                <w:color w:val="000000"/>
                <w:kern w:val="0"/>
                <w:sz w:val="21"/>
                <w:szCs w:val="21"/>
                <w:lang w:eastAsia="it-IT" w:bidi="ar-SA"/>
              </w:rPr>
            </w:pPr>
          </w:p>
          <w:p w:rsidR="00A6258F" w:rsidRDefault="00A6258F">
            <w:pPr>
              <w:widowControl/>
              <w:suppressAutoHyphens w:val="0"/>
              <w:spacing w:before="100" w:after="100"/>
              <w:jc w:val="both"/>
              <w:textAlignment w:val="auto"/>
              <w:rPr>
                <w:rFonts w:ascii="Arial" w:eastAsia="Times New Roman" w:hAnsi="Arial" w:cs="Arial"/>
                <w:color w:val="000000"/>
                <w:kern w:val="0"/>
                <w:sz w:val="21"/>
                <w:szCs w:val="21"/>
                <w:lang w:eastAsia="it-IT" w:bidi="ar-SA"/>
              </w:rPr>
            </w:pPr>
          </w:p>
          <w:p w:rsidR="00A6258F" w:rsidRDefault="00A6258F">
            <w:pPr>
              <w:widowControl/>
              <w:suppressAutoHyphens w:val="0"/>
              <w:spacing w:before="100" w:after="100"/>
              <w:jc w:val="both"/>
              <w:textAlignment w:val="auto"/>
              <w:rPr>
                <w:rFonts w:ascii="Arial" w:eastAsia="Times New Roman" w:hAnsi="Arial" w:cs="Arial"/>
                <w:color w:val="000000"/>
                <w:kern w:val="0"/>
                <w:sz w:val="21"/>
                <w:szCs w:val="21"/>
                <w:lang w:eastAsia="it-IT" w:bidi="ar-SA"/>
              </w:rPr>
            </w:pPr>
          </w:p>
          <w:p w:rsidR="00A6258F" w:rsidRDefault="00A6258F">
            <w:pPr>
              <w:widowControl/>
              <w:suppressAutoHyphens w:val="0"/>
              <w:spacing w:before="100" w:after="100"/>
              <w:jc w:val="both"/>
              <w:textAlignment w:val="auto"/>
              <w:rPr>
                <w:rFonts w:ascii="Arial" w:eastAsia="Times New Roman" w:hAnsi="Arial" w:cs="Arial"/>
                <w:color w:val="000000"/>
                <w:kern w:val="0"/>
                <w:sz w:val="21"/>
                <w:szCs w:val="21"/>
                <w:lang w:eastAsia="it-IT" w:bidi="ar-SA"/>
              </w:rPr>
            </w:pPr>
          </w:p>
          <w:p w:rsidR="00A6258F" w:rsidRDefault="00A6258F">
            <w:pPr>
              <w:widowControl/>
              <w:suppressAutoHyphens w:val="0"/>
              <w:spacing w:before="100" w:after="100"/>
              <w:jc w:val="both"/>
              <w:textAlignment w:val="auto"/>
              <w:rPr>
                <w:rFonts w:ascii="Arial" w:eastAsia="Times New Roman" w:hAnsi="Arial" w:cs="Arial"/>
                <w:color w:val="000000"/>
                <w:kern w:val="0"/>
                <w:sz w:val="21"/>
                <w:szCs w:val="21"/>
                <w:lang w:eastAsia="it-IT" w:bidi="ar-SA"/>
              </w:rPr>
            </w:pPr>
          </w:p>
          <w:p w:rsidR="00A6258F" w:rsidRDefault="00A6258F">
            <w:pPr>
              <w:widowControl/>
              <w:suppressAutoHyphens w:val="0"/>
              <w:spacing w:before="100" w:after="100"/>
              <w:jc w:val="both"/>
              <w:textAlignment w:val="auto"/>
              <w:rPr>
                <w:rFonts w:ascii="Arial" w:eastAsia="Times New Roman" w:hAnsi="Arial" w:cs="Arial"/>
                <w:color w:val="000000"/>
                <w:kern w:val="0"/>
                <w:sz w:val="21"/>
                <w:szCs w:val="21"/>
                <w:lang w:eastAsia="it-IT" w:bidi="ar-SA"/>
              </w:rPr>
            </w:pPr>
          </w:p>
          <w:p w:rsidR="00A6258F" w:rsidRDefault="00A6258F">
            <w:pPr>
              <w:widowControl/>
              <w:suppressAutoHyphens w:val="0"/>
              <w:jc w:val="both"/>
              <w:textAlignment w:val="auto"/>
              <w:rPr>
                <w:rFonts w:ascii="Arial" w:eastAsia="Times New Roman" w:hAnsi="Arial" w:cs="Arial"/>
                <w:color w:val="000000"/>
                <w:kern w:val="0"/>
                <w:sz w:val="21"/>
                <w:szCs w:val="21"/>
                <w:lang w:eastAsia="it-IT" w:bidi="ar-SA"/>
              </w:rPr>
            </w:pPr>
          </w:p>
        </w:tc>
      </w:tr>
    </w:tbl>
    <w:p w:rsidR="00A6258F" w:rsidRDefault="00184975">
      <w:pPr>
        <w:widowControl/>
        <w:suppressAutoHyphens w:val="0"/>
        <w:spacing w:before="100" w:after="10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p w:rsidR="00A6258F" w:rsidRDefault="00184975">
      <w:pPr>
        <w:widowControl/>
        <w:suppressAutoHyphens w:val="0"/>
        <w:spacing w:before="100" w:after="10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A6258F" w:rsidRDefault="00184975">
      <w:pPr>
        <w:widowControl/>
        <w:suppressAutoHyphens w:val="0"/>
        <w:spacing w:before="100" w:after="100"/>
        <w:jc w:val="both"/>
        <w:textAlignment w:val="auto"/>
      </w:pPr>
      <w:r>
        <w:rPr>
          <w:rFonts w:ascii="Arial" w:eastAsia="Times New Roman" w:hAnsi="Arial" w:cs="Arial"/>
          <w:b/>
          <w:bCs/>
          <w:color w:val="000000"/>
          <w:kern w:val="0"/>
          <w:sz w:val="21"/>
          <w:szCs w:val="21"/>
          <w:lang w:eastAsia="it-IT" w:bidi="ar-SA"/>
        </w:rPr>
        <w:t>Sei un fumatore?</w:t>
      </w:r>
    </w:p>
    <w:p w:rsidR="00A6258F" w:rsidRDefault="00184975">
      <w:pPr>
        <w:widowControl/>
        <w:suppressAutoHyphens w:val="0"/>
        <w:spacing w:before="100" w:after="10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Indici posizionali</w:t>
      </w:r>
    </w:p>
    <w:tbl>
      <w:tblPr>
        <w:tblW w:w="9622" w:type="dxa"/>
        <w:tblCellMar>
          <w:left w:w="10" w:type="dxa"/>
          <w:right w:w="10" w:type="dxa"/>
        </w:tblCellMar>
        <w:tblLook w:val="0000" w:firstRow="0" w:lastRow="0" w:firstColumn="0" w:lastColumn="0" w:noHBand="0" w:noVBand="0"/>
      </w:tblPr>
      <w:tblGrid>
        <w:gridCol w:w="334"/>
        <w:gridCol w:w="140"/>
        <w:gridCol w:w="140"/>
        <w:gridCol w:w="140"/>
        <w:gridCol w:w="140"/>
        <w:gridCol w:w="140"/>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263"/>
      </w:tblGrid>
      <w:tr w:rsidR="00A6258F">
        <w:tc>
          <w:tcPr>
            <w:tcW w:w="33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Centile</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0</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2</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4</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6</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10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12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14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16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18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20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22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24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26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28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30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32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34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36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38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40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42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44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46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48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50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52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54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56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58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60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62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64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66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68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70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72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74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76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78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80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82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84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86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88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90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92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94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96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98</w:t>
            </w:r>
          </w:p>
        </w:tc>
        <w:tc>
          <w:tcPr>
            <w:tcW w:w="26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100</w:t>
            </w:r>
          </w:p>
        </w:tc>
      </w:tr>
      <w:tr w:rsidR="00A6258F">
        <w:tc>
          <w:tcPr>
            <w:tcW w:w="33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Dato</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6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 </w:t>
            </w:r>
          </w:p>
        </w:tc>
      </w:tr>
    </w:tbl>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xml:space="preserve">La mediana (punto che lascia alla sua sinistra e alla sua destra lo stesso numero di casi) vale 2. Il primo quartile Q1 (punto che lascia alla sua sinistra il 25 percento dei casi) vale 1. Il terzo quartile Q3 (punto che lascia alla sua sinistra il 75 percento dei casi) vale 2. La differenza </w:t>
      </w:r>
      <w:proofErr w:type="spellStart"/>
      <w:r>
        <w:rPr>
          <w:rFonts w:ascii="Arial" w:eastAsia="Times New Roman" w:hAnsi="Arial" w:cs="Arial"/>
          <w:color w:val="000000"/>
          <w:kern w:val="0"/>
          <w:sz w:val="21"/>
          <w:szCs w:val="21"/>
          <w:lang w:eastAsia="it-IT" w:bidi="ar-SA"/>
        </w:rPr>
        <w:t>interquartilica</w:t>
      </w:r>
      <w:proofErr w:type="spellEnd"/>
      <w:r>
        <w:rPr>
          <w:rFonts w:ascii="Arial" w:eastAsia="Times New Roman" w:hAnsi="Arial" w:cs="Arial"/>
          <w:color w:val="000000"/>
          <w:kern w:val="0"/>
          <w:sz w:val="21"/>
          <w:szCs w:val="21"/>
          <w:lang w:eastAsia="it-IT" w:bidi="ar-SA"/>
        </w:rPr>
        <w:t xml:space="preserve"> Q3-Q1 vale 1.</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Lo squilibrio è dato dalla somma delle proporzioni al quadrato per ciascuna delle k modalità della variabile, ossia:</w:t>
      </w:r>
      <w:r>
        <w:rPr>
          <w:rFonts w:ascii="Arial" w:eastAsia="Times New Roman" w:hAnsi="Arial" w:cs="Arial"/>
          <w:color w:val="000000"/>
          <w:kern w:val="0"/>
          <w:sz w:val="21"/>
          <w:szCs w:val="21"/>
          <w:lang w:eastAsia="it-IT" w:bidi="ar-SA"/>
        </w:rPr>
        <w:br/>
      </w:r>
      <w:r>
        <w:rPr>
          <w:rFonts w:ascii="Arial" w:eastAsia="Times New Roman" w:hAnsi="Arial" w:cs="Arial"/>
          <w:noProof/>
          <w:color w:val="000000"/>
          <w:kern w:val="0"/>
          <w:sz w:val="21"/>
          <w:szCs w:val="21"/>
          <w:lang w:eastAsia="it-IT" w:bidi="ar-SA"/>
        </w:rPr>
        <w:drawing>
          <wp:inline distT="0" distB="0" distL="0" distR="0">
            <wp:extent cx="428625" cy="409578"/>
            <wp:effectExtent l="0" t="0" r="9525" b="9522"/>
            <wp:docPr id="13" name="Immagine 23" descr="http://www.edurete.org/jsstat/squilibri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rcRect/>
                    <a:stretch>
                      <a:fillRect/>
                    </a:stretch>
                  </pic:blipFill>
                  <pic:spPr>
                    <a:xfrm>
                      <a:off x="0" y="0"/>
                      <a:ext cx="428625" cy="409578"/>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 0.4^2+0.6^2 = 0.52.</w:t>
      </w:r>
      <w:r>
        <w:rPr>
          <w:rFonts w:ascii="Arial" w:eastAsia="Times New Roman" w:hAnsi="Arial" w:cs="Arial"/>
          <w:color w:val="000000"/>
          <w:kern w:val="0"/>
          <w:sz w:val="21"/>
          <w:szCs w:val="21"/>
          <w:lang w:eastAsia="it-IT" w:bidi="ar-SA"/>
        </w:rPr>
        <w:br/>
      </w:r>
      <w:proofErr w:type="gramStart"/>
      <w:r>
        <w:rPr>
          <w:rFonts w:ascii="Arial" w:eastAsia="Times New Roman" w:hAnsi="Arial" w:cs="Arial"/>
          <w:color w:val="000000"/>
          <w:kern w:val="0"/>
          <w:sz w:val="21"/>
          <w:szCs w:val="21"/>
          <w:lang w:eastAsia="it-IT" w:bidi="ar-SA"/>
        </w:rPr>
        <w:t>E'</w:t>
      </w:r>
      <w:proofErr w:type="gramEnd"/>
      <w:r>
        <w:rPr>
          <w:rFonts w:ascii="Arial" w:eastAsia="Times New Roman" w:hAnsi="Arial" w:cs="Arial"/>
          <w:color w:val="000000"/>
          <w:kern w:val="0"/>
          <w:sz w:val="21"/>
          <w:szCs w:val="21"/>
          <w:lang w:eastAsia="it-IT" w:bidi="ar-SA"/>
        </w:rPr>
        <w:t xml:space="preserve"> un indice di dispersione dei casi nelle modalità assunte dalla variabile. Se è vicino a 0.5 (ossia 1/k, dove k è il numero delle modalità) i casi sono equidistribuiti nelle categorie corrispondenti alle modalità della variabile. Se è vicino a 1 i casi sono concentrati in un'unica categoria.</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Il campo di variazione indica la differenza tra il valore minimo (1) e il valore massimo (2) della distribuzione.</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La media (aritmetica) è data dalla somma dei valori corrispondenti a ciascun caso divisa per il numero dei casi, ossia:</w:t>
      </w:r>
      <w:r>
        <w:rPr>
          <w:rFonts w:ascii="Arial" w:eastAsia="Times New Roman" w:hAnsi="Arial" w:cs="Arial"/>
          <w:color w:val="000000"/>
          <w:kern w:val="0"/>
          <w:sz w:val="21"/>
          <w:szCs w:val="21"/>
          <w:lang w:eastAsia="it-IT" w:bidi="ar-SA"/>
        </w:rPr>
        <w:br/>
      </w:r>
      <w:r>
        <w:rPr>
          <w:rFonts w:ascii="Arial" w:eastAsia="Times New Roman" w:hAnsi="Arial" w:cs="Arial"/>
          <w:noProof/>
          <w:color w:val="000000"/>
          <w:kern w:val="0"/>
          <w:sz w:val="21"/>
          <w:szCs w:val="21"/>
          <w:lang w:eastAsia="it-IT" w:bidi="ar-SA"/>
        </w:rPr>
        <w:drawing>
          <wp:inline distT="0" distB="0" distL="0" distR="0">
            <wp:extent cx="533396" cy="447671"/>
            <wp:effectExtent l="0" t="0" r="4" b="0"/>
            <wp:docPr id="14" name="Immagine 24" descr="http://www.edurete.org/jsstat/media.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rcRect/>
                    <a:stretch>
                      <a:fillRect/>
                    </a:stretch>
                  </pic:blipFill>
                  <pic:spPr>
                    <a:xfrm>
                      <a:off x="0" y="0"/>
                      <a:ext cx="533396" cy="447671"/>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 (1+1+1+1+1+1+1+1+1+1+1+1+1+1+1+1+1+1+1+1+2+2+2+2+2+2+2+2+2+2+2+2+2+2+2+2+2+2+2+2+2+2+2+2+2+2+2+2+2+2)/50 = 1.6</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Lo scarto tipo è dato dalla radice della somma delle differenze di ciascun valore rispetto alla media elevate al quadrato e rapportate al numero dei casi, ossia:</w:t>
      </w:r>
      <w:r>
        <w:rPr>
          <w:rFonts w:ascii="Arial" w:eastAsia="Times New Roman" w:hAnsi="Arial" w:cs="Arial"/>
          <w:color w:val="000000"/>
          <w:kern w:val="0"/>
          <w:sz w:val="21"/>
          <w:szCs w:val="21"/>
          <w:lang w:eastAsia="it-IT" w:bidi="ar-SA"/>
        </w:rPr>
        <w:br/>
      </w:r>
      <w:r>
        <w:rPr>
          <w:rFonts w:ascii="Arial" w:eastAsia="Times New Roman" w:hAnsi="Arial" w:cs="Arial"/>
          <w:noProof/>
          <w:color w:val="000000"/>
          <w:kern w:val="0"/>
          <w:sz w:val="21"/>
          <w:szCs w:val="21"/>
          <w:lang w:eastAsia="it-IT" w:bidi="ar-SA"/>
        </w:rPr>
        <w:drawing>
          <wp:inline distT="0" distB="0" distL="0" distR="0">
            <wp:extent cx="933446" cy="466728"/>
            <wp:effectExtent l="0" t="0" r="4" b="9522"/>
            <wp:docPr id="15" name="Immagine 25" descr="http://www.edurete.org/jsstat/scartotip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rcRect/>
                    <a:stretch>
                      <a:fillRect/>
                    </a:stretch>
                  </pic:blipFill>
                  <pic:spPr>
                    <a:xfrm>
                      <a:off x="0" y="0"/>
                      <a:ext cx="933446" cy="466728"/>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radq(((1-1.6)^2+(1-1.6)^2+(1-1.6)^2+(1-1.6)^2+(1-1.6)^2+(1-1.6)^2+(1-1.6)^2+(1-1.6)^2+(1-1.6)^2+(1-1.6)^2+(1-1.6)^2+(1-1.6)^2+(1-1.6)^2+(1-1.6)^2+(1-1.6)^2+(1-1.6)^2+(1-1.6)^2+(1-1.6)^2+(1-1.6)^2+(1-1.6)^2+(2-1.6)^2+(2-1.6)^2+(2-1.6)^2+(2-1.6)^2+(2-1.6)^2+(2-1.6)^2+(2-1.6)^2+(2-1.6)^2+(2-1.6)^2+(2-1.6)^2+(2-1.6)^2+(2-1.6)^2+(2-1.6)^2+(2-1.6)^2+(2-1.6)^2+(2-1.6)^2+(2-1.6)^2+(2-1.6)^2+(2-1.6)^2+(2-1.6)^2+(2-1.6)^2+(2-1.6)^2+(2-1.6)^2+(2-1.6)^2+(2-1.6)^2+(2-1.6)^2+(2-1.6)^2+(2-1.6)^2+(2-1.6)^2+(2-1.6)^2)/50) = 0.49</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lastRenderedPageBreak/>
        <w:t>I parametri illustrati (percentuali semplici delle categorie, media e scarto tipo) sono quelli calcolati sul campione considerato (la matrice di dati di partenza). Di questi viene fornita anche la proiezione sulla popolazione, con intervallo di fiducia 95 percento (</w:t>
      </w:r>
      <w:proofErr w:type="spellStart"/>
      <w:r>
        <w:rPr>
          <w:rFonts w:ascii="Arial" w:eastAsia="Times New Roman" w:hAnsi="Arial" w:cs="Arial"/>
          <w:color w:val="000000"/>
          <w:kern w:val="0"/>
          <w:sz w:val="21"/>
          <w:szCs w:val="21"/>
          <w:lang w:eastAsia="it-IT" w:bidi="ar-SA"/>
        </w:rPr>
        <w:t>Int</w:t>
      </w:r>
      <w:proofErr w:type="spellEnd"/>
      <w:r>
        <w:rPr>
          <w:rFonts w:ascii="Arial" w:eastAsia="Times New Roman" w:hAnsi="Arial" w:cs="Arial"/>
          <w:color w:val="000000"/>
          <w:kern w:val="0"/>
          <w:sz w:val="21"/>
          <w:szCs w:val="21"/>
          <w:lang w:eastAsia="it-IT" w:bidi="ar-SA"/>
        </w:rPr>
        <w:t xml:space="preserve">. </w:t>
      </w:r>
      <w:proofErr w:type="spellStart"/>
      <w:r>
        <w:rPr>
          <w:rFonts w:ascii="Arial" w:eastAsia="Times New Roman" w:hAnsi="Arial" w:cs="Arial"/>
          <w:color w:val="000000"/>
          <w:kern w:val="0"/>
          <w:sz w:val="21"/>
          <w:szCs w:val="21"/>
          <w:lang w:eastAsia="it-IT" w:bidi="ar-SA"/>
        </w:rPr>
        <w:t>Fid</w:t>
      </w:r>
      <w:proofErr w:type="spellEnd"/>
      <w:r>
        <w:rPr>
          <w:rFonts w:ascii="Arial" w:eastAsia="Times New Roman" w:hAnsi="Arial" w:cs="Arial"/>
          <w:color w:val="000000"/>
          <w:kern w:val="0"/>
          <w:sz w:val="21"/>
          <w:szCs w:val="21"/>
          <w:lang w:eastAsia="it-IT" w:bidi="ar-SA"/>
        </w:rPr>
        <w:t>. 95%), valida se:</w:t>
      </w:r>
      <w:r>
        <w:rPr>
          <w:rFonts w:ascii="Arial" w:eastAsia="Times New Roman" w:hAnsi="Arial" w:cs="Arial"/>
          <w:color w:val="000000"/>
          <w:kern w:val="0"/>
          <w:sz w:val="21"/>
          <w:szCs w:val="21"/>
          <w:lang w:eastAsia="it-IT" w:bidi="ar-SA"/>
        </w:rPr>
        <w:br/>
        <w:t>a) il campione è stato ottenuto mediante estrazione casuale;</w:t>
      </w:r>
      <w:r>
        <w:rPr>
          <w:rFonts w:ascii="Arial" w:eastAsia="Times New Roman" w:hAnsi="Arial" w:cs="Arial"/>
          <w:color w:val="000000"/>
          <w:kern w:val="0"/>
          <w:sz w:val="21"/>
          <w:szCs w:val="21"/>
          <w:lang w:eastAsia="it-IT" w:bidi="ar-SA"/>
        </w:rPr>
        <w:br/>
        <w:t>b) la popolazione è normale se il numero dei casi del campione è minore di 30; se è maggiore la forma può essere qualsiasi.</w:t>
      </w:r>
      <w:r>
        <w:rPr>
          <w:rFonts w:ascii="Arial" w:eastAsia="Times New Roman" w:hAnsi="Arial" w:cs="Arial"/>
          <w:color w:val="000000"/>
          <w:kern w:val="0"/>
          <w:sz w:val="21"/>
          <w:szCs w:val="21"/>
          <w:lang w:eastAsia="it-IT" w:bidi="ar-SA"/>
        </w:rPr>
        <w:br/>
        <w:t>Media e varianza della popolazione vengono supposte ignote. Le proiezioni (stime per intervallo) ci dicono che il 95 percento dei campioni estratti da quella popolazione avranno parametri che si situano all'interno di quell'intervallo.</w:t>
      </w:r>
      <w:r>
        <w:rPr>
          <w:rFonts w:ascii="Arial" w:eastAsia="Times New Roman" w:hAnsi="Arial" w:cs="Arial"/>
          <w:color w:val="000000"/>
          <w:kern w:val="0"/>
          <w:sz w:val="21"/>
          <w:szCs w:val="21"/>
          <w:lang w:eastAsia="it-IT" w:bidi="ar-SA"/>
        </w:rPr>
        <w:br/>
        <w:t>Per la stima della proporzione viene usata la distribuzione Binomiale quando la numerosità del campione è inferiore o uguale a 30 casi; se superiore viene usata la distribuzione di Poisson se la proporzione della categoria è 5% o inferiore, la distribuzione Normale altrimenti</w:t>
      </w:r>
    </w:p>
    <w:p w:rsidR="00A6258F" w:rsidRDefault="00A6258F">
      <w:pPr>
        <w:widowControl/>
        <w:suppressAutoHyphens w:val="0"/>
        <w:spacing w:before="100" w:after="100"/>
        <w:textAlignment w:val="auto"/>
        <w:rPr>
          <w:rFonts w:ascii="Arial" w:eastAsia="Times New Roman" w:hAnsi="Arial" w:cs="Arial"/>
          <w:color w:val="000000"/>
          <w:kern w:val="0"/>
          <w:sz w:val="21"/>
          <w:szCs w:val="21"/>
          <w:lang w:eastAsia="it-IT" w:bidi="ar-SA"/>
        </w:rPr>
      </w:pPr>
    </w:p>
    <w:p w:rsidR="00A6258F" w:rsidRDefault="00184975">
      <w:pPr>
        <w:widowControl/>
        <w:numPr>
          <w:ilvl w:val="0"/>
          <w:numId w:val="8"/>
        </w:numPr>
        <w:suppressAutoHyphens w:val="0"/>
        <w:spacing w:after="160" w:line="242" w:lineRule="auto"/>
        <w:textAlignment w:val="auto"/>
        <w:rPr>
          <w:rFonts w:eastAsia="Calibri" w:cs="Times New Roman"/>
          <w:b/>
          <w:i/>
          <w:kern w:val="0"/>
          <w:sz w:val="28"/>
          <w:szCs w:val="28"/>
          <w:lang w:eastAsia="en-US" w:bidi="ar-SA"/>
        </w:rPr>
      </w:pPr>
      <w:r>
        <w:rPr>
          <w:rFonts w:eastAsia="Calibri" w:cs="Times New Roman"/>
          <w:b/>
          <w:i/>
          <w:kern w:val="0"/>
          <w:sz w:val="28"/>
          <w:szCs w:val="28"/>
          <w:lang w:eastAsia="en-US" w:bidi="ar-SA"/>
        </w:rPr>
        <w:t>Analisi della percentuale delle sigarette fumate</w:t>
      </w:r>
    </w:p>
    <w:tbl>
      <w:tblPr>
        <w:tblW w:w="9412" w:type="dxa"/>
        <w:tblCellMar>
          <w:left w:w="10" w:type="dxa"/>
          <w:right w:w="10" w:type="dxa"/>
        </w:tblCellMar>
        <w:tblLook w:val="0000" w:firstRow="0" w:lastRow="0" w:firstColumn="0" w:lastColumn="0" w:noHBand="0" w:noVBand="0"/>
      </w:tblPr>
      <w:tblGrid>
        <w:gridCol w:w="4663"/>
        <w:gridCol w:w="4037"/>
        <w:gridCol w:w="623"/>
        <w:gridCol w:w="89"/>
      </w:tblGrid>
      <w:tr w:rsidR="00A6258F">
        <w:tc>
          <w:tcPr>
            <w:tcW w:w="4663" w:type="dxa"/>
            <w:shd w:val="clear" w:color="auto" w:fill="auto"/>
            <w:tcMar>
              <w:top w:w="15" w:type="dxa"/>
              <w:left w:w="15" w:type="dxa"/>
              <w:bottom w:w="15" w:type="dxa"/>
              <w:right w:w="15" w:type="dxa"/>
            </w:tcMar>
          </w:tcPr>
          <w:p w:rsidR="00A6258F" w:rsidRDefault="00184975">
            <w:pPr>
              <w:widowControl/>
              <w:suppressAutoHyphens w:val="0"/>
              <w:textAlignment w:val="auto"/>
            </w:pPr>
            <w:r>
              <w:rPr>
                <w:rFonts w:ascii="Arial" w:eastAsia="Times New Roman" w:hAnsi="Arial" w:cs="Arial"/>
                <w:b/>
                <w:bCs/>
                <w:color w:val="000000"/>
                <w:kern w:val="0"/>
                <w:sz w:val="21"/>
                <w:szCs w:val="21"/>
                <w:lang w:eastAsia="it-IT" w:bidi="ar-SA"/>
              </w:rPr>
              <w:t>Distribuzione di frequenza:</w:t>
            </w:r>
            <w:r>
              <w:rPr>
                <w:rFonts w:ascii="Arial" w:eastAsia="Times New Roman" w:hAnsi="Arial" w:cs="Arial"/>
                <w:color w:val="000000"/>
                <w:kern w:val="0"/>
                <w:sz w:val="21"/>
                <w:szCs w:val="21"/>
                <w:lang w:eastAsia="it-IT" w:bidi="ar-SA"/>
              </w:rPr>
              <w:br/>
            </w:r>
            <w:r>
              <w:t>Quante sigarette fumi al giorno?</w:t>
            </w:r>
          </w:p>
          <w:tbl>
            <w:tblPr>
              <w:tblW w:w="4617" w:type="dxa"/>
              <w:tblCellMar>
                <w:left w:w="10" w:type="dxa"/>
                <w:right w:w="10" w:type="dxa"/>
              </w:tblCellMar>
              <w:tblLook w:val="0000" w:firstRow="0" w:lastRow="0" w:firstColumn="0" w:lastColumn="0" w:noHBand="0" w:noVBand="0"/>
            </w:tblPr>
            <w:tblGrid>
              <w:gridCol w:w="672"/>
              <w:gridCol w:w="808"/>
              <w:gridCol w:w="682"/>
              <w:gridCol w:w="808"/>
              <w:gridCol w:w="699"/>
              <w:gridCol w:w="948"/>
            </w:tblGrid>
            <w:tr w:rsidR="00A6258F">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Frequenza</w:t>
                  </w:r>
                  <w:r>
                    <w:rPr>
                      <w:rFonts w:ascii="Arial" w:eastAsia="Times New Roman" w:hAnsi="Arial" w:cs="Arial"/>
                      <w:kern w:val="0"/>
                      <w:sz w:val="15"/>
                      <w:szCs w:val="15"/>
                      <w:lang w:eastAsia="it-IT" w:bidi="ar-SA"/>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Percent</w:t>
                  </w:r>
                  <w:proofErr w:type="spellEnd"/>
                  <w:r>
                    <w:rPr>
                      <w:rFonts w:ascii="Arial" w:eastAsia="Times New Roman" w:hAnsi="Arial" w:cs="Arial"/>
                      <w:kern w:val="0"/>
                      <w:sz w:val="15"/>
                      <w:szCs w:val="15"/>
                      <w:lang w:eastAsia="it-IT" w:bidi="ar-SA"/>
                    </w:rPr>
                    <w:t>.</w:t>
                  </w:r>
                  <w:r>
                    <w:rPr>
                      <w:rFonts w:ascii="Arial" w:eastAsia="Times New Roman" w:hAnsi="Arial" w:cs="Arial"/>
                      <w:kern w:val="0"/>
                      <w:sz w:val="15"/>
                      <w:szCs w:val="15"/>
                      <w:lang w:eastAsia="it-IT" w:bidi="ar-SA"/>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Frequenza</w:t>
                  </w:r>
                  <w:r>
                    <w:rPr>
                      <w:rFonts w:ascii="Arial" w:eastAsia="Times New Roman" w:hAnsi="Arial" w:cs="Arial"/>
                      <w:kern w:val="0"/>
                      <w:sz w:val="15"/>
                      <w:szCs w:val="15"/>
                      <w:lang w:eastAsia="it-IT" w:bidi="ar-SA"/>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Percent</w:t>
                  </w:r>
                  <w:proofErr w:type="spellEnd"/>
                  <w:r>
                    <w:rPr>
                      <w:rFonts w:ascii="Arial" w:eastAsia="Times New Roman" w:hAnsi="Arial" w:cs="Arial"/>
                      <w:kern w:val="0"/>
                      <w:sz w:val="15"/>
                      <w:szCs w:val="15"/>
                      <w:lang w:eastAsia="it-IT" w:bidi="ar-SA"/>
                    </w:rPr>
                    <w:t>.</w:t>
                  </w:r>
                  <w:r>
                    <w:rPr>
                      <w:rFonts w:ascii="Arial" w:eastAsia="Times New Roman" w:hAnsi="Arial" w:cs="Arial"/>
                      <w:kern w:val="0"/>
                      <w:sz w:val="15"/>
                      <w:szCs w:val="15"/>
                      <w:lang w:eastAsia="it-IT" w:bidi="ar-SA"/>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Int</w:t>
                  </w:r>
                  <w:proofErr w:type="spellEnd"/>
                  <w:r>
                    <w:rPr>
                      <w:rFonts w:ascii="Arial" w:eastAsia="Times New Roman" w:hAnsi="Arial" w:cs="Arial"/>
                      <w:kern w:val="0"/>
                      <w:sz w:val="15"/>
                      <w:szCs w:val="15"/>
                      <w:lang w:eastAsia="it-IT" w:bidi="ar-SA"/>
                    </w:rPr>
                    <w:t xml:space="preserve">. </w:t>
                  </w:r>
                  <w:proofErr w:type="spellStart"/>
                  <w:r>
                    <w:rPr>
                      <w:rFonts w:ascii="Arial" w:eastAsia="Times New Roman" w:hAnsi="Arial" w:cs="Arial"/>
                      <w:kern w:val="0"/>
                      <w:sz w:val="15"/>
                      <w:szCs w:val="15"/>
                      <w:lang w:eastAsia="it-IT" w:bidi="ar-SA"/>
                    </w:rPr>
                    <w:t>Fid</w:t>
                  </w:r>
                  <w:proofErr w:type="spellEnd"/>
                  <w:r>
                    <w:rPr>
                      <w:rFonts w:ascii="Arial" w:eastAsia="Times New Roman" w:hAnsi="Arial" w:cs="Arial"/>
                      <w:kern w:val="0"/>
                      <w:sz w:val="15"/>
                      <w:szCs w:val="15"/>
                      <w:lang w:eastAsia="it-IT" w:bidi="ar-SA"/>
                    </w:rPr>
                    <w:t>. 95%</w:t>
                  </w:r>
                </w:p>
              </w:tc>
            </w:tr>
            <w:tr w:rsidR="00A6258F">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12</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55%</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12</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55%</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32%:77%</w:t>
                  </w:r>
                </w:p>
              </w:tc>
            </w:tr>
            <w:tr w:rsidR="00A6258F">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9</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41%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21</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95%</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18%:64%</w:t>
                  </w:r>
                </w:p>
              </w:tc>
            </w:tr>
            <w:tr w:rsidR="00A6258F">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5%</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22</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0%:18%</w:t>
                  </w:r>
                </w:p>
              </w:tc>
            </w:tr>
          </w:tbl>
          <w:p w:rsidR="00A6258F" w:rsidRDefault="00184975">
            <w:pPr>
              <w:widowControl/>
              <w:suppressAutoHyphens w:val="0"/>
              <w:textAlignment w:val="auto"/>
            </w:pPr>
            <w:r>
              <w:rPr>
                <w:rFonts w:ascii="Arial" w:eastAsia="Times New Roman" w:hAnsi="Arial" w:cs="Arial"/>
                <w:color w:val="000000"/>
                <w:kern w:val="0"/>
                <w:sz w:val="21"/>
                <w:szCs w:val="21"/>
                <w:lang w:eastAsia="it-IT" w:bidi="ar-SA"/>
              </w:rPr>
              <w:br/>
            </w:r>
            <w:r>
              <w:rPr>
                <w:rFonts w:ascii="Arial" w:eastAsia="Times New Roman" w:hAnsi="Arial" w:cs="Arial"/>
                <w:b/>
                <w:bCs/>
                <w:color w:val="000000"/>
                <w:kern w:val="0"/>
                <w:sz w:val="21"/>
                <w:szCs w:val="21"/>
                <w:lang w:eastAsia="it-IT" w:bidi="ar-SA"/>
              </w:rPr>
              <w:t>Campione</w:t>
            </w:r>
            <w:r>
              <w:rPr>
                <w:rFonts w:ascii="Arial" w:eastAsia="Times New Roman" w:hAnsi="Arial" w:cs="Arial"/>
                <w:color w:val="000000"/>
                <w:kern w:val="0"/>
                <w:sz w:val="21"/>
                <w:szCs w:val="21"/>
                <w:lang w:eastAsia="it-IT" w:bidi="ar-SA"/>
              </w:rPr>
              <w:t>:</w:t>
            </w:r>
            <w:r>
              <w:rPr>
                <w:rFonts w:ascii="Arial" w:eastAsia="Times New Roman" w:hAnsi="Arial" w:cs="Arial"/>
                <w:color w:val="000000"/>
                <w:kern w:val="0"/>
                <w:sz w:val="21"/>
                <w:szCs w:val="21"/>
                <w:lang w:eastAsia="it-IT" w:bidi="ar-SA"/>
              </w:rPr>
              <w:br/>
              <w:t>Numero di casi= 22</w:t>
            </w:r>
            <w:r>
              <w:rPr>
                <w:rFonts w:ascii="Arial" w:eastAsia="Times New Roman" w:hAnsi="Arial" w:cs="Arial"/>
                <w:color w:val="000000"/>
                <w:kern w:val="0"/>
                <w:sz w:val="21"/>
                <w:szCs w:val="21"/>
                <w:lang w:eastAsia="it-IT" w:bidi="ar-SA"/>
              </w:rPr>
              <w:br/>
              <w:t>Indici di tendenza centrale:</w:t>
            </w:r>
            <w:r>
              <w:rPr>
                <w:rFonts w:ascii="Arial" w:eastAsia="Times New Roman" w:hAnsi="Arial" w:cs="Arial"/>
                <w:color w:val="000000"/>
                <w:kern w:val="0"/>
                <w:sz w:val="21"/>
                <w:szCs w:val="21"/>
                <w:lang w:eastAsia="it-IT" w:bidi="ar-SA"/>
              </w:rPr>
              <w:br/>
              <w:t>  Moda = 1</w:t>
            </w:r>
            <w:r>
              <w:rPr>
                <w:rFonts w:ascii="Arial" w:eastAsia="Times New Roman" w:hAnsi="Arial" w:cs="Arial"/>
                <w:color w:val="000000"/>
                <w:kern w:val="0"/>
                <w:sz w:val="21"/>
                <w:szCs w:val="21"/>
                <w:lang w:eastAsia="it-IT" w:bidi="ar-SA"/>
              </w:rPr>
              <w:br/>
              <w:t>  Mediana = 1</w:t>
            </w:r>
            <w:r>
              <w:rPr>
                <w:rFonts w:ascii="Arial" w:eastAsia="Times New Roman" w:hAnsi="Arial" w:cs="Arial"/>
                <w:color w:val="000000"/>
                <w:kern w:val="0"/>
                <w:sz w:val="21"/>
                <w:szCs w:val="21"/>
                <w:lang w:eastAsia="it-IT" w:bidi="ar-SA"/>
              </w:rPr>
              <w:br/>
              <w:t>  Media = 1.5</w:t>
            </w:r>
            <w:r>
              <w:rPr>
                <w:rFonts w:ascii="Arial" w:eastAsia="Times New Roman" w:hAnsi="Arial" w:cs="Arial"/>
                <w:color w:val="000000"/>
                <w:kern w:val="0"/>
                <w:sz w:val="21"/>
                <w:szCs w:val="21"/>
                <w:lang w:eastAsia="it-IT" w:bidi="ar-SA"/>
              </w:rPr>
              <w:br/>
              <w:t>Indici di dispersione:</w:t>
            </w:r>
            <w:r>
              <w:rPr>
                <w:rFonts w:ascii="Arial" w:eastAsia="Times New Roman" w:hAnsi="Arial" w:cs="Arial"/>
                <w:color w:val="000000"/>
                <w:kern w:val="0"/>
                <w:sz w:val="21"/>
                <w:szCs w:val="21"/>
                <w:lang w:eastAsia="it-IT" w:bidi="ar-SA"/>
              </w:rPr>
              <w:br/>
              <w:t>  Squilibrio = 0.47</w:t>
            </w:r>
            <w:r>
              <w:rPr>
                <w:rFonts w:ascii="Arial" w:eastAsia="Times New Roman" w:hAnsi="Arial" w:cs="Arial"/>
                <w:color w:val="000000"/>
                <w:kern w:val="0"/>
                <w:sz w:val="21"/>
                <w:szCs w:val="21"/>
                <w:lang w:eastAsia="it-IT" w:bidi="ar-SA"/>
              </w:rPr>
              <w:br/>
              <w:t>  Campo di variazione = 2</w:t>
            </w:r>
            <w:r>
              <w:rPr>
                <w:rFonts w:ascii="Arial" w:eastAsia="Times New Roman" w:hAnsi="Arial" w:cs="Arial"/>
                <w:color w:val="000000"/>
                <w:kern w:val="0"/>
                <w:sz w:val="21"/>
                <w:szCs w:val="21"/>
                <w:lang w:eastAsia="it-IT" w:bidi="ar-SA"/>
              </w:rPr>
              <w:br/>
              <w:t xml:space="preserve">  Differenza </w:t>
            </w:r>
            <w:proofErr w:type="spellStart"/>
            <w:r>
              <w:rPr>
                <w:rFonts w:ascii="Arial" w:eastAsia="Times New Roman" w:hAnsi="Arial" w:cs="Arial"/>
                <w:color w:val="000000"/>
                <w:kern w:val="0"/>
                <w:sz w:val="21"/>
                <w:szCs w:val="21"/>
                <w:lang w:eastAsia="it-IT" w:bidi="ar-SA"/>
              </w:rPr>
              <w:t>interquartilica</w:t>
            </w:r>
            <w:proofErr w:type="spellEnd"/>
            <w:r>
              <w:rPr>
                <w:rFonts w:ascii="Arial" w:eastAsia="Times New Roman" w:hAnsi="Arial" w:cs="Arial"/>
                <w:color w:val="000000"/>
                <w:kern w:val="0"/>
                <w:sz w:val="21"/>
                <w:szCs w:val="21"/>
                <w:lang w:eastAsia="it-IT" w:bidi="ar-SA"/>
              </w:rPr>
              <w:t xml:space="preserve"> = 1</w:t>
            </w:r>
            <w:r>
              <w:rPr>
                <w:rFonts w:ascii="Arial" w:eastAsia="Times New Roman" w:hAnsi="Arial" w:cs="Arial"/>
                <w:color w:val="000000"/>
                <w:kern w:val="0"/>
                <w:sz w:val="21"/>
                <w:szCs w:val="21"/>
                <w:lang w:eastAsia="it-IT" w:bidi="ar-SA"/>
              </w:rPr>
              <w:br/>
              <w:t>  Scarto tipo = 0.58</w:t>
            </w:r>
            <w:r>
              <w:rPr>
                <w:rFonts w:ascii="Arial" w:eastAsia="Times New Roman" w:hAnsi="Arial" w:cs="Arial"/>
                <w:color w:val="000000"/>
                <w:kern w:val="0"/>
                <w:sz w:val="21"/>
                <w:szCs w:val="21"/>
                <w:lang w:eastAsia="it-IT" w:bidi="ar-SA"/>
              </w:rPr>
              <w:br/>
              <w:t>Indici di forma:</w:t>
            </w:r>
            <w:r>
              <w:rPr>
                <w:rFonts w:ascii="Arial" w:eastAsia="Times New Roman" w:hAnsi="Arial" w:cs="Arial"/>
                <w:color w:val="000000"/>
                <w:kern w:val="0"/>
                <w:sz w:val="21"/>
                <w:szCs w:val="21"/>
                <w:lang w:eastAsia="it-IT" w:bidi="ar-SA"/>
              </w:rPr>
              <w:br/>
              <w:t>  Asimmetria = 0.69</w:t>
            </w:r>
            <w:r>
              <w:rPr>
                <w:rFonts w:ascii="Arial" w:eastAsia="Times New Roman" w:hAnsi="Arial" w:cs="Arial"/>
                <w:color w:val="000000"/>
                <w:kern w:val="0"/>
                <w:sz w:val="21"/>
                <w:szCs w:val="21"/>
                <w:lang w:eastAsia="it-IT" w:bidi="ar-SA"/>
              </w:rPr>
              <w:br/>
              <w:t>  Curtosi = -0.51</w:t>
            </w:r>
          </w:p>
          <w:p w:rsidR="00A6258F" w:rsidRDefault="00A6258F">
            <w:pPr>
              <w:widowControl/>
              <w:suppressAutoHyphens w:val="0"/>
              <w:spacing w:before="100" w:after="100"/>
              <w:textAlignment w:val="auto"/>
              <w:rPr>
                <w:rFonts w:ascii="Arial" w:eastAsia="Times New Roman" w:hAnsi="Arial" w:cs="Arial"/>
                <w:b/>
                <w:bCs/>
                <w:color w:val="000000"/>
                <w:kern w:val="0"/>
                <w:sz w:val="21"/>
                <w:szCs w:val="21"/>
                <w:lang w:eastAsia="it-IT" w:bidi="ar-SA"/>
              </w:rPr>
            </w:pPr>
          </w:p>
          <w:p w:rsidR="00A6258F" w:rsidRDefault="00A6258F">
            <w:pPr>
              <w:widowControl/>
              <w:suppressAutoHyphens w:val="0"/>
              <w:spacing w:before="100" w:after="100"/>
              <w:textAlignment w:val="auto"/>
              <w:rPr>
                <w:rFonts w:ascii="Arial" w:eastAsia="Times New Roman" w:hAnsi="Arial" w:cs="Arial"/>
                <w:b/>
                <w:bCs/>
                <w:color w:val="000000"/>
                <w:kern w:val="0"/>
                <w:sz w:val="21"/>
                <w:szCs w:val="21"/>
                <w:lang w:eastAsia="it-IT" w:bidi="ar-SA"/>
              </w:rPr>
            </w:pPr>
          </w:p>
          <w:p w:rsidR="00A6258F" w:rsidRDefault="00184975">
            <w:pPr>
              <w:widowControl/>
              <w:suppressAutoHyphens w:val="0"/>
              <w:spacing w:before="100" w:after="100"/>
              <w:textAlignment w:val="auto"/>
            </w:pPr>
            <w:r>
              <w:rPr>
                <w:rFonts w:ascii="Arial" w:eastAsia="Times New Roman" w:hAnsi="Arial" w:cs="Arial"/>
                <w:b/>
                <w:bCs/>
                <w:color w:val="000000"/>
                <w:kern w:val="0"/>
                <w:sz w:val="21"/>
                <w:szCs w:val="21"/>
                <w:lang w:eastAsia="it-IT" w:bidi="ar-SA"/>
              </w:rPr>
              <w:t>Popolazione</w:t>
            </w:r>
            <w:r>
              <w:rPr>
                <w:rFonts w:ascii="Arial" w:eastAsia="Times New Roman" w:hAnsi="Arial" w:cs="Arial"/>
                <w:color w:val="000000"/>
                <w:kern w:val="0"/>
                <w:sz w:val="21"/>
                <w:szCs w:val="21"/>
                <w:lang w:eastAsia="it-IT" w:bidi="ar-SA"/>
              </w:rPr>
              <w:t>:</w:t>
            </w:r>
          </w:p>
          <w:tbl>
            <w:tblPr>
              <w:tblW w:w="2557" w:type="dxa"/>
              <w:tblCellMar>
                <w:left w:w="10" w:type="dxa"/>
                <w:right w:w="10" w:type="dxa"/>
              </w:tblCellMar>
              <w:tblLook w:val="0000" w:firstRow="0" w:lastRow="0" w:firstColumn="0" w:lastColumn="0" w:noHBand="0" w:noVBand="0"/>
            </w:tblPr>
            <w:tblGrid>
              <w:gridCol w:w="1109"/>
              <w:gridCol w:w="1448"/>
            </w:tblGrid>
            <w:tr w:rsidR="00A6258F">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Int</w:t>
                  </w:r>
                  <w:proofErr w:type="spellEnd"/>
                  <w:r>
                    <w:rPr>
                      <w:rFonts w:ascii="Arial" w:eastAsia="Times New Roman" w:hAnsi="Arial" w:cs="Arial"/>
                      <w:kern w:val="0"/>
                      <w:sz w:val="15"/>
                      <w:szCs w:val="15"/>
                      <w:lang w:eastAsia="it-IT" w:bidi="ar-SA"/>
                    </w:rPr>
                    <w:t xml:space="preserve">. </w:t>
                  </w:r>
                  <w:proofErr w:type="spellStart"/>
                  <w:r>
                    <w:rPr>
                      <w:rFonts w:ascii="Arial" w:eastAsia="Times New Roman" w:hAnsi="Arial" w:cs="Arial"/>
                      <w:kern w:val="0"/>
                      <w:sz w:val="15"/>
                      <w:szCs w:val="15"/>
                      <w:lang w:eastAsia="it-IT" w:bidi="ar-SA"/>
                    </w:rPr>
                    <w:t>Fid</w:t>
                  </w:r>
                  <w:proofErr w:type="spellEnd"/>
                  <w:r>
                    <w:rPr>
                      <w:rFonts w:ascii="Arial" w:eastAsia="Times New Roman" w:hAnsi="Arial" w:cs="Arial"/>
                      <w:kern w:val="0"/>
                      <w:sz w:val="15"/>
                      <w:szCs w:val="15"/>
                      <w:lang w:eastAsia="it-IT" w:bidi="ar-SA"/>
                    </w:rPr>
                    <w:t>. 95%</w:t>
                  </w:r>
                </w:p>
              </w:tc>
            </w:tr>
            <w:tr w:rsidR="00A6258F">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da 1.24 a 1.76</w:t>
                  </w:r>
                </w:p>
              </w:tc>
            </w:tr>
            <w:tr w:rsidR="00A6258F">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da 0.45 a 0.83</w:t>
                  </w:r>
                </w:p>
              </w:tc>
            </w:tr>
          </w:tbl>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br/>
              <w:t xml:space="preserve">Probabilità di normalità della distribuzione (test di </w:t>
            </w:r>
            <w:proofErr w:type="spellStart"/>
            <w:r>
              <w:rPr>
                <w:rFonts w:ascii="Arial" w:eastAsia="Times New Roman" w:hAnsi="Arial" w:cs="Arial"/>
                <w:color w:val="000000"/>
                <w:kern w:val="0"/>
                <w:sz w:val="21"/>
                <w:szCs w:val="21"/>
                <w:lang w:eastAsia="it-IT" w:bidi="ar-SA"/>
              </w:rPr>
              <w:t>Jarque-Bera</w:t>
            </w:r>
            <w:proofErr w:type="spellEnd"/>
            <w:r>
              <w:rPr>
                <w:rFonts w:ascii="Arial" w:eastAsia="Times New Roman" w:hAnsi="Arial" w:cs="Arial"/>
                <w:color w:val="000000"/>
                <w:kern w:val="0"/>
                <w:sz w:val="21"/>
                <w:szCs w:val="21"/>
                <w:lang w:eastAsia="it-IT" w:bidi="ar-SA"/>
              </w:rPr>
              <w:t>): 0.376</w:t>
            </w:r>
          </w:p>
        </w:tc>
        <w:tc>
          <w:tcPr>
            <w:tcW w:w="4005" w:type="dxa"/>
            <w:shd w:val="clear" w:color="auto" w:fill="auto"/>
            <w:tcMar>
              <w:top w:w="0" w:type="dxa"/>
              <w:left w:w="10" w:type="dxa"/>
              <w:bottom w:w="0" w:type="dxa"/>
              <w:right w:w="10" w:type="dxa"/>
            </w:tcMar>
          </w:tcPr>
          <w:p w:rsidR="00A6258F" w:rsidRDefault="00184975">
            <w:pPr>
              <w:widowControl/>
              <w:suppressAutoHyphens w:val="0"/>
              <w:spacing w:before="100" w:after="10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tbl>
            <w:tblPr>
              <w:tblW w:w="1337" w:type="dxa"/>
              <w:tblCellMar>
                <w:left w:w="10" w:type="dxa"/>
                <w:right w:w="10" w:type="dxa"/>
              </w:tblCellMar>
              <w:tblLook w:val="0000" w:firstRow="0" w:lastRow="0" w:firstColumn="0" w:lastColumn="0" w:noHBand="0" w:noVBand="0"/>
            </w:tblPr>
            <w:tblGrid>
              <w:gridCol w:w="466"/>
              <w:gridCol w:w="451"/>
              <w:gridCol w:w="420"/>
            </w:tblGrid>
            <w:tr w:rsidR="00A6258F">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55%</w:t>
                        </w:r>
                      </w:p>
                    </w:tc>
                  </w:tr>
                  <w:tr w:rsidR="00A6258F">
                    <w:trPr>
                      <w:trHeight w:val="825"/>
                      <w:jc w:val="center"/>
                    </w:trPr>
                    <w:tc>
                      <w:tcPr>
                        <w:tcW w:w="421" w:type="dxa"/>
                        <w:shd w:val="clear" w:color="auto" w:fill="C0D0C0"/>
                        <w:tcMar>
                          <w:top w:w="0" w:type="dxa"/>
                          <w:left w:w="0" w:type="dxa"/>
                          <w:bottom w:w="0" w:type="dxa"/>
                          <w:right w:w="0" w:type="dxa"/>
                        </w:tcMar>
                        <w:vAlign w:val="bottom"/>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41%</w:t>
                        </w:r>
                      </w:p>
                    </w:tc>
                  </w:tr>
                  <w:tr w:rsidR="00A6258F">
                    <w:trPr>
                      <w:trHeight w:val="615"/>
                      <w:jc w:val="center"/>
                    </w:trPr>
                    <w:tc>
                      <w:tcPr>
                        <w:tcW w:w="421" w:type="dxa"/>
                        <w:shd w:val="clear" w:color="auto" w:fill="C0D0C0"/>
                        <w:tcMar>
                          <w:top w:w="0" w:type="dxa"/>
                          <w:left w:w="0" w:type="dxa"/>
                          <w:bottom w:w="0" w:type="dxa"/>
                          <w:right w:w="0" w:type="dxa"/>
                        </w:tcMar>
                        <w:vAlign w:val="bottom"/>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c>
                <w:tcPr>
                  <w:tcW w:w="42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75"/>
                  </w:tblGrid>
                  <w:tr w:rsidR="00A6258F">
                    <w:trPr>
                      <w:jc w:val="center"/>
                    </w:trPr>
                    <w:tc>
                      <w:tcPr>
                        <w:tcW w:w="375" w:type="dxa"/>
                        <w:shd w:val="clear" w:color="auto" w:fill="auto"/>
                        <w:tcMar>
                          <w:top w:w="0" w:type="dxa"/>
                          <w:left w:w="0" w:type="dxa"/>
                          <w:bottom w:w="0" w:type="dxa"/>
                          <w:right w:w="0" w:type="dxa"/>
                        </w:tcMar>
                        <w:vAlign w:val="bottom"/>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5%</w:t>
                        </w:r>
                      </w:p>
                    </w:tc>
                  </w:tr>
                  <w:tr w:rsidR="00A6258F">
                    <w:trPr>
                      <w:trHeight w:val="75"/>
                      <w:jc w:val="center"/>
                    </w:trPr>
                    <w:tc>
                      <w:tcPr>
                        <w:tcW w:w="375" w:type="dxa"/>
                        <w:shd w:val="clear" w:color="auto" w:fill="C0D0C0"/>
                        <w:tcMar>
                          <w:top w:w="0" w:type="dxa"/>
                          <w:left w:w="0" w:type="dxa"/>
                          <w:bottom w:w="0" w:type="dxa"/>
                          <w:right w:w="0" w:type="dxa"/>
                        </w:tcMar>
                        <w:vAlign w:val="bottom"/>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r w:rsidR="00A6258F">
              <w:tc>
                <w:tcPr>
                  <w:tcW w:w="466"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12</w:t>
                  </w:r>
                </w:p>
              </w:tc>
              <w:tc>
                <w:tcPr>
                  <w:tcW w:w="451"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9</w:t>
                  </w:r>
                </w:p>
              </w:tc>
              <w:tc>
                <w:tcPr>
                  <w:tcW w:w="420"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w:t>
                  </w:r>
                </w:p>
              </w:tc>
            </w:tr>
            <w:tr w:rsidR="00A6258F">
              <w:tc>
                <w:tcPr>
                  <w:tcW w:w="466"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w:t>
                  </w:r>
                </w:p>
              </w:tc>
              <w:tc>
                <w:tcPr>
                  <w:tcW w:w="451"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w:t>
                  </w:r>
                </w:p>
              </w:tc>
              <w:tc>
                <w:tcPr>
                  <w:tcW w:w="420"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3</w:t>
                  </w:r>
                </w:p>
              </w:tc>
            </w:tr>
          </w:tbl>
          <w:p w:rsidR="00A6258F" w:rsidRDefault="00A6258F">
            <w:pPr>
              <w:widowControl/>
              <w:suppressAutoHyphens w:val="0"/>
              <w:spacing w:before="100" w:after="100"/>
              <w:jc w:val="both"/>
              <w:textAlignment w:val="auto"/>
              <w:rPr>
                <w:rFonts w:ascii="Arial" w:eastAsia="Times New Roman" w:hAnsi="Arial" w:cs="Arial"/>
                <w:color w:val="000000"/>
                <w:kern w:val="0"/>
                <w:sz w:val="21"/>
                <w:szCs w:val="21"/>
                <w:lang w:eastAsia="it-IT" w:bidi="ar-SA"/>
              </w:rPr>
            </w:pPr>
          </w:p>
          <w:p w:rsidR="00A6258F" w:rsidRDefault="00A6258F">
            <w:pPr>
              <w:widowControl/>
              <w:suppressAutoHyphens w:val="0"/>
              <w:spacing w:before="100" w:after="100"/>
              <w:jc w:val="both"/>
              <w:textAlignment w:val="auto"/>
              <w:rPr>
                <w:rFonts w:ascii="Arial" w:eastAsia="Times New Roman" w:hAnsi="Arial" w:cs="Arial"/>
                <w:color w:val="000000"/>
                <w:kern w:val="0"/>
                <w:sz w:val="21"/>
                <w:szCs w:val="21"/>
                <w:lang w:eastAsia="it-IT" w:bidi="ar-SA"/>
              </w:rPr>
            </w:pPr>
          </w:p>
          <w:p w:rsidR="00A6258F" w:rsidRDefault="00A6258F">
            <w:pPr>
              <w:widowControl/>
              <w:suppressAutoHyphens w:val="0"/>
              <w:spacing w:before="100" w:after="100"/>
              <w:jc w:val="both"/>
              <w:textAlignment w:val="auto"/>
              <w:rPr>
                <w:rFonts w:ascii="Arial" w:eastAsia="Times New Roman" w:hAnsi="Arial" w:cs="Arial"/>
                <w:color w:val="000000"/>
                <w:kern w:val="0"/>
                <w:sz w:val="21"/>
                <w:szCs w:val="21"/>
                <w:lang w:eastAsia="it-IT" w:bidi="ar-SA"/>
              </w:rPr>
            </w:pPr>
          </w:p>
          <w:p w:rsidR="00A6258F" w:rsidRDefault="00A6258F">
            <w:pPr>
              <w:widowControl/>
              <w:suppressAutoHyphens w:val="0"/>
              <w:spacing w:before="100" w:after="100"/>
              <w:jc w:val="both"/>
              <w:textAlignment w:val="auto"/>
              <w:rPr>
                <w:rFonts w:ascii="Arial" w:eastAsia="Times New Roman" w:hAnsi="Arial" w:cs="Arial"/>
                <w:color w:val="000000"/>
                <w:kern w:val="0"/>
                <w:sz w:val="21"/>
                <w:szCs w:val="21"/>
                <w:lang w:eastAsia="it-IT" w:bidi="ar-SA"/>
              </w:rPr>
            </w:pPr>
          </w:p>
          <w:p w:rsidR="00A6258F" w:rsidRDefault="00A6258F">
            <w:pPr>
              <w:widowControl/>
              <w:suppressAutoHyphens w:val="0"/>
              <w:spacing w:before="100" w:after="100"/>
              <w:jc w:val="both"/>
              <w:textAlignment w:val="auto"/>
              <w:rPr>
                <w:rFonts w:ascii="Arial" w:eastAsia="Times New Roman" w:hAnsi="Arial" w:cs="Arial"/>
                <w:color w:val="000000"/>
                <w:kern w:val="0"/>
                <w:sz w:val="21"/>
                <w:szCs w:val="21"/>
                <w:lang w:eastAsia="it-IT" w:bidi="ar-SA"/>
              </w:rPr>
            </w:pPr>
          </w:p>
          <w:p w:rsidR="00A6258F" w:rsidRDefault="00A6258F">
            <w:pPr>
              <w:widowControl/>
              <w:suppressAutoHyphens w:val="0"/>
              <w:spacing w:before="100" w:after="100"/>
              <w:jc w:val="both"/>
              <w:textAlignment w:val="auto"/>
              <w:rPr>
                <w:rFonts w:ascii="Arial" w:eastAsia="Times New Roman" w:hAnsi="Arial" w:cs="Arial"/>
                <w:color w:val="000000"/>
                <w:kern w:val="0"/>
                <w:sz w:val="21"/>
                <w:szCs w:val="21"/>
                <w:lang w:eastAsia="it-IT" w:bidi="ar-SA"/>
              </w:rPr>
            </w:pPr>
          </w:p>
          <w:tbl>
            <w:tblPr>
              <w:tblW w:w="503" w:type="dxa"/>
              <w:tblCellMar>
                <w:left w:w="10" w:type="dxa"/>
                <w:right w:w="10" w:type="dxa"/>
              </w:tblCellMar>
              <w:tblLook w:val="0000" w:firstRow="0" w:lastRow="0" w:firstColumn="0" w:lastColumn="0" w:noHBand="0" w:noVBand="0"/>
            </w:tblPr>
            <w:tblGrid>
              <w:gridCol w:w="4017"/>
            </w:tblGrid>
            <w:tr w:rsidR="00A6258F">
              <w:tc>
                <w:tcPr>
                  <w:tcW w:w="3985" w:type="dxa"/>
                  <w:shd w:val="clear" w:color="auto" w:fill="808080"/>
                  <w:tcMar>
                    <w:top w:w="15" w:type="dxa"/>
                    <w:left w:w="15" w:type="dxa"/>
                    <w:bottom w:w="15" w:type="dxa"/>
                    <w:right w:w="15" w:type="dxa"/>
                  </w:tcMar>
                  <w:vAlign w:val="center"/>
                </w:tcPr>
                <w:tbl>
                  <w:tblPr>
                    <w:tblW w:w="473" w:type="dxa"/>
                    <w:tblCellMar>
                      <w:left w:w="10" w:type="dxa"/>
                      <w:right w:w="10" w:type="dxa"/>
                    </w:tblCellMar>
                    <w:tblLook w:val="0000" w:firstRow="0" w:lastRow="0" w:firstColumn="0" w:lastColumn="0" w:noHBand="0" w:noVBand="0"/>
                  </w:tblPr>
                  <w:tblGrid>
                    <w:gridCol w:w="3987"/>
                  </w:tblGrid>
                  <w:tr w:rsidR="00A6258F">
                    <w:tc>
                      <w:tcPr>
                        <w:tcW w:w="3955" w:type="dxa"/>
                        <w:shd w:val="clear" w:color="auto" w:fill="F8F0F8"/>
                        <w:tcMar>
                          <w:top w:w="0" w:type="dxa"/>
                          <w:left w:w="0" w:type="dxa"/>
                          <w:bottom w:w="0" w:type="dxa"/>
                          <w:right w:w="0" w:type="dxa"/>
                        </w:tcMar>
                        <w:vAlign w:val="center"/>
                      </w:tcPr>
                      <w:tbl>
                        <w:tblPr>
                          <w:tblW w:w="3923" w:type="dxa"/>
                          <w:tblCellMar>
                            <w:left w:w="10" w:type="dxa"/>
                            <w:right w:w="10" w:type="dxa"/>
                          </w:tblCellMar>
                          <w:tblLook w:val="0000" w:firstRow="0" w:lastRow="0" w:firstColumn="0" w:lastColumn="0" w:noHBand="0" w:noVBand="0"/>
                        </w:tblPr>
                        <w:tblGrid>
                          <w:gridCol w:w="559"/>
                          <w:gridCol w:w="3428"/>
                        </w:tblGrid>
                        <w:tr w:rsidR="00A6258F">
                          <w:trPr>
                            <w:trHeight w:val="193"/>
                          </w:trPr>
                          <w:tc>
                            <w:tcPr>
                              <w:tcW w:w="543" w:type="dxa"/>
                              <w:shd w:val="clear" w:color="auto" w:fill="C0D0C0"/>
                              <w:noWrap/>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   </w:t>
                              </w:r>
                            </w:p>
                          </w:tc>
                          <w:tc>
                            <w:tcPr>
                              <w:tcW w:w="3412" w:type="dxa"/>
                              <w:shd w:val="clear" w:color="auto" w:fill="auto"/>
                              <w:noWrap/>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Quante sigarette fumi al giorno?</w:t>
                              </w: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both"/>
              <w:textAlignment w:val="auto"/>
              <w:rPr>
                <w:rFonts w:ascii="Arial" w:eastAsia="Times New Roman" w:hAnsi="Arial" w:cs="Arial"/>
                <w:color w:val="000000"/>
                <w:kern w:val="0"/>
                <w:sz w:val="21"/>
                <w:szCs w:val="21"/>
                <w:lang w:eastAsia="it-IT" w:bidi="ar-SA"/>
              </w:rPr>
            </w:pPr>
          </w:p>
        </w:tc>
        <w:tc>
          <w:tcPr>
            <w:tcW w:w="655" w:type="dxa"/>
            <w:shd w:val="clear" w:color="auto" w:fill="auto"/>
            <w:tcMar>
              <w:top w:w="15" w:type="dxa"/>
              <w:left w:w="15" w:type="dxa"/>
              <w:bottom w:w="15" w:type="dxa"/>
              <w:right w:w="15" w:type="dxa"/>
            </w:tcMar>
          </w:tcPr>
          <w:p w:rsidR="00A6258F" w:rsidRDefault="00184975">
            <w:pPr>
              <w:widowControl/>
              <w:suppressAutoHyphens w:val="0"/>
              <w:spacing w:before="100" w:after="100"/>
              <w:jc w:val="right"/>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p w:rsidR="00A6258F" w:rsidRDefault="00A6258F">
            <w:pPr>
              <w:widowControl/>
              <w:suppressAutoHyphens w:val="0"/>
              <w:jc w:val="right"/>
              <w:textAlignment w:val="auto"/>
              <w:rPr>
                <w:rFonts w:ascii="Arial" w:eastAsia="Times New Roman" w:hAnsi="Arial" w:cs="Arial"/>
                <w:color w:val="000000"/>
                <w:kern w:val="0"/>
                <w:sz w:val="21"/>
                <w:szCs w:val="21"/>
                <w:lang w:eastAsia="it-IT" w:bidi="ar-SA"/>
              </w:rPr>
            </w:pPr>
          </w:p>
        </w:tc>
        <w:tc>
          <w:tcPr>
            <w:tcW w:w="89" w:type="dxa"/>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tc>
      </w:tr>
    </w:tbl>
    <w:p w:rsidR="00A6258F" w:rsidRDefault="00184975">
      <w:pPr>
        <w:widowControl/>
        <w:suppressAutoHyphens w:val="0"/>
        <w:spacing w:before="100" w:after="10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p w:rsidR="00A6258F" w:rsidRDefault="00184975">
      <w:pPr>
        <w:widowControl/>
        <w:suppressAutoHyphens w:val="0"/>
        <w:spacing w:before="100" w:after="10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A6258F" w:rsidRDefault="00184975">
      <w:pPr>
        <w:widowControl/>
        <w:suppressAutoHyphens w:val="0"/>
        <w:spacing w:before="100" w:after="100"/>
        <w:jc w:val="both"/>
        <w:textAlignment w:val="auto"/>
      </w:pPr>
      <w:r>
        <w:rPr>
          <w:rFonts w:ascii="Arial" w:eastAsia="Times New Roman" w:hAnsi="Arial" w:cs="Arial"/>
          <w:b/>
          <w:bCs/>
          <w:color w:val="000000"/>
          <w:kern w:val="0"/>
          <w:sz w:val="21"/>
          <w:szCs w:val="21"/>
          <w:lang w:eastAsia="it-IT" w:bidi="ar-SA"/>
        </w:rPr>
        <w:t>Quante sigarette fumi al giorno?</w:t>
      </w:r>
    </w:p>
    <w:p w:rsidR="00A6258F" w:rsidRDefault="00184975">
      <w:pPr>
        <w:widowControl/>
        <w:suppressAutoHyphens w:val="0"/>
        <w:spacing w:before="100" w:after="10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Indici posizionali</w:t>
      </w:r>
    </w:p>
    <w:tbl>
      <w:tblPr>
        <w:tblW w:w="6432" w:type="dxa"/>
        <w:tblCellMar>
          <w:left w:w="10" w:type="dxa"/>
          <w:right w:w="10" w:type="dxa"/>
        </w:tblCellMar>
        <w:tblLook w:val="0000" w:firstRow="0" w:lastRow="0" w:firstColumn="0" w:lastColumn="0" w:noHBand="0" w:noVBand="0"/>
      </w:tblPr>
      <w:tblGrid>
        <w:gridCol w:w="572"/>
        <w:gridCol w:w="207"/>
        <w:gridCol w:w="207"/>
        <w:gridCol w:w="20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356"/>
      </w:tblGrid>
      <w:tr w:rsidR="00A6258F">
        <w:tc>
          <w:tcPr>
            <w:tcW w:w="5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Centile</w:t>
            </w:r>
          </w:p>
        </w:tc>
        <w:tc>
          <w:tcPr>
            <w:tcW w:w="20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0</w:t>
            </w:r>
          </w:p>
        </w:tc>
        <w:tc>
          <w:tcPr>
            <w:tcW w:w="20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5</w:t>
            </w:r>
          </w:p>
        </w:tc>
        <w:tc>
          <w:tcPr>
            <w:tcW w:w="20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9</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14</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18</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23</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27</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32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36</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41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45</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50</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55</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59</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64</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68</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73</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77</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82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86</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91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95</w:t>
            </w:r>
          </w:p>
        </w:tc>
        <w:tc>
          <w:tcPr>
            <w:tcW w:w="3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100</w:t>
            </w:r>
          </w:p>
        </w:tc>
      </w:tr>
      <w:tr w:rsidR="00A6258F">
        <w:tc>
          <w:tcPr>
            <w:tcW w:w="5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lastRenderedPageBreak/>
              <w:t>Dato</w:t>
            </w:r>
          </w:p>
        </w:tc>
        <w:tc>
          <w:tcPr>
            <w:tcW w:w="20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0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0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3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 </w:t>
            </w:r>
          </w:p>
        </w:tc>
      </w:tr>
    </w:tbl>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xml:space="preserve">La mediana (punto che lascia alla sua sinistra e alla sua destra lo stesso numero di casi) vale 1. Il primo quartile Q1 (punto che lascia alla sua sinistra il 25 percento dei casi) vale 1. Il terzo quartile Q3 (punto che lascia alla sua sinistra il 75 percento dei casi) vale 2. La differenza </w:t>
      </w:r>
      <w:proofErr w:type="spellStart"/>
      <w:r>
        <w:rPr>
          <w:rFonts w:ascii="Arial" w:eastAsia="Times New Roman" w:hAnsi="Arial" w:cs="Arial"/>
          <w:color w:val="000000"/>
          <w:kern w:val="0"/>
          <w:sz w:val="21"/>
          <w:szCs w:val="21"/>
          <w:lang w:eastAsia="it-IT" w:bidi="ar-SA"/>
        </w:rPr>
        <w:t>interquartilica</w:t>
      </w:r>
      <w:proofErr w:type="spellEnd"/>
      <w:r>
        <w:rPr>
          <w:rFonts w:ascii="Arial" w:eastAsia="Times New Roman" w:hAnsi="Arial" w:cs="Arial"/>
          <w:color w:val="000000"/>
          <w:kern w:val="0"/>
          <w:sz w:val="21"/>
          <w:szCs w:val="21"/>
          <w:lang w:eastAsia="it-IT" w:bidi="ar-SA"/>
        </w:rPr>
        <w:t xml:space="preserve"> Q3-Q1 vale 1.</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Lo squilibrio è dato dalla somma delle proporzioni al quadrato per ciascuna delle k modalità della variabile, ossia:</w:t>
      </w:r>
      <w:r>
        <w:rPr>
          <w:rFonts w:ascii="Arial" w:eastAsia="Times New Roman" w:hAnsi="Arial" w:cs="Arial"/>
          <w:color w:val="000000"/>
          <w:kern w:val="0"/>
          <w:sz w:val="21"/>
          <w:szCs w:val="21"/>
          <w:lang w:eastAsia="it-IT" w:bidi="ar-SA"/>
        </w:rPr>
        <w:br/>
      </w:r>
      <w:r>
        <w:rPr>
          <w:rFonts w:ascii="Arial" w:eastAsia="Times New Roman" w:hAnsi="Arial" w:cs="Arial"/>
          <w:noProof/>
          <w:color w:val="000000"/>
          <w:kern w:val="0"/>
          <w:sz w:val="21"/>
          <w:szCs w:val="21"/>
          <w:lang w:eastAsia="it-IT" w:bidi="ar-SA"/>
        </w:rPr>
        <w:drawing>
          <wp:inline distT="0" distB="0" distL="0" distR="0">
            <wp:extent cx="428625" cy="409578"/>
            <wp:effectExtent l="0" t="0" r="9525" b="9522"/>
            <wp:docPr id="16" name="Immagine 27" descr="http://www.edurete.org/jsstat/squilibri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rcRect/>
                    <a:stretch>
                      <a:fillRect/>
                    </a:stretch>
                  </pic:blipFill>
                  <pic:spPr>
                    <a:xfrm>
                      <a:off x="0" y="0"/>
                      <a:ext cx="428625" cy="409578"/>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 0.55^2+0.41^2+0.05^2 = 0.47.</w:t>
      </w:r>
      <w:r>
        <w:rPr>
          <w:rFonts w:ascii="Arial" w:eastAsia="Times New Roman" w:hAnsi="Arial" w:cs="Arial"/>
          <w:color w:val="000000"/>
          <w:kern w:val="0"/>
          <w:sz w:val="21"/>
          <w:szCs w:val="21"/>
          <w:lang w:eastAsia="it-IT" w:bidi="ar-SA"/>
        </w:rPr>
        <w:br/>
      </w:r>
      <w:proofErr w:type="gramStart"/>
      <w:r>
        <w:rPr>
          <w:rFonts w:ascii="Arial" w:eastAsia="Times New Roman" w:hAnsi="Arial" w:cs="Arial"/>
          <w:color w:val="000000"/>
          <w:kern w:val="0"/>
          <w:sz w:val="21"/>
          <w:szCs w:val="21"/>
          <w:lang w:eastAsia="it-IT" w:bidi="ar-SA"/>
        </w:rPr>
        <w:t>E'</w:t>
      </w:r>
      <w:proofErr w:type="gramEnd"/>
      <w:r>
        <w:rPr>
          <w:rFonts w:ascii="Arial" w:eastAsia="Times New Roman" w:hAnsi="Arial" w:cs="Arial"/>
          <w:color w:val="000000"/>
          <w:kern w:val="0"/>
          <w:sz w:val="21"/>
          <w:szCs w:val="21"/>
          <w:lang w:eastAsia="it-IT" w:bidi="ar-SA"/>
        </w:rPr>
        <w:t xml:space="preserve"> un indice di dispersione dei casi nelle modalità assunte dalla variabile. Se è vicino a 0.33 (ossia 1/k, dove k è il numero delle modalità) i casi sono equidistribuiti nelle categorie corrispondenti alle modalità della variabile. Se è vicino a 1 i casi sono concentrati in un'unica categoria.</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Il campo di variazione indica la differenza tra il valore minimo (1) e il valore massimo (3) della distribuzione.</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La media (aritmetica) è data dalla somma dei valori corrispondenti a ciascun caso divisa per il numero dei casi, ossia:</w:t>
      </w:r>
      <w:r>
        <w:rPr>
          <w:rFonts w:ascii="Arial" w:eastAsia="Times New Roman" w:hAnsi="Arial" w:cs="Arial"/>
          <w:color w:val="000000"/>
          <w:kern w:val="0"/>
          <w:sz w:val="21"/>
          <w:szCs w:val="21"/>
          <w:lang w:eastAsia="it-IT" w:bidi="ar-SA"/>
        </w:rPr>
        <w:br/>
      </w:r>
      <w:r>
        <w:rPr>
          <w:rFonts w:ascii="Arial" w:eastAsia="Times New Roman" w:hAnsi="Arial" w:cs="Arial"/>
          <w:noProof/>
          <w:color w:val="000000"/>
          <w:kern w:val="0"/>
          <w:sz w:val="21"/>
          <w:szCs w:val="21"/>
          <w:lang w:eastAsia="it-IT" w:bidi="ar-SA"/>
        </w:rPr>
        <w:drawing>
          <wp:inline distT="0" distB="0" distL="0" distR="0">
            <wp:extent cx="533396" cy="447671"/>
            <wp:effectExtent l="0" t="0" r="4" b="0"/>
            <wp:docPr id="17" name="Immagine 28" descr="http://www.edurete.org/jsstat/media.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rcRect/>
                    <a:stretch>
                      <a:fillRect/>
                    </a:stretch>
                  </pic:blipFill>
                  <pic:spPr>
                    <a:xfrm>
                      <a:off x="0" y="0"/>
                      <a:ext cx="533396" cy="447671"/>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 (1+1+1+1+1+1+1+1+1+1+1+1+2+2+2+2+2+2+2+2+2+</w:t>
      </w:r>
      <w:proofErr w:type="gramStart"/>
      <w:r>
        <w:rPr>
          <w:rFonts w:ascii="Arial" w:eastAsia="Times New Roman" w:hAnsi="Arial" w:cs="Arial"/>
          <w:color w:val="000000"/>
          <w:kern w:val="0"/>
          <w:sz w:val="21"/>
          <w:szCs w:val="21"/>
          <w:lang w:eastAsia="it-IT" w:bidi="ar-SA"/>
        </w:rPr>
        <w:t>3)/</w:t>
      </w:r>
      <w:proofErr w:type="gramEnd"/>
      <w:r>
        <w:rPr>
          <w:rFonts w:ascii="Arial" w:eastAsia="Times New Roman" w:hAnsi="Arial" w:cs="Arial"/>
          <w:color w:val="000000"/>
          <w:kern w:val="0"/>
          <w:sz w:val="21"/>
          <w:szCs w:val="21"/>
          <w:lang w:eastAsia="it-IT" w:bidi="ar-SA"/>
        </w:rPr>
        <w:t>22 = 1.5</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Lo scarto tipo è dato dalla radice della somma delle differenze di ciascun valore rispetto alla media elevate al quadrato e rapportate al numero dei casi, ossia:</w:t>
      </w:r>
      <w:r>
        <w:rPr>
          <w:rFonts w:ascii="Arial" w:eastAsia="Times New Roman" w:hAnsi="Arial" w:cs="Arial"/>
          <w:color w:val="000000"/>
          <w:kern w:val="0"/>
          <w:sz w:val="21"/>
          <w:szCs w:val="21"/>
          <w:lang w:eastAsia="it-IT" w:bidi="ar-SA"/>
        </w:rPr>
        <w:br/>
      </w:r>
      <w:r>
        <w:rPr>
          <w:rFonts w:ascii="Arial" w:eastAsia="Times New Roman" w:hAnsi="Arial" w:cs="Arial"/>
          <w:noProof/>
          <w:color w:val="000000"/>
          <w:kern w:val="0"/>
          <w:sz w:val="21"/>
          <w:szCs w:val="21"/>
          <w:lang w:eastAsia="it-IT" w:bidi="ar-SA"/>
        </w:rPr>
        <w:drawing>
          <wp:inline distT="0" distB="0" distL="0" distR="0">
            <wp:extent cx="933446" cy="466728"/>
            <wp:effectExtent l="0" t="0" r="4" b="9522"/>
            <wp:docPr id="18" name="Immagine 29" descr="http://www.edurete.org/jsstat/scartotip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rcRect/>
                    <a:stretch>
                      <a:fillRect/>
                    </a:stretch>
                  </pic:blipFill>
                  <pic:spPr>
                    <a:xfrm>
                      <a:off x="0" y="0"/>
                      <a:ext cx="933446" cy="466728"/>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=radq(((1-1.5)^2+(1-1.5)^2+(1-1.5)^2+(1-1.5)^2+(1-1.5)^2+(1-1.5)^2+(1-1.5)^2+(1-1.5)^2+(1-1.5)^2+(1-1.5)^2+(1-1.5)^2+(1-1.5)^2+(2-1.5)^2+(2-1.5)^2+(2-1.5)^2+(2-1.5)^2+(2-1.5)^2+(2-1.5)^2+(2-1.5)^2+(2-1.5)^2+(2-1.5)^2+(3-1.5)^2)/22) = 0.58</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I parametri illustrati (percentuali semplici delle categorie, media e scarto tipo) sono quelli calcolati sul campione considerato (la matrice di dati di partenza). Di questi viene fornita anche la proiezione sulla popolazione, con intervallo di fiducia 95 percento (</w:t>
      </w:r>
      <w:proofErr w:type="spellStart"/>
      <w:r>
        <w:rPr>
          <w:rFonts w:ascii="Arial" w:eastAsia="Times New Roman" w:hAnsi="Arial" w:cs="Arial"/>
          <w:color w:val="000000"/>
          <w:kern w:val="0"/>
          <w:sz w:val="21"/>
          <w:szCs w:val="21"/>
          <w:lang w:eastAsia="it-IT" w:bidi="ar-SA"/>
        </w:rPr>
        <w:t>Int</w:t>
      </w:r>
      <w:proofErr w:type="spellEnd"/>
      <w:r>
        <w:rPr>
          <w:rFonts w:ascii="Arial" w:eastAsia="Times New Roman" w:hAnsi="Arial" w:cs="Arial"/>
          <w:color w:val="000000"/>
          <w:kern w:val="0"/>
          <w:sz w:val="21"/>
          <w:szCs w:val="21"/>
          <w:lang w:eastAsia="it-IT" w:bidi="ar-SA"/>
        </w:rPr>
        <w:t xml:space="preserve">. </w:t>
      </w:r>
      <w:proofErr w:type="spellStart"/>
      <w:r>
        <w:rPr>
          <w:rFonts w:ascii="Arial" w:eastAsia="Times New Roman" w:hAnsi="Arial" w:cs="Arial"/>
          <w:color w:val="000000"/>
          <w:kern w:val="0"/>
          <w:sz w:val="21"/>
          <w:szCs w:val="21"/>
          <w:lang w:eastAsia="it-IT" w:bidi="ar-SA"/>
        </w:rPr>
        <w:t>Fid</w:t>
      </w:r>
      <w:proofErr w:type="spellEnd"/>
      <w:r>
        <w:rPr>
          <w:rFonts w:ascii="Arial" w:eastAsia="Times New Roman" w:hAnsi="Arial" w:cs="Arial"/>
          <w:color w:val="000000"/>
          <w:kern w:val="0"/>
          <w:sz w:val="21"/>
          <w:szCs w:val="21"/>
          <w:lang w:eastAsia="it-IT" w:bidi="ar-SA"/>
        </w:rPr>
        <w:t>. 95%), valida se:</w:t>
      </w:r>
      <w:r>
        <w:rPr>
          <w:rFonts w:ascii="Arial" w:eastAsia="Times New Roman" w:hAnsi="Arial" w:cs="Arial"/>
          <w:color w:val="000000"/>
          <w:kern w:val="0"/>
          <w:sz w:val="21"/>
          <w:szCs w:val="21"/>
          <w:lang w:eastAsia="it-IT" w:bidi="ar-SA"/>
        </w:rPr>
        <w:br/>
        <w:t>a) il campione è stato ottenuto mediante estrazione casuale;</w:t>
      </w:r>
      <w:r>
        <w:rPr>
          <w:rFonts w:ascii="Arial" w:eastAsia="Times New Roman" w:hAnsi="Arial" w:cs="Arial"/>
          <w:color w:val="000000"/>
          <w:kern w:val="0"/>
          <w:sz w:val="21"/>
          <w:szCs w:val="21"/>
          <w:lang w:eastAsia="it-IT" w:bidi="ar-SA"/>
        </w:rPr>
        <w:br/>
        <w:t>b) la popolazione è normale se il numero dei casi del campione è minore di 30; se è maggiore la forma può essere qualsiasi.</w:t>
      </w:r>
      <w:r>
        <w:rPr>
          <w:rFonts w:ascii="Arial" w:eastAsia="Times New Roman" w:hAnsi="Arial" w:cs="Arial"/>
          <w:color w:val="000000"/>
          <w:kern w:val="0"/>
          <w:sz w:val="21"/>
          <w:szCs w:val="21"/>
          <w:lang w:eastAsia="it-IT" w:bidi="ar-SA"/>
        </w:rPr>
        <w:br/>
        <w:t>Media e varianza della popolazione vengono supposte ignote. Le proiezioni (stime per intervallo) ci dicono che il 95 percento dei campioni estratti da quella popolazione avranno parametri che si situano all'interno di quell'intervallo.</w:t>
      </w:r>
      <w:r>
        <w:rPr>
          <w:rFonts w:ascii="Arial" w:eastAsia="Times New Roman" w:hAnsi="Arial" w:cs="Arial"/>
          <w:color w:val="000000"/>
          <w:kern w:val="0"/>
          <w:sz w:val="21"/>
          <w:szCs w:val="21"/>
          <w:lang w:eastAsia="it-IT" w:bidi="ar-SA"/>
        </w:rPr>
        <w:br/>
        <w:t>Per la stima della proporzione viene usata la distribuzione Binomiale quando la numerosità del campione è inferiore o uguale a 30 casi; se superiore viene usata la distribuzione di Poisson se la proporzione della categoria è 5% o inferiore, la distribuzione Normale altrimenti.</w:t>
      </w:r>
    </w:p>
    <w:p w:rsidR="00A6258F" w:rsidRDefault="00A6258F">
      <w:pPr>
        <w:widowControl/>
        <w:suppressAutoHyphens w:val="0"/>
        <w:spacing w:before="100" w:after="100"/>
        <w:jc w:val="both"/>
        <w:textAlignment w:val="auto"/>
        <w:rPr>
          <w:rFonts w:ascii="Arial" w:eastAsia="Times New Roman" w:hAnsi="Arial" w:cs="Arial"/>
          <w:color w:val="000000"/>
          <w:kern w:val="0"/>
          <w:sz w:val="21"/>
          <w:szCs w:val="21"/>
          <w:lang w:eastAsia="it-IT" w:bidi="ar-SA"/>
        </w:rPr>
      </w:pPr>
    </w:p>
    <w:p w:rsidR="00A6258F" w:rsidRDefault="00184975">
      <w:pPr>
        <w:widowControl/>
        <w:numPr>
          <w:ilvl w:val="0"/>
          <w:numId w:val="8"/>
        </w:numPr>
        <w:suppressAutoHyphens w:val="0"/>
        <w:spacing w:before="100" w:after="100" w:line="242" w:lineRule="auto"/>
        <w:jc w:val="both"/>
        <w:textAlignment w:val="auto"/>
        <w:rPr>
          <w:rFonts w:eastAsia="Times New Roman" w:cs="Times New Roman"/>
          <w:b/>
          <w:i/>
          <w:color w:val="000000"/>
          <w:kern w:val="0"/>
          <w:sz w:val="28"/>
          <w:szCs w:val="28"/>
          <w:lang w:eastAsia="it-IT" w:bidi="ar-SA"/>
        </w:rPr>
      </w:pPr>
      <w:r>
        <w:rPr>
          <w:rFonts w:eastAsia="Times New Roman" w:cs="Times New Roman"/>
          <w:b/>
          <w:i/>
          <w:color w:val="000000"/>
          <w:kern w:val="0"/>
          <w:sz w:val="28"/>
          <w:szCs w:val="28"/>
          <w:lang w:eastAsia="it-IT" w:bidi="ar-SA"/>
        </w:rPr>
        <w:t>Analisi dell’età di inizio a fumare</w:t>
      </w:r>
    </w:p>
    <w:tbl>
      <w:tblPr>
        <w:tblW w:w="8316" w:type="dxa"/>
        <w:tblCellMar>
          <w:left w:w="10" w:type="dxa"/>
          <w:right w:w="10" w:type="dxa"/>
        </w:tblCellMar>
        <w:tblLook w:val="0000" w:firstRow="0" w:lastRow="0" w:firstColumn="0" w:lastColumn="0" w:noHBand="0" w:noVBand="0"/>
      </w:tblPr>
      <w:tblGrid>
        <w:gridCol w:w="4671"/>
        <w:gridCol w:w="962"/>
        <w:gridCol w:w="89"/>
        <w:gridCol w:w="3672"/>
      </w:tblGrid>
      <w:tr w:rsidR="00A6258F">
        <w:tc>
          <w:tcPr>
            <w:tcW w:w="4671" w:type="dxa"/>
            <w:shd w:val="clear" w:color="auto" w:fill="auto"/>
            <w:tcMar>
              <w:top w:w="15" w:type="dxa"/>
              <w:left w:w="15" w:type="dxa"/>
              <w:bottom w:w="15" w:type="dxa"/>
              <w:right w:w="15" w:type="dxa"/>
            </w:tcMar>
          </w:tcPr>
          <w:p w:rsidR="00A6258F" w:rsidRDefault="00184975">
            <w:pPr>
              <w:widowControl/>
              <w:suppressAutoHyphens w:val="0"/>
              <w:textAlignment w:val="auto"/>
            </w:pPr>
            <w:r>
              <w:rPr>
                <w:rFonts w:ascii="Arial" w:eastAsia="Times New Roman" w:hAnsi="Arial" w:cs="Arial"/>
                <w:b/>
                <w:bCs/>
                <w:color w:val="000000"/>
                <w:kern w:val="0"/>
                <w:sz w:val="21"/>
                <w:szCs w:val="21"/>
                <w:lang w:eastAsia="it-IT" w:bidi="ar-SA"/>
              </w:rPr>
              <w:t>Distribuzione di frequenza:</w:t>
            </w:r>
            <w:r>
              <w:rPr>
                <w:rFonts w:ascii="Arial" w:eastAsia="Times New Roman" w:hAnsi="Arial" w:cs="Arial"/>
                <w:color w:val="000000"/>
                <w:kern w:val="0"/>
                <w:sz w:val="21"/>
                <w:szCs w:val="21"/>
                <w:lang w:eastAsia="it-IT" w:bidi="ar-SA"/>
              </w:rPr>
              <w:br/>
            </w:r>
            <w:r>
              <w:t>A che età hai iniziato a fumare?</w:t>
            </w:r>
          </w:p>
          <w:tbl>
            <w:tblPr>
              <w:tblW w:w="4617" w:type="dxa"/>
              <w:tblInd w:w="8" w:type="dxa"/>
              <w:tblCellMar>
                <w:left w:w="10" w:type="dxa"/>
                <w:right w:w="10" w:type="dxa"/>
              </w:tblCellMar>
              <w:tblLook w:val="0000" w:firstRow="0" w:lastRow="0" w:firstColumn="0" w:lastColumn="0" w:noHBand="0" w:noVBand="0"/>
            </w:tblPr>
            <w:tblGrid>
              <w:gridCol w:w="652"/>
              <w:gridCol w:w="812"/>
              <w:gridCol w:w="692"/>
              <w:gridCol w:w="812"/>
              <w:gridCol w:w="767"/>
              <w:gridCol w:w="882"/>
            </w:tblGrid>
            <w:tr w:rsidR="00A6258F">
              <w:tc>
                <w:tcPr>
                  <w:tcW w:w="6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Modalità</w:t>
                  </w:r>
                </w:p>
              </w:tc>
              <w:tc>
                <w:tcPr>
                  <w:tcW w:w="81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Frequenza</w:t>
                  </w:r>
                  <w:r>
                    <w:rPr>
                      <w:rFonts w:ascii="Arial" w:eastAsia="Times New Roman" w:hAnsi="Arial" w:cs="Arial"/>
                      <w:kern w:val="0"/>
                      <w:sz w:val="15"/>
                      <w:szCs w:val="15"/>
                      <w:lang w:eastAsia="it-IT" w:bidi="ar-SA"/>
                    </w:rPr>
                    <w:br/>
                    <w:t>semplice</w:t>
                  </w:r>
                </w:p>
              </w:tc>
              <w:tc>
                <w:tcPr>
                  <w:tcW w:w="69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Percent</w:t>
                  </w:r>
                  <w:proofErr w:type="spellEnd"/>
                  <w:r>
                    <w:rPr>
                      <w:rFonts w:ascii="Arial" w:eastAsia="Times New Roman" w:hAnsi="Arial" w:cs="Arial"/>
                      <w:kern w:val="0"/>
                      <w:sz w:val="15"/>
                      <w:szCs w:val="15"/>
                      <w:lang w:eastAsia="it-IT" w:bidi="ar-SA"/>
                    </w:rPr>
                    <w:t>.</w:t>
                  </w:r>
                  <w:r>
                    <w:rPr>
                      <w:rFonts w:ascii="Arial" w:eastAsia="Times New Roman" w:hAnsi="Arial" w:cs="Arial"/>
                      <w:kern w:val="0"/>
                      <w:sz w:val="15"/>
                      <w:szCs w:val="15"/>
                      <w:lang w:eastAsia="it-IT" w:bidi="ar-SA"/>
                    </w:rPr>
                    <w:br/>
                    <w:t>semplice</w:t>
                  </w:r>
                </w:p>
              </w:tc>
              <w:tc>
                <w:tcPr>
                  <w:tcW w:w="81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Frequenza</w:t>
                  </w:r>
                  <w:r>
                    <w:rPr>
                      <w:rFonts w:ascii="Arial" w:eastAsia="Times New Roman" w:hAnsi="Arial" w:cs="Arial"/>
                      <w:kern w:val="0"/>
                      <w:sz w:val="15"/>
                      <w:szCs w:val="15"/>
                      <w:lang w:eastAsia="it-IT" w:bidi="ar-SA"/>
                    </w:rPr>
                    <w:br/>
                    <w:t>cumulata</w:t>
                  </w:r>
                </w:p>
              </w:tc>
              <w:tc>
                <w:tcPr>
                  <w:tcW w:w="76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Percent</w:t>
                  </w:r>
                  <w:proofErr w:type="spellEnd"/>
                  <w:r>
                    <w:rPr>
                      <w:rFonts w:ascii="Arial" w:eastAsia="Times New Roman" w:hAnsi="Arial" w:cs="Arial"/>
                      <w:kern w:val="0"/>
                      <w:sz w:val="15"/>
                      <w:szCs w:val="15"/>
                      <w:lang w:eastAsia="it-IT" w:bidi="ar-SA"/>
                    </w:rPr>
                    <w:t>.</w:t>
                  </w:r>
                  <w:r>
                    <w:rPr>
                      <w:rFonts w:ascii="Arial" w:eastAsia="Times New Roman" w:hAnsi="Arial" w:cs="Arial"/>
                      <w:kern w:val="0"/>
                      <w:sz w:val="15"/>
                      <w:szCs w:val="15"/>
                      <w:lang w:eastAsia="it-IT" w:bidi="ar-SA"/>
                    </w:rPr>
                    <w:br/>
                    <w:t>cumulata</w:t>
                  </w:r>
                </w:p>
              </w:tc>
              <w:tc>
                <w:tcPr>
                  <w:tcW w:w="8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Int</w:t>
                  </w:r>
                  <w:proofErr w:type="spellEnd"/>
                  <w:r>
                    <w:rPr>
                      <w:rFonts w:ascii="Arial" w:eastAsia="Times New Roman" w:hAnsi="Arial" w:cs="Arial"/>
                      <w:kern w:val="0"/>
                      <w:sz w:val="15"/>
                      <w:szCs w:val="15"/>
                      <w:lang w:eastAsia="it-IT" w:bidi="ar-SA"/>
                    </w:rPr>
                    <w:t xml:space="preserve">. </w:t>
                  </w:r>
                  <w:proofErr w:type="spellStart"/>
                  <w:r>
                    <w:rPr>
                      <w:rFonts w:ascii="Arial" w:eastAsia="Times New Roman" w:hAnsi="Arial" w:cs="Arial"/>
                      <w:kern w:val="0"/>
                      <w:sz w:val="15"/>
                      <w:szCs w:val="15"/>
                      <w:lang w:eastAsia="it-IT" w:bidi="ar-SA"/>
                    </w:rPr>
                    <w:t>Fid</w:t>
                  </w:r>
                  <w:proofErr w:type="spellEnd"/>
                  <w:r>
                    <w:rPr>
                      <w:rFonts w:ascii="Arial" w:eastAsia="Times New Roman" w:hAnsi="Arial" w:cs="Arial"/>
                      <w:kern w:val="0"/>
                      <w:sz w:val="15"/>
                      <w:szCs w:val="15"/>
                      <w:lang w:eastAsia="it-IT" w:bidi="ar-SA"/>
                    </w:rPr>
                    <w:t>. 95%</w:t>
                  </w:r>
                </w:p>
              </w:tc>
            </w:tr>
            <w:tr w:rsidR="00A6258F">
              <w:tc>
                <w:tcPr>
                  <w:tcW w:w="6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2</w:t>
                  </w:r>
                </w:p>
              </w:tc>
              <w:tc>
                <w:tcPr>
                  <w:tcW w:w="81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19</w:t>
                  </w:r>
                </w:p>
              </w:tc>
              <w:tc>
                <w:tcPr>
                  <w:tcW w:w="69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79%</w:t>
                  </w:r>
                </w:p>
              </w:tc>
              <w:tc>
                <w:tcPr>
                  <w:tcW w:w="81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19</w:t>
                  </w:r>
                </w:p>
              </w:tc>
              <w:tc>
                <w:tcPr>
                  <w:tcW w:w="76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79%</w:t>
                  </w:r>
                </w:p>
              </w:tc>
              <w:tc>
                <w:tcPr>
                  <w:tcW w:w="8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58%:96%</w:t>
                  </w:r>
                </w:p>
              </w:tc>
            </w:tr>
            <w:tr w:rsidR="00A6258F">
              <w:tc>
                <w:tcPr>
                  <w:tcW w:w="6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3</w:t>
                  </w:r>
                </w:p>
              </w:tc>
              <w:tc>
                <w:tcPr>
                  <w:tcW w:w="81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5</w:t>
                  </w:r>
                </w:p>
              </w:tc>
              <w:tc>
                <w:tcPr>
                  <w:tcW w:w="69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21%</w:t>
                  </w:r>
                </w:p>
              </w:tc>
              <w:tc>
                <w:tcPr>
                  <w:tcW w:w="81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24</w:t>
                  </w:r>
                </w:p>
              </w:tc>
              <w:tc>
                <w:tcPr>
                  <w:tcW w:w="76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100%</w:t>
                  </w:r>
                </w:p>
              </w:tc>
              <w:tc>
                <w:tcPr>
                  <w:tcW w:w="8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4%:42%</w:t>
                  </w:r>
                </w:p>
              </w:tc>
            </w:tr>
          </w:tbl>
          <w:p w:rsidR="00A6258F" w:rsidRDefault="00184975">
            <w:pPr>
              <w:widowControl/>
              <w:suppressAutoHyphens w:val="0"/>
              <w:textAlignment w:val="auto"/>
            </w:pPr>
            <w:r>
              <w:rPr>
                <w:rFonts w:ascii="Arial" w:eastAsia="Times New Roman" w:hAnsi="Arial" w:cs="Arial"/>
                <w:color w:val="000000"/>
                <w:kern w:val="0"/>
                <w:sz w:val="21"/>
                <w:szCs w:val="21"/>
                <w:lang w:eastAsia="it-IT" w:bidi="ar-SA"/>
              </w:rPr>
              <w:br/>
            </w:r>
            <w:r>
              <w:rPr>
                <w:rFonts w:ascii="Arial" w:eastAsia="Times New Roman" w:hAnsi="Arial" w:cs="Arial"/>
                <w:b/>
                <w:bCs/>
                <w:color w:val="000000"/>
                <w:kern w:val="0"/>
                <w:sz w:val="21"/>
                <w:szCs w:val="21"/>
                <w:lang w:eastAsia="it-IT" w:bidi="ar-SA"/>
              </w:rPr>
              <w:t>Campione</w:t>
            </w:r>
            <w:r>
              <w:rPr>
                <w:rFonts w:ascii="Arial" w:eastAsia="Times New Roman" w:hAnsi="Arial" w:cs="Arial"/>
                <w:color w:val="000000"/>
                <w:kern w:val="0"/>
                <w:sz w:val="21"/>
                <w:szCs w:val="21"/>
                <w:lang w:eastAsia="it-IT" w:bidi="ar-SA"/>
              </w:rPr>
              <w:t>:</w:t>
            </w:r>
            <w:r>
              <w:rPr>
                <w:rFonts w:ascii="Arial" w:eastAsia="Times New Roman" w:hAnsi="Arial" w:cs="Arial"/>
                <w:color w:val="000000"/>
                <w:kern w:val="0"/>
                <w:sz w:val="21"/>
                <w:szCs w:val="21"/>
                <w:lang w:eastAsia="it-IT" w:bidi="ar-SA"/>
              </w:rPr>
              <w:br/>
              <w:t>Numero di casi= 24</w:t>
            </w:r>
            <w:r>
              <w:rPr>
                <w:rFonts w:ascii="Arial" w:eastAsia="Times New Roman" w:hAnsi="Arial" w:cs="Arial"/>
                <w:color w:val="000000"/>
                <w:kern w:val="0"/>
                <w:sz w:val="21"/>
                <w:szCs w:val="21"/>
                <w:lang w:eastAsia="it-IT" w:bidi="ar-SA"/>
              </w:rPr>
              <w:br/>
              <w:t>Indici di tendenza centrale:</w:t>
            </w:r>
            <w:r>
              <w:rPr>
                <w:rFonts w:ascii="Arial" w:eastAsia="Times New Roman" w:hAnsi="Arial" w:cs="Arial"/>
                <w:color w:val="000000"/>
                <w:kern w:val="0"/>
                <w:sz w:val="21"/>
                <w:szCs w:val="21"/>
                <w:lang w:eastAsia="it-IT" w:bidi="ar-SA"/>
              </w:rPr>
              <w:br/>
              <w:t>  Moda = 2</w:t>
            </w:r>
            <w:r>
              <w:rPr>
                <w:rFonts w:ascii="Arial" w:eastAsia="Times New Roman" w:hAnsi="Arial" w:cs="Arial"/>
                <w:color w:val="000000"/>
                <w:kern w:val="0"/>
                <w:sz w:val="21"/>
                <w:szCs w:val="21"/>
                <w:lang w:eastAsia="it-IT" w:bidi="ar-SA"/>
              </w:rPr>
              <w:br/>
              <w:t xml:space="preserve">  Mediana = 2                                                                                   </w:t>
            </w:r>
            <w:r>
              <w:rPr>
                <w:rFonts w:ascii="Arial" w:eastAsia="Times New Roman" w:hAnsi="Arial" w:cs="Arial"/>
                <w:color w:val="000000"/>
                <w:kern w:val="0"/>
                <w:sz w:val="21"/>
                <w:szCs w:val="21"/>
                <w:lang w:eastAsia="it-IT" w:bidi="ar-SA"/>
              </w:rPr>
              <w:br/>
              <w:t>  Media = 2.21</w:t>
            </w:r>
            <w:r>
              <w:rPr>
                <w:rFonts w:ascii="Arial" w:eastAsia="Times New Roman" w:hAnsi="Arial" w:cs="Arial"/>
                <w:color w:val="000000"/>
                <w:kern w:val="0"/>
                <w:sz w:val="21"/>
                <w:szCs w:val="21"/>
                <w:lang w:eastAsia="it-IT" w:bidi="ar-SA"/>
              </w:rPr>
              <w:br/>
              <w:t>Indici di dispersione:</w:t>
            </w:r>
            <w:r>
              <w:rPr>
                <w:rFonts w:ascii="Arial" w:eastAsia="Times New Roman" w:hAnsi="Arial" w:cs="Arial"/>
                <w:color w:val="000000"/>
                <w:kern w:val="0"/>
                <w:sz w:val="21"/>
                <w:szCs w:val="21"/>
                <w:lang w:eastAsia="it-IT" w:bidi="ar-SA"/>
              </w:rPr>
              <w:br/>
            </w:r>
            <w:r>
              <w:rPr>
                <w:rFonts w:ascii="Arial" w:eastAsia="Times New Roman" w:hAnsi="Arial" w:cs="Arial"/>
                <w:color w:val="000000"/>
                <w:kern w:val="0"/>
                <w:sz w:val="21"/>
                <w:szCs w:val="21"/>
                <w:lang w:eastAsia="it-IT" w:bidi="ar-SA"/>
              </w:rPr>
              <w:lastRenderedPageBreak/>
              <w:t>  Squilibrio = 0.67</w:t>
            </w:r>
            <w:r>
              <w:rPr>
                <w:rFonts w:ascii="Arial" w:eastAsia="Times New Roman" w:hAnsi="Arial" w:cs="Arial"/>
                <w:color w:val="000000"/>
                <w:kern w:val="0"/>
                <w:sz w:val="21"/>
                <w:szCs w:val="21"/>
                <w:lang w:eastAsia="it-IT" w:bidi="ar-SA"/>
              </w:rPr>
              <w:br/>
              <w:t>  Campo di variazione = 1</w:t>
            </w:r>
            <w:r>
              <w:rPr>
                <w:rFonts w:ascii="Arial" w:eastAsia="Times New Roman" w:hAnsi="Arial" w:cs="Arial"/>
                <w:color w:val="000000"/>
                <w:kern w:val="0"/>
                <w:sz w:val="21"/>
                <w:szCs w:val="21"/>
                <w:lang w:eastAsia="it-IT" w:bidi="ar-SA"/>
              </w:rPr>
              <w:br/>
              <w:t xml:space="preserve">  Differenza </w:t>
            </w:r>
            <w:proofErr w:type="spellStart"/>
            <w:r>
              <w:rPr>
                <w:rFonts w:ascii="Arial" w:eastAsia="Times New Roman" w:hAnsi="Arial" w:cs="Arial"/>
                <w:color w:val="000000"/>
                <w:kern w:val="0"/>
                <w:sz w:val="21"/>
                <w:szCs w:val="21"/>
                <w:lang w:eastAsia="it-IT" w:bidi="ar-SA"/>
              </w:rPr>
              <w:t>interquartilica</w:t>
            </w:r>
            <w:proofErr w:type="spellEnd"/>
            <w:r>
              <w:rPr>
                <w:rFonts w:ascii="Arial" w:eastAsia="Times New Roman" w:hAnsi="Arial" w:cs="Arial"/>
                <w:color w:val="000000"/>
                <w:kern w:val="0"/>
                <w:sz w:val="21"/>
                <w:szCs w:val="21"/>
                <w:lang w:eastAsia="it-IT" w:bidi="ar-SA"/>
              </w:rPr>
              <w:t xml:space="preserve"> = 0</w:t>
            </w:r>
            <w:r>
              <w:rPr>
                <w:rFonts w:ascii="Arial" w:eastAsia="Times New Roman" w:hAnsi="Arial" w:cs="Arial"/>
                <w:color w:val="000000"/>
                <w:kern w:val="0"/>
                <w:sz w:val="21"/>
                <w:szCs w:val="21"/>
                <w:lang w:eastAsia="it-IT" w:bidi="ar-SA"/>
              </w:rPr>
              <w:br/>
              <w:t>  Scarto tipo = 0.41</w:t>
            </w:r>
            <w:r>
              <w:rPr>
                <w:rFonts w:ascii="Arial" w:eastAsia="Times New Roman" w:hAnsi="Arial" w:cs="Arial"/>
                <w:color w:val="000000"/>
                <w:kern w:val="0"/>
                <w:sz w:val="21"/>
                <w:szCs w:val="21"/>
                <w:lang w:eastAsia="it-IT" w:bidi="ar-SA"/>
              </w:rPr>
              <w:br/>
              <w:t>Indici di forma:</w:t>
            </w:r>
            <w:r>
              <w:rPr>
                <w:rFonts w:ascii="Arial" w:eastAsia="Times New Roman" w:hAnsi="Arial" w:cs="Arial"/>
                <w:color w:val="000000"/>
                <w:kern w:val="0"/>
                <w:sz w:val="21"/>
                <w:szCs w:val="21"/>
                <w:lang w:eastAsia="it-IT" w:bidi="ar-SA"/>
              </w:rPr>
              <w:br/>
              <w:t>  Asimmetria = 1.44</w:t>
            </w:r>
            <w:r>
              <w:rPr>
                <w:rFonts w:ascii="Arial" w:eastAsia="Times New Roman" w:hAnsi="Arial" w:cs="Arial"/>
                <w:color w:val="000000"/>
                <w:kern w:val="0"/>
                <w:sz w:val="21"/>
                <w:szCs w:val="21"/>
                <w:lang w:eastAsia="it-IT" w:bidi="ar-SA"/>
              </w:rPr>
              <w:br/>
              <w:t>  Curtosi = 0.06</w:t>
            </w:r>
          </w:p>
          <w:p w:rsidR="00A6258F" w:rsidRDefault="00184975">
            <w:pPr>
              <w:widowControl/>
              <w:suppressAutoHyphens w:val="0"/>
              <w:spacing w:before="100" w:after="100"/>
              <w:textAlignment w:val="auto"/>
            </w:pPr>
            <w:r>
              <w:rPr>
                <w:rFonts w:ascii="Arial" w:eastAsia="Times New Roman" w:hAnsi="Arial" w:cs="Arial"/>
                <w:b/>
                <w:bCs/>
                <w:color w:val="000000"/>
                <w:kern w:val="0"/>
                <w:sz w:val="21"/>
                <w:szCs w:val="21"/>
                <w:lang w:eastAsia="it-IT" w:bidi="ar-SA"/>
              </w:rPr>
              <w:t>Popolazione</w:t>
            </w:r>
            <w:r>
              <w:rPr>
                <w:rFonts w:ascii="Arial" w:eastAsia="Times New Roman" w:hAnsi="Arial" w:cs="Arial"/>
                <w:color w:val="000000"/>
                <w:kern w:val="0"/>
                <w:sz w:val="21"/>
                <w:szCs w:val="21"/>
                <w:lang w:eastAsia="it-IT" w:bidi="ar-SA"/>
              </w:rPr>
              <w:t>:</w:t>
            </w:r>
          </w:p>
          <w:tbl>
            <w:tblPr>
              <w:tblW w:w="2557" w:type="dxa"/>
              <w:tblCellMar>
                <w:left w:w="10" w:type="dxa"/>
                <w:right w:w="10" w:type="dxa"/>
              </w:tblCellMar>
              <w:tblLook w:val="0000" w:firstRow="0" w:lastRow="0" w:firstColumn="0" w:lastColumn="0" w:noHBand="0" w:noVBand="0"/>
            </w:tblPr>
            <w:tblGrid>
              <w:gridCol w:w="1109"/>
              <w:gridCol w:w="1448"/>
            </w:tblGrid>
            <w:tr w:rsidR="00A6258F">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Int</w:t>
                  </w:r>
                  <w:proofErr w:type="spellEnd"/>
                  <w:r>
                    <w:rPr>
                      <w:rFonts w:ascii="Arial" w:eastAsia="Times New Roman" w:hAnsi="Arial" w:cs="Arial"/>
                      <w:kern w:val="0"/>
                      <w:sz w:val="15"/>
                      <w:szCs w:val="15"/>
                      <w:lang w:eastAsia="it-IT" w:bidi="ar-SA"/>
                    </w:rPr>
                    <w:t xml:space="preserve">. </w:t>
                  </w:r>
                  <w:proofErr w:type="spellStart"/>
                  <w:r>
                    <w:rPr>
                      <w:rFonts w:ascii="Arial" w:eastAsia="Times New Roman" w:hAnsi="Arial" w:cs="Arial"/>
                      <w:kern w:val="0"/>
                      <w:sz w:val="15"/>
                      <w:szCs w:val="15"/>
                      <w:lang w:eastAsia="it-IT" w:bidi="ar-SA"/>
                    </w:rPr>
                    <w:t>Fid</w:t>
                  </w:r>
                  <w:proofErr w:type="spellEnd"/>
                  <w:r>
                    <w:rPr>
                      <w:rFonts w:ascii="Arial" w:eastAsia="Times New Roman" w:hAnsi="Arial" w:cs="Arial"/>
                      <w:kern w:val="0"/>
                      <w:sz w:val="15"/>
                      <w:szCs w:val="15"/>
                      <w:lang w:eastAsia="it-IT" w:bidi="ar-SA"/>
                    </w:rPr>
                    <w:t>. 95%</w:t>
                  </w:r>
                </w:p>
              </w:tc>
            </w:tr>
            <w:tr w:rsidR="00A6258F">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da 2.04 a 2.38</w:t>
                  </w:r>
                </w:p>
              </w:tc>
            </w:tr>
            <w:tr w:rsidR="00A6258F">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da 0.32 a 0.57</w:t>
                  </w:r>
                </w:p>
              </w:tc>
            </w:tr>
          </w:tbl>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br/>
              <w:t xml:space="preserve">Probabilità di normalità della distribuzione (test di </w:t>
            </w:r>
            <w:proofErr w:type="spellStart"/>
            <w:r>
              <w:rPr>
                <w:rFonts w:ascii="Arial" w:eastAsia="Times New Roman" w:hAnsi="Arial" w:cs="Arial"/>
                <w:color w:val="000000"/>
                <w:kern w:val="0"/>
                <w:sz w:val="21"/>
                <w:szCs w:val="21"/>
                <w:lang w:eastAsia="it-IT" w:bidi="ar-SA"/>
              </w:rPr>
              <w:t>Jarque-Bera</w:t>
            </w:r>
            <w:proofErr w:type="spellEnd"/>
            <w:r>
              <w:rPr>
                <w:rFonts w:ascii="Arial" w:eastAsia="Times New Roman" w:hAnsi="Arial" w:cs="Arial"/>
                <w:color w:val="000000"/>
                <w:kern w:val="0"/>
                <w:sz w:val="21"/>
                <w:szCs w:val="21"/>
                <w:lang w:eastAsia="it-IT" w:bidi="ar-SA"/>
              </w:rPr>
              <w:t>): 0.016</w:t>
            </w:r>
          </w:p>
        </w:tc>
        <w:tc>
          <w:tcPr>
            <w:tcW w:w="962" w:type="dxa"/>
            <w:shd w:val="clear" w:color="auto" w:fill="auto"/>
            <w:tcMar>
              <w:top w:w="15" w:type="dxa"/>
              <w:left w:w="15" w:type="dxa"/>
              <w:bottom w:w="15" w:type="dxa"/>
              <w:right w:w="15" w:type="dxa"/>
            </w:tcMar>
          </w:tcPr>
          <w:p w:rsidR="00A6258F" w:rsidRDefault="00184975">
            <w:pPr>
              <w:widowControl/>
              <w:suppressAutoHyphens w:val="0"/>
              <w:spacing w:before="100" w:after="100"/>
              <w:jc w:val="right"/>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lastRenderedPageBreak/>
              <w:t> </w:t>
            </w:r>
          </w:p>
          <w:tbl>
            <w:tblPr>
              <w:tblW w:w="932" w:type="dxa"/>
              <w:jc w:val="right"/>
              <w:tblCellMar>
                <w:left w:w="10" w:type="dxa"/>
                <w:right w:w="10" w:type="dxa"/>
              </w:tblCellMar>
              <w:tblLook w:val="0000" w:firstRow="0" w:lastRow="0" w:firstColumn="0" w:lastColumn="0" w:noHBand="0" w:noVBand="0"/>
            </w:tblPr>
            <w:tblGrid>
              <w:gridCol w:w="466"/>
              <w:gridCol w:w="466"/>
            </w:tblGrid>
            <w:tr w:rsidR="00A6258F">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79%</w:t>
                        </w:r>
                      </w:p>
                    </w:tc>
                  </w:tr>
                  <w:tr w:rsidR="00A6258F">
                    <w:trPr>
                      <w:trHeight w:val="1185"/>
                      <w:jc w:val="center"/>
                    </w:trPr>
                    <w:tc>
                      <w:tcPr>
                        <w:tcW w:w="421" w:type="dxa"/>
                        <w:shd w:val="clear" w:color="auto" w:fill="C0D0C0"/>
                        <w:tcMar>
                          <w:top w:w="0" w:type="dxa"/>
                          <w:left w:w="0" w:type="dxa"/>
                          <w:bottom w:w="0" w:type="dxa"/>
                          <w:right w:w="0" w:type="dxa"/>
                        </w:tcMar>
                        <w:vAlign w:val="bottom"/>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21%</w:t>
                        </w:r>
                      </w:p>
                    </w:tc>
                  </w:tr>
                  <w:tr w:rsidR="00A6258F">
                    <w:trPr>
                      <w:trHeight w:val="315"/>
                      <w:jc w:val="center"/>
                    </w:trPr>
                    <w:tc>
                      <w:tcPr>
                        <w:tcW w:w="421" w:type="dxa"/>
                        <w:shd w:val="clear" w:color="auto" w:fill="C0D0C0"/>
                        <w:tcMar>
                          <w:top w:w="0" w:type="dxa"/>
                          <w:left w:w="0" w:type="dxa"/>
                          <w:bottom w:w="0" w:type="dxa"/>
                          <w:right w:w="0" w:type="dxa"/>
                        </w:tcMar>
                        <w:vAlign w:val="bottom"/>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r w:rsidR="00A6258F">
              <w:trPr>
                <w:jc w:val="right"/>
              </w:trPr>
              <w:tc>
                <w:tcPr>
                  <w:tcW w:w="466"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19</w:t>
                  </w:r>
                </w:p>
              </w:tc>
              <w:tc>
                <w:tcPr>
                  <w:tcW w:w="466"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5</w:t>
                  </w:r>
                </w:p>
              </w:tc>
            </w:tr>
            <w:tr w:rsidR="00A6258F">
              <w:trPr>
                <w:jc w:val="right"/>
              </w:trPr>
              <w:tc>
                <w:tcPr>
                  <w:tcW w:w="466"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w:t>
                  </w:r>
                </w:p>
              </w:tc>
              <w:tc>
                <w:tcPr>
                  <w:tcW w:w="466"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3</w:t>
                  </w:r>
                </w:p>
              </w:tc>
            </w:tr>
          </w:tbl>
          <w:p w:rsidR="00A6258F" w:rsidRDefault="00A6258F">
            <w:pPr>
              <w:widowControl/>
              <w:suppressAutoHyphens w:val="0"/>
              <w:jc w:val="right"/>
              <w:textAlignment w:val="auto"/>
              <w:rPr>
                <w:rFonts w:ascii="Arial" w:eastAsia="Times New Roman" w:hAnsi="Arial" w:cs="Arial"/>
                <w:color w:val="000000"/>
                <w:kern w:val="0"/>
                <w:sz w:val="21"/>
                <w:szCs w:val="21"/>
                <w:lang w:eastAsia="it-IT" w:bidi="ar-SA"/>
              </w:rPr>
            </w:pPr>
          </w:p>
        </w:tc>
        <w:tc>
          <w:tcPr>
            <w:tcW w:w="89" w:type="dxa"/>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tc>
        <w:tc>
          <w:tcPr>
            <w:tcW w:w="3640" w:type="dxa"/>
            <w:shd w:val="clear" w:color="auto" w:fill="auto"/>
            <w:tcMar>
              <w:top w:w="15" w:type="dxa"/>
              <w:left w:w="15" w:type="dxa"/>
              <w:bottom w:w="15" w:type="dxa"/>
              <w:right w:w="15" w:type="dxa"/>
            </w:tcMar>
          </w:tcPr>
          <w:p w:rsidR="00A6258F" w:rsidRDefault="00184975">
            <w:pPr>
              <w:widowControl/>
              <w:suppressAutoHyphens w:val="0"/>
              <w:spacing w:before="100" w:after="10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p w:rsidR="00A6258F" w:rsidRDefault="00A6258F">
            <w:pPr>
              <w:widowControl/>
              <w:suppressAutoHyphens w:val="0"/>
              <w:spacing w:before="100" w:after="100"/>
              <w:jc w:val="both"/>
              <w:textAlignment w:val="auto"/>
              <w:rPr>
                <w:rFonts w:ascii="Arial" w:eastAsia="Times New Roman" w:hAnsi="Arial" w:cs="Arial"/>
                <w:color w:val="000000"/>
                <w:kern w:val="0"/>
                <w:sz w:val="21"/>
                <w:szCs w:val="21"/>
                <w:lang w:eastAsia="it-IT" w:bidi="ar-SA"/>
              </w:rPr>
            </w:pPr>
          </w:p>
          <w:p w:rsidR="00A6258F" w:rsidRDefault="00A6258F">
            <w:pPr>
              <w:widowControl/>
              <w:suppressAutoHyphens w:val="0"/>
              <w:spacing w:before="100" w:after="100"/>
              <w:jc w:val="both"/>
              <w:textAlignment w:val="auto"/>
              <w:rPr>
                <w:rFonts w:ascii="Arial" w:eastAsia="Times New Roman" w:hAnsi="Arial" w:cs="Arial"/>
                <w:color w:val="000000"/>
                <w:kern w:val="0"/>
                <w:sz w:val="21"/>
                <w:szCs w:val="21"/>
                <w:lang w:eastAsia="it-IT" w:bidi="ar-SA"/>
              </w:rPr>
            </w:pPr>
          </w:p>
          <w:tbl>
            <w:tblPr>
              <w:tblW w:w="503" w:type="dxa"/>
              <w:tblCellMar>
                <w:left w:w="10" w:type="dxa"/>
                <w:right w:w="10" w:type="dxa"/>
              </w:tblCellMar>
              <w:tblLook w:val="0000" w:firstRow="0" w:lastRow="0" w:firstColumn="0" w:lastColumn="0" w:noHBand="0" w:noVBand="0"/>
            </w:tblPr>
            <w:tblGrid>
              <w:gridCol w:w="3642"/>
            </w:tblGrid>
            <w:tr w:rsidR="00A6258F">
              <w:tc>
                <w:tcPr>
                  <w:tcW w:w="3610" w:type="dxa"/>
                  <w:shd w:val="clear" w:color="auto" w:fill="808080"/>
                  <w:tcMar>
                    <w:top w:w="15" w:type="dxa"/>
                    <w:left w:w="15" w:type="dxa"/>
                    <w:bottom w:w="15" w:type="dxa"/>
                    <w:right w:w="15" w:type="dxa"/>
                  </w:tcMar>
                  <w:vAlign w:val="center"/>
                </w:tcPr>
                <w:tbl>
                  <w:tblPr>
                    <w:tblW w:w="473" w:type="dxa"/>
                    <w:tblCellMar>
                      <w:left w:w="10" w:type="dxa"/>
                      <w:right w:w="10" w:type="dxa"/>
                    </w:tblCellMar>
                    <w:tblLook w:val="0000" w:firstRow="0" w:lastRow="0" w:firstColumn="0" w:lastColumn="0" w:noHBand="0" w:noVBand="0"/>
                  </w:tblPr>
                  <w:tblGrid>
                    <w:gridCol w:w="3612"/>
                  </w:tblGrid>
                  <w:tr w:rsidR="00A6258F">
                    <w:tc>
                      <w:tcPr>
                        <w:tcW w:w="3580" w:type="dxa"/>
                        <w:shd w:val="clear" w:color="auto" w:fill="F8F0F8"/>
                        <w:tcMar>
                          <w:top w:w="0" w:type="dxa"/>
                          <w:left w:w="0" w:type="dxa"/>
                          <w:bottom w:w="0" w:type="dxa"/>
                          <w:right w:w="0" w:type="dxa"/>
                        </w:tcMar>
                        <w:vAlign w:val="center"/>
                      </w:tcPr>
                      <w:tbl>
                        <w:tblPr>
                          <w:tblW w:w="3516" w:type="dxa"/>
                          <w:tblCellMar>
                            <w:left w:w="10" w:type="dxa"/>
                            <w:right w:w="10" w:type="dxa"/>
                          </w:tblCellMar>
                          <w:tblLook w:val="0000" w:firstRow="0" w:lastRow="0" w:firstColumn="0" w:lastColumn="0" w:noHBand="0" w:noVBand="0"/>
                        </w:tblPr>
                        <w:tblGrid>
                          <w:gridCol w:w="520"/>
                          <w:gridCol w:w="3092"/>
                        </w:tblGrid>
                        <w:tr w:rsidR="00A6258F">
                          <w:trPr>
                            <w:trHeight w:val="230"/>
                          </w:trPr>
                          <w:tc>
                            <w:tcPr>
                              <w:tcW w:w="504" w:type="dxa"/>
                              <w:shd w:val="clear" w:color="auto" w:fill="C0D0C0"/>
                              <w:noWrap/>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   </w:t>
                              </w:r>
                            </w:p>
                          </w:tc>
                          <w:tc>
                            <w:tcPr>
                              <w:tcW w:w="3076" w:type="dxa"/>
                              <w:shd w:val="clear" w:color="auto" w:fill="auto"/>
                              <w:noWrap/>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A che età hai iniziato a fumare?</w:t>
                              </w: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spacing w:before="100" w:after="100"/>
              <w:jc w:val="both"/>
              <w:textAlignment w:val="auto"/>
              <w:rPr>
                <w:rFonts w:ascii="Arial" w:eastAsia="Times New Roman" w:hAnsi="Arial" w:cs="Arial"/>
                <w:color w:val="000000"/>
                <w:kern w:val="0"/>
                <w:sz w:val="21"/>
                <w:szCs w:val="21"/>
                <w:lang w:eastAsia="it-IT" w:bidi="ar-SA"/>
              </w:rPr>
            </w:pPr>
          </w:p>
          <w:p w:rsidR="00A6258F" w:rsidRDefault="00A6258F">
            <w:pPr>
              <w:widowControl/>
              <w:suppressAutoHyphens w:val="0"/>
              <w:spacing w:before="100" w:after="100"/>
              <w:jc w:val="both"/>
              <w:textAlignment w:val="auto"/>
              <w:rPr>
                <w:rFonts w:ascii="Arial" w:eastAsia="Times New Roman" w:hAnsi="Arial" w:cs="Arial"/>
                <w:color w:val="000000"/>
                <w:kern w:val="0"/>
                <w:sz w:val="21"/>
                <w:szCs w:val="21"/>
                <w:lang w:eastAsia="it-IT" w:bidi="ar-SA"/>
              </w:rPr>
            </w:pPr>
          </w:p>
          <w:p w:rsidR="00A6258F" w:rsidRDefault="00A6258F">
            <w:pPr>
              <w:widowControl/>
              <w:suppressAutoHyphens w:val="0"/>
              <w:spacing w:before="100" w:after="100"/>
              <w:jc w:val="both"/>
              <w:textAlignment w:val="auto"/>
              <w:rPr>
                <w:rFonts w:ascii="Arial" w:eastAsia="Times New Roman" w:hAnsi="Arial" w:cs="Arial"/>
                <w:color w:val="000000"/>
                <w:kern w:val="0"/>
                <w:sz w:val="21"/>
                <w:szCs w:val="21"/>
                <w:lang w:eastAsia="it-IT" w:bidi="ar-SA"/>
              </w:rPr>
            </w:pPr>
          </w:p>
          <w:p w:rsidR="00A6258F" w:rsidRDefault="00A6258F">
            <w:pPr>
              <w:widowControl/>
              <w:suppressAutoHyphens w:val="0"/>
              <w:spacing w:before="100" w:after="100"/>
              <w:jc w:val="both"/>
              <w:textAlignment w:val="auto"/>
              <w:rPr>
                <w:rFonts w:ascii="Arial" w:eastAsia="Times New Roman" w:hAnsi="Arial" w:cs="Arial"/>
                <w:color w:val="000000"/>
                <w:kern w:val="0"/>
                <w:sz w:val="21"/>
                <w:szCs w:val="21"/>
                <w:lang w:eastAsia="it-IT" w:bidi="ar-SA"/>
              </w:rPr>
            </w:pPr>
          </w:p>
          <w:p w:rsidR="00A6258F" w:rsidRDefault="00A6258F">
            <w:pPr>
              <w:widowControl/>
              <w:suppressAutoHyphens w:val="0"/>
              <w:jc w:val="both"/>
              <w:textAlignment w:val="auto"/>
              <w:rPr>
                <w:rFonts w:ascii="Arial" w:eastAsia="Times New Roman" w:hAnsi="Arial" w:cs="Arial"/>
                <w:color w:val="000000"/>
                <w:kern w:val="0"/>
                <w:sz w:val="21"/>
                <w:szCs w:val="21"/>
                <w:lang w:eastAsia="it-IT" w:bidi="ar-SA"/>
              </w:rPr>
            </w:pPr>
          </w:p>
        </w:tc>
      </w:tr>
    </w:tbl>
    <w:p w:rsidR="00A6258F" w:rsidRDefault="00184975">
      <w:pPr>
        <w:widowControl/>
        <w:suppressAutoHyphens w:val="0"/>
        <w:spacing w:before="100" w:after="10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p w:rsidR="00A6258F" w:rsidRDefault="00184975">
      <w:pPr>
        <w:widowControl/>
        <w:suppressAutoHyphens w:val="0"/>
        <w:spacing w:before="100" w:after="10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A6258F" w:rsidRDefault="00184975">
      <w:pPr>
        <w:widowControl/>
        <w:suppressAutoHyphens w:val="0"/>
        <w:spacing w:before="100" w:after="100"/>
        <w:jc w:val="both"/>
        <w:textAlignment w:val="auto"/>
      </w:pPr>
      <w:r>
        <w:rPr>
          <w:rFonts w:ascii="Arial" w:eastAsia="Times New Roman" w:hAnsi="Arial" w:cs="Arial"/>
          <w:b/>
          <w:bCs/>
          <w:color w:val="000000"/>
          <w:kern w:val="0"/>
          <w:sz w:val="21"/>
          <w:szCs w:val="21"/>
          <w:lang w:eastAsia="it-IT" w:bidi="ar-SA"/>
        </w:rPr>
        <w:t>A che età hai iniziato a fumare?</w:t>
      </w:r>
    </w:p>
    <w:p w:rsidR="00A6258F" w:rsidRDefault="00184975">
      <w:pPr>
        <w:widowControl/>
        <w:suppressAutoHyphens w:val="0"/>
        <w:spacing w:before="100" w:after="10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Indici posizionali</w:t>
      </w:r>
    </w:p>
    <w:tbl>
      <w:tblPr>
        <w:tblW w:w="6946" w:type="dxa"/>
        <w:tblCellMar>
          <w:left w:w="10" w:type="dxa"/>
          <w:right w:w="10" w:type="dxa"/>
        </w:tblCellMar>
        <w:tblLook w:val="0000" w:firstRow="0" w:lastRow="0" w:firstColumn="0" w:lastColumn="0" w:noHBand="0" w:noVBand="0"/>
      </w:tblPr>
      <w:tblGrid>
        <w:gridCol w:w="572"/>
        <w:gridCol w:w="207"/>
        <w:gridCol w:w="207"/>
        <w:gridCol w:w="20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356"/>
      </w:tblGrid>
      <w:tr w:rsidR="00A6258F">
        <w:tc>
          <w:tcPr>
            <w:tcW w:w="5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Centile</w:t>
            </w:r>
          </w:p>
        </w:tc>
        <w:tc>
          <w:tcPr>
            <w:tcW w:w="20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0</w:t>
            </w:r>
          </w:p>
        </w:tc>
        <w:tc>
          <w:tcPr>
            <w:tcW w:w="20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4</w:t>
            </w:r>
          </w:p>
        </w:tc>
        <w:tc>
          <w:tcPr>
            <w:tcW w:w="20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8</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13</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17</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21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25</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29</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33</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38</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42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46</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50</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54</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58</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63</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67</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71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75</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79</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83</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88</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92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96</w:t>
            </w:r>
          </w:p>
        </w:tc>
        <w:tc>
          <w:tcPr>
            <w:tcW w:w="3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100</w:t>
            </w:r>
          </w:p>
        </w:tc>
      </w:tr>
      <w:tr w:rsidR="00A6258F">
        <w:tc>
          <w:tcPr>
            <w:tcW w:w="5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Dato</w:t>
            </w:r>
          </w:p>
        </w:tc>
        <w:tc>
          <w:tcPr>
            <w:tcW w:w="20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0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0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3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 </w:t>
            </w:r>
          </w:p>
        </w:tc>
      </w:tr>
    </w:tbl>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xml:space="preserve">La mediana (punto che lascia alla sua sinistra e alla sua destra lo stesso numero di casi) vale 2. Il primo quartile Q1 (punto che lascia alla sua sinistra il 25 percento dei casi) vale 2. Il terzo quartile Q3 (punto che lascia alla sua sinistra il 75 percento dei casi) vale 2. La differenza </w:t>
      </w:r>
      <w:proofErr w:type="spellStart"/>
      <w:r>
        <w:rPr>
          <w:rFonts w:ascii="Arial" w:eastAsia="Times New Roman" w:hAnsi="Arial" w:cs="Arial"/>
          <w:color w:val="000000"/>
          <w:kern w:val="0"/>
          <w:sz w:val="21"/>
          <w:szCs w:val="21"/>
          <w:lang w:eastAsia="it-IT" w:bidi="ar-SA"/>
        </w:rPr>
        <w:t>interquartilica</w:t>
      </w:r>
      <w:proofErr w:type="spellEnd"/>
      <w:r>
        <w:rPr>
          <w:rFonts w:ascii="Arial" w:eastAsia="Times New Roman" w:hAnsi="Arial" w:cs="Arial"/>
          <w:color w:val="000000"/>
          <w:kern w:val="0"/>
          <w:sz w:val="21"/>
          <w:szCs w:val="21"/>
          <w:lang w:eastAsia="it-IT" w:bidi="ar-SA"/>
        </w:rPr>
        <w:t xml:space="preserve"> Q3-Q1 vale 0.</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Lo squilibrio è dato dalla somma delle proporzioni al quadrato per ciascuna delle k modalità della variabile, ossia:</w:t>
      </w:r>
      <w:r>
        <w:rPr>
          <w:rFonts w:ascii="Arial" w:eastAsia="Times New Roman" w:hAnsi="Arial" w:cs="Arial"/>
          <w:color w:val="000000"/>
          <w:kern w:val="0"/>
          <w:sz w:val="21"/>
          <w:szCs w:val="21"/>
          <w:lang w:eastAsia="it-IT" w:bidi="ar-SA"/>
        </w:rPr>
        <w:br/>
      </w:r>
      <w:r>
        <w:rPr>
          <w:rFonts w:ascii="Arial" w:eastAsia="Times New Roman" w:hAnsi="Arial" w:cs="Arial"/>
          <w:noProof/>
          <w:color w:val="000000"/>
          <w:kern w:val="0"/>
          <w:sz w:val="21"/>
          <w:szCs w:val="21"/>
          <w:lang w:eastAsia="it-IT" w:bidi="ar-SA"/>
        </w:rPr>
        <w:drawing>
          <wp:inline distT="0" distB="0" distL="0" distR="0">
            <wp:extent cx="428625" cy="409578"/>
            <wp:effectExtent l="0" t="0" r="9525" b="9522"/>
            <wp:docPr id="19" name="Immagine 31" descr="http://www.edurete.org/jsstat/squilibri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rcRect/>
                    <a:stretch>
                      <a:fillRect/>
                    </a:stretch>
                  </pic:blipFill>
                  <pic:spPr>
                    <a:xfrm>
                      <a:off x="0" y="0"/>
                      <a:ext cx="428625" cy="409578"/>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 0.79^2+0.21^2 = 0.67.</w:t>
      </w:r>
      <w:r>
        <w:rPr>
          <w:rFonts w:ascii="Arial" w:eastAsia="Times New Roman" w:hAnsi="Arial" w:cs="Arial"/>
          <w:color w:val="000000"/>
          <w:kern w:val="0"/>
          <w:sz w:val="21"/>
          <w:szCs w:val="21"/>
          <w:lang w:eastAsia="it-IT" w:bidi="ar-SA"/>
        </w:rPr>
        <w:br/>
      </w:r>
      <w:proofErr w:type="gramStart"/>
      <w:r>
        <w:rPr>
          <w:rFonts w:ascii="Arial" w:eastAsia="Times New Roman" w:hAnsi="Arial" w:cs="Arial"/>
          <w:color w:val="000000"/>
          <w:kern w:val="0"/>
          <w:sz w:val="21"/>
          <w:szCs w:val="21"/>
          <w:lang w:eastAsia="it-IT" w:bidi="ar-SA"/>
        </w:rPr>
        <w:t>E'</w:t>
      </w:r>
      <w:proofErr w:type="gramEnd"/>
      <w:r>
        <w:rPr>
          <w:rFonts w:ascii="Arial" w:eastAsia="Times New Roman" w:hAnsi="Arial" w:cs="Arial"/>
          <w:color w:val="000000"/>
          <w:kern w:val="0"/>
          <w:sz w:val="21"/>
          <w:szCs w:val="21"/>
          <w:lang w:eastAsia="it-IT" w:bidi="ar-SA"/>
        </w:rPr>
        <w:t xml:space="preserve"> un indice di dispersione dei casi nelle modalità assunte dalla variabile. Se è vicino a 0.5 (ossia 1/k, dove k è il numero delle modalità) i casi sono equidistribuiti nelle categorie corrispondenti alle modalità della variabile. Se è vicino a 1 i casi sono concentrati in un'unica categoria.</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Il campo di variazione indica la differenza tra il valore minimo (2) e il valore massimo (3) della distribuzione.</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La media (aritmetica) è data dalla somma dei valori corrispondenti a ciascun caso divisa per il numero dei casi, ossia:</w:t>
      </w:r>
      <w:r>
        <w:rPr>
          <w:rFonts w:ascii="Arial" w:eastAsia="Times New Roman" w:hAnsi="Arial" w:cs="Arial"/>
          <w:color w:val="000000"/>
          <w:kern w:val="0"/>
          <w:sz w:val="21"/>
          <w:szCs w:val="21"/>
          <w:lang w:eastAsia="it-IT" w:bidi="ar-SA"/>
        </w:rPr>
        <w:br/>
      </w:r>
      <w:r>
        <w:rPr>
          <w:rFonts w:ascii="Arial" w:eastAsia="Times New Roman" w:hAnsi="Arial" w:cs="Arial"/>
          <w:noProof/>
          <w:color w:val="000000"/>
          <w:kern w:val="0"/>
          <w:sz w:val="21"/>
          <w:szCs w:val="21"/>
          <w:lang w:eastAsia="it-IT" w:bidi="ar-SA"/>
        </w:rPr>
        <w:drawing>
          <wp:inline distT="0" distB="0" distL="0" distR="0">
            <wp:extent cx="533396" cy="447671"/>
            <wp:effectExtent l="0" t="0" r="4" b="0"/>
            <wp:docPr id="20" name="Immagine 32" descr="http://www.edurete.org/jsstat/media.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rcRect/>
                    <a:stretch>
                      <a:fillRect/>
                    </a:stretch>
                  </pic:blipFill>
                  <pic:spPr>
                    <a:xfrm>
                      <a:off x="0" y="0"/>
                      <a:ext cx="533396" cy="447671"/>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 (2+2+2+2+2+2+2+2+2+2+2+2+2+2+2+2+2+2+2+3+3+3+3+</w:t>
      </w:r>
      <w:proofErr w:type="gramStart"/>
      <w:r>
        <w:rPr>
          <w:rFonts w:ascii="Arial" w:eastAsia="Times New Roman" w:hAnsi="Arial" w:cs="Arial"/>
          <w:color w:val="000000"/>
          <w:kern w:val="0"/>
          <w:sz w:val="21"/>
          <w:szCs w:val="21"/>
          <w:lang w:eastAsia="it-IT" w:bidi="ar-SA"/>
        </w:rPr>
        <w:t>3)/</w:t>
      </w:r>
      <w:proofErr w:type="gramEnd"/>
      <w:r>
        <w:rPr>
          <w:rFonts w:ascii="Arial" w:eastAsia="Times New Roman" w:hAnsi="Arial" w:cs="Arial"/>
          <w:color w:val="000000"/>
          <w:kern w:val="0"/>
          <w:sz w:val="21"/>
          <w:szCs w:val="21"/>
          <w:lang w:eastAsia="it-IT" w:bidi="ar-SA"/>
        </w:rPr>
        <w:t>24 = 2.21</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Lo scarto tipo è dato dalla radice della somma delle differenze di ciascun valore rispetto alla media elevate al quadrato e rapportate al numero dei casi, ossia:</w:t>
      </w:r>
      <w:r>
        <w:rPr>
          <w:rFonts w:ascii="Arial" w:eastAsia="Times New Roman" w:hAnsi="Arial" w:cs="Arial"/>
          <w:color w:val="000000"/>
          <w:kern w:val="0"/>
          <w:sz w:val="21"/>
          <w:szCs w:val="21"/>
          <w:lang w:eastAsia="it-IT" w:bidi="ar-SA"/>
        </w:rPr>
        <w:br/>
      </w:r>
      <w:r>
        <w:rPr>
          <w:rFonts w:ascii="Arial" w:eastAsia="Times New Roman" w:hAnsi="Arial" w:cs="Arial"/>
          <w:noProof/>
          <w:color w:val="000000"/>
          <w:kern w:val="0"/>
          <w:sz w:val="21"/>
          <w:szCs w:val="21"/>
          <w:lang w:eastAsia="it-IT" w:bidi="ar-SA"/>
        </w:rPr>
        <w:drawing>
          <wp:inline distT="0" distB="0" distL="0" distR="0">
            <wp:extent cx="933446" cy="466728"/>
            <wp:effectExtent l="0" t="0" r="4" b="9522"/>
            <wp:docPr id="21" name="Immagine 33" descr="http://www.edurete.org/jsstat/scartotip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rcRect/>
                    <a:stretch>
                      <a:fillRect/>
                    </a:stretch>
                  </pic:blipFill>
                  <pic:spPr>
                    <a:xfrm>
                      <a:off x="0" y="0"/>
                      <a:ext cx="933446" cy="466728"/>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=radq(((2-2.21)^2+(2-2.21)^2+(2-2.21)^2+(2-2.21)^2+(2-2.21)^2+(2-2.21)^2+(2-2.21)^2+(2-2.21)^2+(2-2.21)^2+(2-2.21)^2+(2-2.21)^2+(2-2.21)^2+(2-2.21)^2+(2-2.21)^2+(2-2.21)^2+(2-2.21)^2+(2-2.21)^2+(2-2.21)^2+(2-2.21)^2+(3-2.21)^2+(3-2.21)^2+(3-2.21)^2+(3-2.21)^2+(3-2.21)^2)/24) = 0.41</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I parametri illustrati (percentuali semplici delle categorie, media e scarto tipo) sono quelli calcolati sul campione considerato (la matrice di dati di partenza). Di questi viene fornita anche la proiezione sulla popolazione, con intervallo di fiducia 95 percento (</w:t>
      </w:r>
      <w:proofErr w:type="spellStart"/>
      <w:r>
        <w:rPr>
          <w:rFonts w:ascii="Arial" w:eastAsia="Times New Roman" w:hAnsi="Arial" w:cs="Arial"/>
          <w:color w:val="000000"/>
          <w:kern w:val="0"/>
          <w:sz w:val="21"/>
          <w:szCs w:val="21"/>
          <w:lang w:eastAsia="it-IT" w:bidi="ar-SA"/>
        </w:rPr>
        <w:t>Int</w:t>
      </w:r>
      <w:proofErr w:type="spellEnd"/>
      <w:r>
        <w:rPr>
          <w:rFonts w:ascii="Arial" w:eastAsia="Times New Roman" w:hAnsi="Arial" w:cs="Arial"/>
          <w:color w:val="000000"/>
          <w:kern w:val="0"/>
          <w:sz w:val="21"/>
          <w:szCs w:val="21"/>
          <w:lang w:eastAsia="it-IT" w:bidi="ar-SA"/>
        </w:rPr>
        <w:t xml:space="preserve">. </w:t>
      </w:r>
      <w:proofErr w:type="spellStart"/>
      <w:r>
        <w:rPr>
          <w:rFonts w:ascii="Arial" w:eastAsia="Times New Roman" w:hAnsi="Arial" w:cs="Arial"/>
          <w:color w:val="000000"/>
          <w:kern w:val="0"/>
          <w:sz w:val="21"/>
          <w:szCs w:val="21"/>
          <w:lang w:eastAsia="it-IT" w:bidi="ar-SA"/>
        </w:rPr>
        <w:t>Fid</w:t>
      </w:r>
      <w:proofErr w:type="spellEnd"/>
      <w:r>
        <w:rPr>
          <w:rFonts w:ascii="Arial" w:eastAsia="Times New Roman" w:hAnsi="Arial" w:cs="Arial"/>
          <w:color w:val="000000"/>
          <w:kern w:val="0"/>
          <w:sz w:val="21"/>
          <w:szCs w:val="21"/>
          <w:lang w:eastAsia="it-IT" w:bidi="ar-SA"/>
        </w:rPr>
        <w:t>. 95%), valida se:</w:t>
      </w:r>
      <w:r>
        <w:rPr>
          <w:rFonts w:ascii="Arial" w:eastAsia="Times New Roman" w:hAnsi="Arial" w:cs="Arial"/>
          <w:color w:val="000000"/>
          <w:kern w:val="0"/>
          <w:sz w:val="21"/>
          <w:szCs w:val="21"/>
          <w:lang w:eastAsia="it-IT" w:bidi="ar-SA"/>
        </w:rPr>
        <w:br/>
        <w:t>a) il campione è stato ottenuto mediante estrazione casuale;</w:t>
      </w:r>
      <w:r>
        <w:rPr>
          <w:rFonts w:ascii="Arial" w:eastAsia="Times New Roman" w:hAnsi="Arial" w:cs="Arial"/>
          <w:color w:val="000000"/>
          <w:kern w:val="0"/>
          <w:sz w:val="21"/>
          <w:szCs w:val="21"/>
          <w:lang w:eastAsia="it-IT" w:bidi="ar-SA"/>
        </w:rPr>
        <w:br/>
      </w:r>
      <w:r>
        <w:rPr>
          <w:rFonts w:ascii="Arial" w:eastAsia="Times New Roman" w:hAnsi="Arial" w:cs="Arial"/>
          <w:color w:val="000000"/>
          <w:kern w:val="0"/>
          <w:sz w:val="21"/>
          <w:szCs w:val="21"/>
          <w:lang w:eastAsia="it-IT" w:bidi="ar-SA"/>
        </w:rPr>
        <w:lastRenderedPageBreak/>
        <w:t>b) la popolazione è normale se il numero dei casi del campione è minore di 30; se è maggiore la forma può essere qualsiasi.</w:t>
      </w:r>
      <w:r>
        <w:rPr>
          <w:rFonts w:ascii="Arial" w:eastAsia="Times New Roman" w:hAnsi="Arial" w:cs="Arial"/>
          <w:color w:val="000000"/>
          <w:kern w:val="0"/>
          <w:sz w:val="21"/>
          <w:szCs w:val="21"/>
          <w:lang w:eastAsia="it-IT" w:bidi="ar-SA"/>
        </w:rPr>
        <w:br/>
        <w:t>Media e varianza della popolazione vengono supposte ignote. Le proiezioni (stime per intervallo) ci dicono che il 95 percento dei campioni estratti da quella popolazione avranno parametri che si situano all'interno di quell'intervallo.</w:t>
      </w:r>
      <w:r>
        <w:rPr>
          <w:rFonts w:ascii="Arial" w:eastAsia="Times New Roman" w:hAnsi="Arial" w:cs="Arial"/>
          <w:color w:val="000000"/>
          <w:kern w:val="0"/>
          <w:sz w:val="21"/>
          <w:szCs w:val="21"/>
          <w:lang w:eastAsia="it-IT" w:bidi="ar-SA"/>
        </w:rPr>
        <w:br/>
        <w:t>Per la stima della proporzione viene usata la distribuzione Binomiale quando la numerosità del campione è inferiore o uguale a 30 casi; se superiore viene usata la distribuzione di Poisson se la proporzione della categoria è 5% o inferiore, la distribuzione Normale altrimenti.</w:t>
      </w:r>
    </w:p>
    <w:p w:rsidR="00A6258F" w:rsidRDefault="00A6258F">
      <w:pPr>
        <w:widowControl/>
        <w:suppressAutoHyphens w:val="0"/>
        <w:spacing w:before="100" w:after="100"/>
        <w:jc w:val="both"/>
        <w:textAlignment w:val="auto"/>
        <w:rPr>
          <w:rFonts w:eastAsia="Times New Roman" w:cs="Times New Roman"/>
          <w:b/>
          <w:i/>
          <w:color w:val="000000"/>
          <w:kern w:val="0"/>
          <w:sz w:val="28"/>
          <w:szCs w:val="28"/>
          <w:lang w:eastAsia="it-IT" w:bidi="ar-SA"/>
        </w:rPr>
      </w:pPr>
    </w:p>
    <w:p w:rsidR="00A6258F" w:rsidRDefault="00184975">
      <w:pPr>
        <w:widowControl/>
        <w:numPr>
          <w:ilvl w:val="0"/>
          <w:numId w:val="8"/>
        </w:numPr>
        <w:suppressAutoHyphens w:val="0"/>
        <w:spacing w:before="100" w:after="100" w:line="242" w:lineRule="auto"/>
        <w:jc w:val="both"/>
        <w:textAlignment w:val="auto"/>
        <w:rPr>
          <w:rFonts w:eastAsia="Times New Roman" w:cs="Times New Roman"/>
          <w:b/>
          <w:i/>
          <w:color w:val="000000"/>
          <w:kern w:val="0"/>
          <w:sz w:val="28"/>
          <w:szCs w:val="28"/>
          <w:lang w:eastAsia="it-IT" w:bidi="ar-SA"/>
        </w:rPr>
      </w:pPr>
      <w:r>
        <w:rPr>
          <w:rFonts w:eastAsia="Times New Roman" w:cs="Times New Roman"/>
          <w:b/>
          <w:i/>
          <w:color w:val="000000"/>
          <w:kern w:val="0"/>
          <w:sz w:val="28"/>
          <w:szCs w:val="28"/>
          <w:lang w:eastAsia="it-IT" w:bidi="ar-SA"/>
        </w:rPr>
        <w:t>Analisi della motivazione di inizio a fumare</w:t>
      </w:r>
    </w:p>
    <w:tbl>
      <w:tblPr>
        <w:tblW w:w="9218" w:type="dxa"/>
        <w:tblCellMar>
          <w:left w:w="10" w:type="dxa"/>
          <w:right w:w="10" w:type="dxa"/>
        </w:tblCellMar>
        <w:tblLook w:val="0000" w:firstRow="0" w:lastRow="0" w:firstColumn="0" w:lastColumn="0" w:noHBand="0" w:noVBand="0"/>
      </w:tblPr>
      <w:tblGrid>
        <w:gridCol w:w="6517"/>
        <w:gridCol w:w="1894"/>
        <w:gridCol w:w="178"/>
        <w:gridCol w:w="629"/>
      </w:tblGrid>
      <w:tr w:rsidR="00A6258F">
        <w:tc>
          <w:tcPr>
            <w:tcW w:w="6517" w:type="dxa"/>
            <w:shd w:val="clear" w:color="auto" w:fill="auto"/>
            <w:tcMar>
              <w:top w:w="15" w:type="dxa"/>
              <w:left w:w="15" w:type="dxa"/>
              <w:bottom w:w="15" w:type="dxa"/>
              <w:right w:w="15" w:type="dxa"/>
            </w:tcMar>
          </w:tcPr>
          <w:p w:rsidR="00A6258F" w:rsidRDefault="00184975">
            <w:pPr>
              <w:widowControl/>
              <w:suppressAutoHyphens w:val="0"/>
              <w:textAlignment w:val="auto"/>
            </w:pPr>
            <w:r>
              <w:rPr>
                <w:rFonts w:ascii="Arial" w:eastAsia="Times New Roman" w:hAnsi="Arial" w:cs="Arial"/>
                <w:b/>
                <w:bCs/>
                <w:color w:val="000000"/>
                <w:kern w:val="0"/>
                <w:sz w:val="21"/>
                <w:szCs w:val="21"/>
                <w:lang w:eastAsia="it-IT" w:bidi="ar-SA"/>
              </w:rPr>
              <w:t>Distribuzione di frequenza:</w:t>
            </w:r>
            <w:r>
              <w:rPr>
                <w:rFonts w:ascii="Arial" w:eastAsia="Times New Roman" w:hAnsi="Arial" w:cs="Arial"/>
                <w:color w:val="000000"/>
                <w:kern w:val="0"/>
                <w:sz w:val="21"/>
                <w:szCs w:val="21"/>
                <w:lang w:eastAsia="it-IT" w:bidi="ar-SA"/>
              </w:rPr>
              <w:br/>
            </w:r>
            <w:r>
              <w:t>Quali sono i fattori che ti hanno spinto a iniziare a fumare?</w:t>
            </w:r>
          </w:p>
          <w:tbl>
            <w:tblPr>
              <w:tblW w:w="4625" w:type="dxa"/>
              <w:tblCellMar>
                <w:left w:w="10" w:type="dxa"/>
                <w:right w:w="10" w:type="dxa"/>
              </w:tblCellMar>
              <w:tblLook w:val="0000" w:firstRow="0" w:lastRow="0" w:firstColumn="0" w:lastColumn="0" w:noHBand="0" w:noVBand="0"/>
            </w:tblPr>
            <w:tblGrid>
              <w:gridCol w:w="674"/>
              <w:gridCol w:w="809"/>
              <w:gridCol w:w="683"/>
              <w:gridCol w:w="809"/>
              <w:gridCol w:w="700"/>
              <w:gridCol w:w="950"/>
            </w:tblGrid>
            <w:tr w:rsidR="00A6258F">
              <w:tc>
                <w:tcPr>
                  <w:tcW w:w="67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Modalità</w:t>
                  </w:r>
                </w:p>
              </w:tc>
              <w:tc>
                <w:tcPr>
                  <w:tcW w:w="8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Frequenza</w:t>
                  </w:r>
                  <w:r>
                    <w:rPr>
                      <w:rFonts w:ascii="Arial" w:eastAsia="Times New Roman" w:hAnsi="Arial" w:cs="Arial"/>
                      <w:kern w:val="0"/>
                      <w:sz w:val="15"/>
                      <w:szCs w:val="15"/>
                      <w:lang w:eastAsia="it-IT" w:bidi="ar-SA"/>
                    </w:rPr>
                    <w:br/>
                    <w:t>semplice</w:t>
                  </w:r>
                </w:p>
              </w:tc>
              <w:tc>
                <w:tcPr>
                  <w:tcW w:w="6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Percent</w:t>
                  </w:r>
                  <w:proofErr w:type="spellEnd"/>
                  <w:r>
                    <w:rPr>
                      <w:rFonts w:ascii="Arial" w:eastAsia="Times New Roman" w:hAnsi="Arial" w:cs="Arial"/>
                      <w:kern w:val="0"/>
                      <w:sz w:val="15"/>
                      <w:szCs w:val="15"/>
                      <w:lang w:eastAsia="it-IT" w:bidi="ar-SA"/>
                    </w:rPr>
                    <w:t>.</w:t>
                  </w:r>
                  <w:r>
                    <w:rPr>
                      <w:rFonts w:ascii="Arial" w:eastAsia="Times New Roman" w:hAnsi="Arial" w:cs="Arial"/>
                      <w:kern w:val="0"/>
                      <w:sz w:val="15"/>
                      <w:szCs w:val="15"/>
                      <w:lang w:eastAsia="it-IT" w:bidi="ar-SA"/>
                    </w:rPr>
                    <w:br/>
                    <w:t>semplice</w:t>
                  </w:r>
                </w:p>
              </w:tc>
              <w:tc>
                <w:tcPr>
                  <w:tcW w:w="8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Frequenza</w:t>
                  </w:r>
                  <w:r>
                    <w:rPr>
                      <w:rFonts w:ascii="Arial" w:eastAsia="Times New Roman" w:hAnsi="Arial" w:cs="Arial"/>
                      <w:kern w:val="0"/>
                      <w:sz w:val="15"/>
                      <w:szCs w:val="15"/>
                      <w:lang w:eastAsia="it-IT" w:bidi="ar-SA"/>
                    </w:rPr>
                    <w:br/>
                    <w:t>cumulata</w:t>
                  </w:r>
                </w:p>
              </w:tc>
              <w:tc>
                <w:tcPr>
                  <w:tcW w:w="70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Percent</w:t>
                  </w:r>
                  <w:proofErr w:type="spellEnd"/>
                  <w:r>
                    <w:rPr>
                      <w:rFonts w:ascii="Arial" w:eastAsia="Times New Roman" w:hAnsi="Arial" w:cs="Arial"/>
                      <w:kern w:val="0"/>
                      <w:sz w:val="15"/>
                      <w:szCs w:val="15"/>
                      <w:lang w:eastAsia="it-IT" w:bidi="ar-SA"/>
                    </w:rPr>
                    <w:t>.</w:t>
                  </w:r>
                  <w:r>
                    <w:rPr>
                      <w:rFonts w:ascii="Arial" w:eastAsia="Times New Roman" w:hAnsi="Arial" w:cs="Arial"/>
                      <w:kern w:val="0"/>
                      <w:sz w:val="15"/>
                      <w:szCs w:val="15"/>
                      <w:lang w:eastAsia="it-IT" w:bidi="ar-SA"/>
                    </w:rPr>
                    <w:br/>
                    <w:t>cumulata</w:t>
                  </w:r>
                </w:p>
              </w:tc>
              <w:tc>
                <w:tcPr>
                  <w:tcW w:w="9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Int</w:t>
                  </w:r>
                  <w:proofErr w:type="spellEnd"/>
                  <w:r>
                    <w:rPr>
                      <w:rFonts w:ascii="Arial" w:eastAsia="Times New Roman" w:hAnsi="Arial" w:cs="Arial"/>
                      <w:kern w:val="0"/>
                      <w:sz w:val="15"/>
                      <w:szCs w:val="15"/>
                      <w:lang w:eastAsia="it-IT" w:bidi="ar-SA"/>
                    </w:rPr>
                    <w:t xml:space="preserve">. </w:t>
                  </w:r>
                  <w:proofErr w:type="spellStart"/>
                  <w:r>
                    <w:rPr>
                      <w:rFonts w:ascii="Arial" w:eastAsia="Times New Roman" w:hAnsi="Arial" w:cs="Arial"/>
                      <w:kern w:val="0"/>
                      <w:sz w:val="15"/>
                      <w:szCs w:val="15"/>
                      <w:lang w:eastAsia="it-IT" w:bidi="ar-SA"/>
                    </w:rPr>
                    <w:t>Fid</w:t>
                  </w:r>
                  <w:proofErr w:type="spellEnd"/>
                  <w:r>
                    <w:rPr>
                      <w:rFonts w:ascii="Arial" w:eastAsia="Times New Roman" w:hAnsi="Arial" w:cs="Arial"/>
                      <w:kern w:val="0"/>
                      <w:sz w:val="15"/>
                      <w:szCs w:val="15"/>
                      <w:lang w:eastAsia="it-IT" w:bidi="ar-SA"/>
                    </w:rPr>
                    <w:t>. 95%</w:t>
                  </w:r>
                </w:p>
              </w:tc>
            </w:tr>
            <w:tr w:rsidR="00A6258F">
              <w:tc>
                <w:tcPr>
                  <w:tcW w:w="67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1</w:t>
                  </w:r>
                </w:p>
              </w:tc>
              <w:tc>
                <w:tcPr>
                  <w:tcW w:w="8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10</w:t>
                  </w:r>
                </w:p>
              </w:tc>
              <w:tc>
                <w:tcPr>
                  <w:tcW w:w="6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40%</w:t>
                  </w:r>
                </w:p>
              </w:tc>
              <w:tc>
                <w:tcPr>
                  <w:tcW w:w="8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10</w:t>
                  </w:r>
                </w:p>
              </w:tc>
              <w:tc>
                <w:tcPr>
                  <w:tcW w:w="70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40%</w:t>
                  </w:r>
                </w:p>
              </w:tc>
              <w:tc>
                <w:tcPr>
                  <w:tcW w:w="9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20%:60%</w:t>
                  </w:r>
                </w:p>
              </w:tc>
            </w:tr>
            <w:tr w:rsidR="00A6258F">
              <w:tc>
                <w:tcPr>
                  <w:tcW w:w="67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2</w:t>
                  </w:r>
                </w:p>
              </w:tc>
              <w:tc>
                <w:tcPr>
                  <w:tcW w:w="8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5</w:t>
                  </w:r>
                </w:p>
              </w:tc>
              <w:tc>
                <w:tcPr>
                  <w:tcW w:w="6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20%</w:t>
                  </w:r>
                </w:p>
              </w:tc>
              <w:tc>
                <w:tcPr>
                  <w:tcW w:w="8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15</w:t>
                  </w:r>
                </w:p>
              </w:tc>
              <w:tc>
                <w:tcPr>
                  <w:tcW w:w="70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60%</w:t>
                  </w:r>
                </w:p>
              </w:tc>
              <w:tc>
                <w:tcPr>
                  <w:tcW w:w="9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4%:40%</w:t>
                  </w:r>
                </w:p>
              </w:tc>
            </w:tr>
            <w:tr w:rsidR="00A6258F">
              <w:tc>
                <w:tcPr>
                  <w:tcW w:w="67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3</w:t>
                  </w:r>
                </w:p>
              </w:tc>
              <w:tc>
                <w:tcPr>
                  <w:tcW w:w="8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5</w:t>
                  </w:r>
                </w:p>
              </w:tc>
              <w:tc>
                <w:tcPr>
                  <w:tcW w:w="6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20%</w:t>
                  </w:r>
                </w:p>
              </w:tc>
              <w:tc>
                <w:tcPr>
                  <w:tcW w:w="8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20</w:t>
                  </w:r>
                </w:p>
              </w:tc>
              <w:tc>
                <w:tcPr>
                  <w:tcW w:w="70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80%</w:t>
                  </w:r>
                </w:p>
              </w:tc>
              <w:tc>
                <w:tcPr>
                  <w:tcW w:w="9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4%:40%</w:t>
                  </w:r>
                </w:p>
              </w:tc>
            </w:tr>
            <w:tr w:rsidR="00A6258F">
              <w:tc>
                <w:tcPr>
                  <w:tcW w:w="67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4</w:t>
                  </w:r>
                </w:p>
              </w:tc>
              <w:tc>
                <w:tcPr>
                  <w:tcW w:w="8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5</w:t>
                  </w:r>
                </w:p>
              </w:tc>
              <w:tc>
                <w:tcPr>
                  <w:tcW w:w="6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20%</w:t>
                  </w:r>
                </w:p>
              </w:tc>
              <w:tc>
                <w:tcPr>
                  <w:tcW w:w="8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25</w:t>
                  </w:r>
                </w:p>
              </w:tc>
              <w:tc>
                <w:tcPr>
                  <w:tcW w:w="70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100%</w:t>
                  </w:r>
                </w:p>
              </w:tc>
              <w:tc>
                <w:tcPr>
                  <w:tcW w:w="9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4%:40%</w:t>
                  </w:r>
                </w:p>
              </w:tc>
            </w:tr>
          </w:tbl>
          <w:p w:rsidR="00A6258F" w:rsidRDefault="00A6258F">
            <w:pPr>
              <w:widowControl/>
              <w:suppressAutoHyphens w:val="0"/>
              <w:textAlignment w:val="auto"/>
            </w:pPr>
          </w:p>
          <w:tbl>
            <w:tblPr>
              <w:tblW w:w="4010" w:type="dxa"/>
              <w:tblCellMar>
                <w:left w:w="10" w:type="dxa"/>
                <w:right w:w="10" w:type="dxa"/>
              </w:tblCellMar>
              <w:tblLook w:val="0000" w:firstRow="0" w:lastRow="0" w:firstColumn="0" w:lastColumn="0" w:noHBand="0" w:noVBand="0"/>
            </w:tblPr>
            <w:tblGrid>
              <w:gridCol w:w="4423"/>
            </w:tblGrid>
            <w:tr w:rsidR="00A6258F">
              <w:tc>
                <w:tcPr>
                  <w:tcW w:w="4391" w:type="dxa"/>
                  <w:shd w:val="clear" w:color="auto" w:fill="808080"/>
                  <w:tcMar>
                    <w:top w:w="15" w:type="dxa"/>
                    <w:left w:w="15" w:type="dxa"/>
                    <w:bottom w:w="15" w:type="dxa"/>
                    <w:right w:w="15" w:type="dxa"/>
                  </w:tcMar>
                  <w:vAlign w:val="center"/>
                </w:tcPr>
                <w:tbl>
                  <w:tblPr>
                    <w:tblW w:w="473" w:type="dxa"/>
                    <w:tblCellMar>
                      <w:left w:w="10" w:type="dxa"/>
                      <w:right w:w="10" w:type="dxa"/>
                    </w:tblCellMar>
                    <w:tblLook w:val="0000" w:firstRow="0" w:lastRow="0" w:firstColumn="0" w:lastColumn="0" w:noHBand="0" w:noVBand="0"/>
                  </w:tblPr>
                  <w:tblGrid>
                    <w:gridCol w:w="4393"/>
                  </w:tblGrid>
                  <w:tr w:rsidR="00A6258F">
                    <w:tc>
                      <w:tcPr>
                        <w:tcW w:w="4361" w:type="dxa"/>
                        <w:shd w:val="clear" w:color="auto" w:fill="F8F0F8"/>
                        <w:tcMar>
                          <w:top w:w="0" w:type="dxa"/>
                          <w:left w:w="0" w:type="dxa"/>
                          <w:bottom w:w="0" w:type="dxa"/>
                          <w:right w:w="0" w:type="dxa"/>
                        </w:tcMar>
                        <w:vAlign w:val="center"/>
                      </w:tcPr>
                      <w:tbl>
                        <w:tblPr>
                          <w:tblW w:w="4265" w:type="dxa"/>
                          <w:tblCellMar>
                            <w:left w:w="10" w:type="dxa"/>
                            <w:right w:w="10" w:type="dxa"/>
                          </w:tblCellMar>
                          <w:tblLook w:val="0000" w:firstRow="0" w:lastRow="0" w:firstColumn="0" w:lastColumn="0" w:noHBand="0" w:noVBand="0"/>
                        </w:tblPr>
                        <w:tblGrid>
                          <w:gridCol w:w="434"/>
                          <w:gridCol w:w="3959"/>
                        </w:tblGrid>
                        <w:tr w:rsidR="00A6258F">
                          <w:trPr>
                            <w:trHeight w:val="555"/>
                          </w:trPr>
                          <w:tc>
                            <w:tcPr>
                              <w:tcW w:w="418" w:type="dxa"/>
                              <w:shd w:val="clear" w:color="auto" w:fill="C0D0C0"/>
                              <w:noWrap/>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   </w:t>
                              </w:r>
                            </w:p>
                          </w:tc>
                          <w:tc>
                            <w:tcPr>
                              <w:tcW w:w="3943" w:type="dxa"/>
                              <w:shd w:val="clear" w:color="auto" w:fill="auto"/>
                              <w:noWrap/>
                              <w:tcMar>
                                <w:top w:w="0" w:type="dxa"/>
                                <w:left w:w="0" w:type="dxa"/>
                                <w:bottom w:w="0" w:type="dxa"/>
                                <w:right w:w="0" w:type="dxa"/>
                              </w:tcMar>
                              <w:vAlign w:val="center"/>
                            </w:tcPr>
                            <w:p w:rsidR="00A6258F" w:rsidRDefault="00184975">
                              <w:pPr>
                                <w:widowControl/>
                                <w:suppressAutoHyphens w:val="0"/>
                                <w:textAlignment w:val="auto"/>
                              </w:pPr>
                              <w:r>
                                <w:t>Quali sono i fattori che ti hanno spinto a iniziare a fumare?</w:t>
                              </w: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184975">
            <w:pPr>
              <w:widowControl/>
              <w:suppressAutoHyphens w:val="0"/>
              <w:textAlignment w:val="auto"/>
            </w:pPr>
            <w:r>
              <w:rPr>
                <w:rFonts w:ascii="Arial" w:eastAsia="Times New Roman" w:hAnsi="Arial" w:cs="Arial"/>
                <w:color w:val="000000"/>
                <w:kern w:val="0"/>
                <w:sz w:val="21"/>
                <w:szCs w:val="21"/>
                <w:lang w:eastAsia="it-IT" w:bidi="ar-SA"/>
              </w:rPr>
              <w:br/>
            </w:r>
            <w:r>
              <w:rPr>
                <w:rFonts w:ascii="Arial" w:eastAsia="Times New Roman" w:hAnsi="Arial" w:cs="Arial"/>
                <w:b/>
                <w:bCs/>
                <w:color w:val="000000"/>
                <w:kern w:val="0"/>
                <w:sz w:val="21"/>
                <w:szCs w:val="21"/>
                <w:lang w:eastAsia="it-IT" w:bidi="ar-SA"/>
              </w:rPr>
              <w:t>Campione</w:t>
            </w:r>
            <w:r>
              <w:rPr>
                <w:rFonts w:ascii="Arial" w:eastAsia="Times New Roman" w:hAnsi="Arial" w:cs="Arial"/>
                <w:color w:val="000000"/>
                <w:kern w:val="0"/>
                <w:sz w:val="21"/>
                <w:szCs w:val="21"/>
                <w:lang w:eastAsia="it-IT" w:bidi="ar-SA"/>
              </w:rPr>
              <w:t>:</w:t>
            </w:r>
            <w:r>
              <w:rPr>
                <w:rFonts w:ascii="Arial" w:eastAsia="Times New Roman" w:hAnsi="Arial" w:cs="Arial"/>
                <w:color w:val="000000"/>
                <w:kern w:val="0"/>
                <w:sz w:val="21"/>
                <w:szCs w:val="21"/>
                <w:lang w:eastAsia="it-IT" w:bidi="ar-SA"/>
              </w:rPr>
              <w:br/>
              <w:t>Numero di casi= 25</w:t>
            </w:r>
            <w:r>
              <w:rPr>
                <w:rFonts w:ascii="Arial" w:eastAsia="Times New Roman" w:hAnsi="Arial" w:cs="Arial"/>
                <w:color w:val="000000"/>
                <w:kern w:val="0"/>
                <w:sz w:val="21"/>
                <w:szCs w:val="21"/>
                <w:lang w:eastAsia="it-IT" w:bidi="ar-SA"/>
              </w:rPr>
              <w:br/>
              <w:t>Indici di tendenza centrale:</w:t>
            </w:r>
            <w:r>
              <w:rPr>
                <w:rFonts w:ascii="Arial" w:eastAsia="Times New Roman" w:hAnsi="Arial" w:cs="Arial"/>
                <w:color w:val="000000"/>
                <w:kern w:val="0"/>
                <w:sz w:val="21"/>
                <w:szCs w:val="21"/>
                <w:lang w:eastAsia="it-IT" w:bidi="ar-SA"/>
              </w:rPr>
              <w:br/>
              <w:t>  Moda = 1</w:t>
            </w:r>
            <w:r>
              <w:rPr>
                <w:rFonts w:ascii="Arial" w:eastAsia="Times New Roman" w:hAnsi="Arial" w:cs="Arial"/>
                <w:color w:val="000000"/>
                <w:kern w:val="0"/>
                <w:sz w:val="21"/>
                <w:szCs w:val="21"/>
                <w:lang w:eastAsia="it-IT" w:bidi="ar-SA"/>
              </w:rPr>
              <w:br/>
              <w:t>  Mediana = 2</w:t>
            </w:r>
            <w:r>
              <w:rPr>
                <w:rFonts w:ascii="Arial" w:eastAsia="Times New Roman" w:hAnsi="Arial" w:cs="Arial"/>
                <w:color w:val="000000"/>
                <w:kern w:val="0"/>
                <w:sz w:val="21"/>
                <w:szCs w:val="21"/>
                <w:lang w:eastAsia="it-IT" w:bidi="ar-SA"/>
              </w:rPr>
              <w:br/>
              <w:t>  Media = 2.2</w:t>
            </w:r>
            <w:r>
              <w:rPr>
                <w:rFonts w:ascii="Arial" w:eastAsia="Times New Roman" w:hAnsi="Arial" w:cs="Arial"/>
                <w:color w:val="000000"/>
                <w:kern w:val="0"/>
                <w:sz w:val="21"/>
                <w:szCs w:val="21"/>
                <w:lang w:eastAsia="it-IT" w:bidi="ar-SA"/>
              </w:rPr>
              <w:br/>
              <w:t>Indici di dispersione:</w:t>
            </w:r>
            <w:r>
              <w:rPr>
                <w:rFonts w:ascii="Arial" w:eastAsia="Times New Roman" w:hAnsi="Arial" w:cs="Arial"/>
                <w:color w:val="000000"/>
                <w:kern w:val="0"/>
                <w:sz w:val="21"/>
                <w:szCs w:val="21"/>
                <w:lang w:eastAsia="it-IT" w:bidi="ar-SA"/>
              </w:rPr>
              <w:br/>
              <w:t>  Squilibrio = 0.28</w:t>
            </w:r>
            <w:r>
              <w:rPr>
                <w:rFonts w:ascii="Arial" w:eastAsia="Times New Roman" w:hAnsi="Arial" w:cs="Arial"/>
                <w:color w:val="000000"/>
                <w:kern w:val="0"/>
                <w:sz w:val="21"/>
                <w:szCs w:val="21"/>
                <w:lang w:eastAsia="it-IT" w:bidi="ar-SA"/>
              </w:rPr>
              <w:br/>
              <w:t>  Campo di variazione = 3</w:t>
            </w:r>
            <w:r>
              <w:rPr>
                <w:rFonts w:ascii="Arial" w:eastAsia="Times New Roman" w:hAnsi="Arial" w:cs="Arial"/>
                <w:color w:val="000000"/>
                <w:kern w:val="0"/>
                <w:sz w:val="21"/>
                <w:szCs w:val="21"/>
                <w:lang w:eastAsia="it-IT" w:bidi="ar-SA"/>
              </w:rPr>
              <w:br/>
              <w:t xml:space="preserve">  Differenza </w:t>
            </w:r>
            <w:proofErr w:type="spellStart"/>
            <w:r>
              <w:rPr>
                <w:rFonts w:ascii="Arial" w:eastAsia="Times New Roman" w:hAnsi="Arial" w:cs="Arial"/>
                <w:color w:val="000000"/>
                <w:kern w:val="0"/>
                <w:sz w:val="21"/>
                <w:szCs w:val="21"/>
                <w:lang w:eastAsia="it-IT" w:bidi="ar-SA"/>
              </w:rPr>
              <w:t>interquartilica</w:t>
            </w:r>
            <w:proofErr w:type="spellEnd"/>
            <w:r>
              <w:rPr>
                <w:rFonts w:ascii="Arial" w:eastAsia="Times New Roman" w:hAnsi="Arial" w:cs="Arial"/>
                <w:color w:val="000000"/>
                <w:kern w:val="0"/>
                <w:sz w:val="21"/>
                <w:szCs w:val="21"/>
                <w:lang w:eastAsia="it-IT" w:bidi="ar-SA"/>
              </w:rPr>
              <w:t xml:space="preserve"> = 2</w:t>
            </w:r>
            <w:r>
              <w:rPr>
                <w:rFonts w:ascii="Arial" w:eastAsia="Times New Roman" w:hAnsi="Arial" w:cs="Arial"/>
                <w:color w:val="000000"/>
                <w:kern w:val="0"/>
                <w:sz w:val="21"/>
                <w:szCs w:val="21"/>
                <w:lang w:eastAsia="it-IT" w:bidi="ar-SA"/>
              </w:rPr>
              <w:br/>
              <w:t>  Scarto tipo = 1.17</w:t>
            </w:r>
            <w:r>
              <w:rPr>
                <w:rFonts w:ascii="Arial" w:eastAsia="Times New Roman" w:hAnsi="Arial" w:cs="Arial"/>
                <w:color w:val="000000"/>
                <w:kern w:val="0"/>
                <w:sz w:val="21"/>
                <w:szCs w:val="21"/>
                <w:lang w:eastAsia="it-IT" w:bidi="ar-SA"/>
              </w:rPr>
              <w:br/>
              <w:t>Indici di forma:</w:t>
            </w:r>
            <w:r>
              <w:rPr>
                <w:rFonts w:ascii="Arial" w:eastAsia="Times New Roman" w:hAnsi="Arial" w:cs="Arial"/>
                <w:color w:val="000000"/>
                <w:kern w:val="0"/>
                <w:sz w:val="21"/>
                <w:szCs w:val="21"/>
                <w:lang w:eastAsia="it-IT" w:bidi="ar-SA"/>
              </w:rPr>
              <w:br/>
              <w:t>  Asimmetria = 0.36</w:t>
            </w:r>
            <w:r>
              <w:rPr>
                <w:rFonts w:ascii="Arial" w:eastAsia="Times New Roman" w:hAnsi="Arial" w:cs="Arial"/>
                <w:color w:val="000000"/>
                <w:kern w:val="0"/>
                <w:sz w:val="21"/>
                <w:szCs w:val="21"/>
                <w:lang w:eastAsia="it-IT" w:bidi="ar-SA"/>
              </w:rPr>
              <w:br/>
              <w:t>  Curtosi = -1.37</w:t>
            </w:r>
          </w:p>
          <w:p w:rsidR="00A6258F" w:rsidRDefault="00184975">
            <w:pPr>
              <w:widowControl/>
              <w:suppressAutoHyphens w:val="0"/>
              <w:spacing w:before="100" w:after="100"/>
              <w:textAlignment w:val="auto"/>
            </w:pPr>
            <w:r>
              <w:rPr>
                <w:rFonts w:ascii="Arial" w:eastAsia="Times New Roman" w:hAnsi="Arial" w:cs="Arial"/>
                <w:b/>
                <w:bCs/>
                <w:color w:val="000000"/>
                <w:kern w:val="0"/>
                <w:sz w:val="21"/>
                <w:szCs w:val="21"/>
                <w:lang w:eastAsia="it-IT" w:bidi="ar-SA"/>
              </w:rPr>
              <w:t>Popolazione</w:t>
            </w:r>
            <w:r>
              <w:rPr>
                <w:rFonts w:ascii="Arial" w:eastAsia="Times New Roman" w:hAnsi="Arial" w:cs="Arial"/>
                <w:color w:val="000000"/>
                <w:kern w:val="0"/>
                <w:sz w:val="21"/>
                <w:szCs w:val="21"/>
                <w:lang w:eastAsia="it-IT" w:bidi="ar-SA"/>
              </w:rPr>
              <w:t>:</w:t>
            </w:r>
          </w:p>
          <w:tbl>
            <w:tblPr>
              <w:tblW w:w="2557" w:type="dxa"/>
              <w:tblCellMar>
                <w:left w:w="10" w:type="dxa"/>
                <w:right w:w="10" w:type="dxa"/>
              </w:tblCellMar>
              <w:tblLook w:val="0000" w:firstRow="0" w:lastRow="0" w:firstColumn="0" w:lastColumn="0" w:noHBand="0" w:noVBand="0"/>
            </w:tblPr>
            <w:tblGrid>
              <w:gridCol w:w="1109"/>
              <w:gridCol w:w="1448"/>
            </w:tblGrid>
            <w:tr w:rsidR="00A6258F">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Int</w:t>
                  </w:r>
                  <w:proofErr w:type="spellEnd"/>
                  <w:r>
                    <w:rPr>
                      <w:rFonts w:ascii="Arial" w:eastAsia="Times New Roman" w:hAnsi="Arial" w:cs="Arial"/>
                      <w:kern w:val="0"/>
                      <w:sz w:val="15"/>
                      <w:szCs w:val="15"/>
                      <w:lang w:eastAsia="it-IT" w:bidi="ar-SA"/>
                    </w:rPr>
                    <w:t xml:space="preserve">. </w:t>
                  </w:r>
                  <w:proofErr w:type="spellStart"/>
                  <w:r>
                    <w:rPr>
                      <w:rFonts w:ascii="Arial" w:eastAsia="Times New Roman" w:hAnsi="Arial" w:cs="Arial"/>
                      <w:kern w:val="0"/>
                      <w:sz w:val="15"/>
                      <w:szCs w:val="15"/>
                      <w:lang w:eastAsia="it-IT" w:bidi="ar-SA"/>
                    </w:rPr>
                    <w:t>Fid</w:t>
                  </w:r>
                  <w:proofErr w:type="spellEnd"/>
                  <w:r>
                    <w:rPr>
                      <w:rFonts w:ascii="Arial" w:eastAsia="Times New Roman" w:hAnsi="Arial" w:cs="Arial"/>
                      <w:kern w:val="0"/>
                      <w:sz w:val="15"/>
                      <w:szCs w:val="15"/>
                      <w:lang w:eastAsia="it-IT" w:bidi="ar-SA"/>
                    </w:rPr>
                    <w:t>. 95%</w:t>
                  </w:r>
                </w:p>
              </w:tc>
            </w:tr>
            <w:tr w:rsidR="00A6258F">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da 1.72 a 2.68</w:t>
                  </w:r>
                </w:p>
              </w:tc>
            </w:tr>
            <w:tr w:rsidR="00A6258F">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da 0.91 a 1.62</w:t>
                  </w:r>
                </w:p>
              </w:tc>
            </w:tr>
          </w:tbl>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br/>
              <w:t xml:space="preserve">Probabilità di normalità della distribuzione (test di </w:t>
            </w:r>
            <w:proofErr w:type="spellStart"/>
            <w:r>
              <w:rPr>
                <w:rFonts w:ascii="Arial" w:eastAsia="Times New Roman" w:hAnsi="Arial" w:cs="Arial"/>
                <w:color w:val="000000"/>
                <w:kern w:val="0"/>
                <w:sz w:val="21"/>
                <w:szCs w:val="21"/>
                <w:lang w:eastAsia="it-IT" w:bidi="ar-SA"/>
              </w:rPr>
              <w:t>Jarque-Bera</w:t>
            </w:r>
            <w:proofErr w:type="spellEnd"/>
            <w:r>
              <w:rPr>
                <w:rFonts w:ascii="Arial" w:eastAsia="Times New Roman" w:hAnsi="Arial" w:cs="Arial"/>
                <w:color w:val="000000"/>
                <w:kern w:val="0"/>
                <w:sz w:val="21"/>
                <w:szCs w:val="21"/>
                <w:lang w:eastAsia="it-IT" w:bidi="ar-SA"/>
              </w:rPr>
              <w:t>): 0.285</w:t>
            </w:r>
          </w:p>
        </w:tc>
        <w:tc>
          <w:tcPr>
            <w:tcW w:w="1894" w:type="dxa"/>
            <w:shd w:val="clear" w:color="auto" w:fill="auto"/>
            <w:tcMar>
              <w:top w:w="15" w:type="dxa"/>
              <w:left w:w="15" w:type="dxa"/>
              <w:bottom w:w="15" w:type="dxa"/>
              <w:right w:w="15" w:type="dxa"/>
            </w:tcMar>
          </w:tcPr>
          <w:p w:rsidR="00A6258F" w:rsidRDefault="00184975">
            <w:pPr>
              <w:widowControl/>
              <w:suppressAutoHyphens w:val="0"/>
              <w:spacing w:before="100" w:after="100"/>
              <w:jc w:val="right"/>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tbl>
            <w:tblPr>
              <w:tblW w:w="1834" w:type="dxa"/>
              <w:jc w:val="right"/>
              <w:tblCellMar>
                <w:left w:w="10" w:type="dxa"/>
                <w:right w:w="10" w:type="dxa"/>
              </w:tblCellMar>
              <w:tblLook w:val="0000" w:firstRow="0" w:lastRow="0" w:firstColumn="0" w:lastColumn="0" w:noHBand="0" w:noVBand="0"/>
            </w:tblPr>
            <w:tblGrid>
              <w:gridCol w:w="466"/>
              <w:gridCol w:w="451"/>
              <w:gridCol w:w="451"/>
              <w:gridCol w:w="466"/>
            </w:tblGrid>
            <w:tr w:rsidR="00A6258F">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40%</w:t>
                        </w:r>
                      </w:p>
                    </w:tc>
                  </w:tr>
                  <w:tr w:rsidR="00A6258F">
                    <w:trPr>
                      <w:trHeight w:val="600"/>
                      <w:jc w:val="center"/>
                    </w:trPr>
                    <w:tc>
                      <w:tcPr>
                        <w:tcW w:w="421" w:type="dxa"/>
                        <w:shd w:val="clear" w:color="auto" w:fill="C0D0C0"/>
                        <w:tcMar>
                          <w:top w:w="0" w:type="dxa"/>
                          <w:left w:w="0" w:type="dxa"/>
                          <w:bottom w:w="0" w:type="dxa"/>
                          <w:right w:w="0" w:type="dxa"/>
                        </w:tcMar>
                        <w:vAlign w:val="bottom"/>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20%</w:t>
                        </w:r>
                      </w:p>
                    </w:tc>
                  </w:tr>
                  <w:tr w:rsidR="00A6258F">
                    <w:trPr>
                      <w:trHeight w:val="300"/>
                      <w:jc w:val="center"/>
                    </w:trPr>
                    <w:tc>
                      <w:tcPr>
                        <w:tcW w:w="421" w:type="dxa"/>
                        <w:shd w:val="clear" w:color="auto" w:fill="C0D0C0"/>
                        <w:tcMar>
                          <w:top w:w="0" w:type="dxa"/>
                          <w:left w:w="0" w:type="dxa"/>
                          <w:bottom w:w="0" w:type="dxa"/>
                          <w:right w:w="0" w:type="dxa"/>
                        </w:tcMar>
                        <w:vAlign w:val="bottom"/>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20%</w:t>
                        </w:r>
                      </w:p>
                    </w:tc>
                  </w:tr>
                  <w:tr w:rsidR="00A6258F">
                    <w:trPr>
                      <w:trHeight w:val="300"/>
                      <w:jc w:val="center"/>
                    </w:trPr>
                    <w:tc>
                      <w:tcPr>
                        <w:tcW w:w="421" w:type="dxa"/>
                        <w:shd w:val="clear" w:color="auto" w:fill="C0D0C0"/>
                        <w:tcMar>
                          <w:top w:w="0" w:type="dxa"/>
                          <w:left w:w="0" w:type="dxa"/>
                          <w:bottom w:w="0" w:type="dxa"/>
                          <w:right w:w="0" w:type="dxa"/>
                        </w:tcMar>
                        <w:vAlign w:val="bottom"/>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20%</w:t>
                        </w:r>
                      </w:p>
                    </w:tc>
                  </w:tr>
                  <w:tr w:rsidR="00A6258F">
                    <w:trPr>
                      <w:trHeight w:val="300"/>
                      <w:jc w:val="center"/>
                    </w:trPr>
                    <w:tc>
                      <w:tcPr>
                        <w:tcW w:w="421" w:type="dxa"/>
                        <w:shd w:val="clear" w:color="auto" w:fill="C0D0C0"/>
                        <w:tcMar>
                          <w:top w:w="0" w:type="dxa"/>
                          <w:left w:w="0" w:type="dxa"/>
                          <w:bottom w:w="0" w:type="dxa"/>
                          <w:right w:w="0" w:type="dxa"/>
                        </w:tcMar>
                        <w:vAlign w:val="bottom"/>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r w:rsidR="00A6258F">
              <w:trPr>
                <w:jc w:val="right"/>
              </w:trPr>
              <w:tc>
                <w:tcPr>
                  <w:tcW w:w="466"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10</w:t>
                  </w:r>
                </w:p>
              </w:tc>
              <w:tc>
                <w:tcPr>
                  <w:tcW w:w="451"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5</w:t>
                  </w:r>
                </w:p>
              </w:tc>
              <w:tc>
                <w:tcPr>
                  <w:tcW w:w="451"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5</w:t>
                  </w:r>
                </w:p>
              </w:tc>
              <w:tc>
                <w:tcPr>
                  <w:tcW w:w="466"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5</w:t>
                  </w:r>
                </w:p>
              </w:tc>
            </w:tr>
            <w:tr w:rsidR="00A6258F">
              <w:trPr>
                <w:jc w:val="right"/>
              </w:trPr>
              <w:tc>
                <w:tcPr>
                  <w:tcW w:w="466"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w:t>
                  </w:r>
                </w:p>
              </w:tc>
              <w:tc>
                <w:tcPr>
                  <w:tcW w:w="451"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w:t>
                  </w:r>
                </w:p>
              </w:tc>
              <w:tc>
                <w:tcPr>
                  <w:tcW w:w="451"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3</w:t>
                  </w:r>
                </w:p>
              </w:tc>
              <w:tc>
                <w:tcPr>
                  <w:tcW w:w="466"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4</w:t>
                  </w:r>
                </w:p>
              </w:tc>
            </w:tr>
          </w:tbl>
          <w:p w:rsidR="00A6258F" w:rsidRDefault="00A6258F">
            <w:pPr>
              <w:widowControl/>
              <w:suppressAutoHyphens w:val="0"/>
              <w:jc w:val="right"/>
              <w:textAlignment w:val="auto"/>
              <w:rPr>
                <w:rFonts w:ascii="Arial" w:eastAsia="Times New Roman" w:hAnsi="Arial" w:cs="Arial"/>
                <w:color w:val="000000"/>
                <w:kern w:val="0"/>
                <w:sz w:val="21"/>
                <w:szCs w:val="21"/>
                <w:lang w:eastAsia="it-IT" w:bidi="ar-SA"/>
              </w:rPr>
            </w:pPr>
          </w:p>
        </w:tc>
        <w:tc>
          <w:tcPr>
            <w:tcW w:w="178" w:type="dxa"/>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tc>
        <w:tc>
          <w:tcPr>
            <w:tcW w:w="629" w:type="dxa"/>
            <w:shd w:val="clear" w:color="auto" w:fill="auto"/>
            <w:tcMar>
              <w:top w:w="15" w:type="dxa"/>
              <w:left w:w="15" w:type="dxa"/>
              <w:bottom w:w="15" w:type="dxa"/>
              <w:right w:w="15" w:type="dxa"/>
            </w:tcMar>
          </w:tcPr>
          <w:p w:rsidR="00A6258F" w:rsidRDefault="00184975">
            <w:pPr>
              <w:widowControl/>
              <w:suppressAutoHyphens w:val="0"/>
              <w:spacing w:before="100" w:after="10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p w:rsidR="00A6258F" w:rsidRDefault="00A6258F">
            <w:pPr>
              <w:widowControl/>
              <w:suppressAutoHyphens w:val="0"/>
              <w:spacing w:before="100" w:after="100"/>
              <w:jc w:val="both"/>
              <w:textAlignment w:val="auto"/>
              <w:rPr>
                <w:rFonts w:ascii="Arial" w:eastAsia="Times New Roman" w:hAnsi="Arial" w:cs="Arial"/>
                <w:color w:val="000000"/>
                <w:kern w:val="0"/>
                <w:sz w:val="21"/>
                <w:szCs w:val="21"/>
                <w:lang w:eastAsia="it-IT" w:bidi="ar-SA"/>
              </w:rPr>
            </w:pPr>
          </w:p>
          <w:p w:rsidR="00A6258F" w:rsidRDefault="00A6258F">
            <w:pPr>
              <w:widowControl/>
              <w:suppressAutoHyphens w:val="0"/>
              <w:spacing w:before="100" w:after="100"/>
              <w:jc w:val="both"/>
              <w:textAlignment w:val="auto"/>
              <w:rPr>
                <w:rFonts w:ascii="Arial" w:eastAsia="Times New Roman" w:hAnsi="Arial" w:cs="Arial"/>
                <w:color w:val="000000"/>
                <w:kern w:val="0"/>
                <w:sz w:val="21"/>
                <w:szCs w:val="21"/>
                <w:lang w:eastAsia="it-IT" w:bidi="ar-SA"/>
              </w:rPr>
            </w:pPr>
          </w:p>
          <w:p w:rsidR="00A6258F" w:rsidRDefault="00A6258F">
            <w:pPr>
              <w:widowControl/>
              <w:suppressAutoHyphens w:val="0"/>
              <w:spacing w:before="100" w:after="100"/>
              <w:jc w:val="both"/>
              <w:textAlignment w:val="auto"/>
              <w:rPr>
                <w:rFonts w:ascii="Arial" w:eastAsia="Times New Roman" w:hAnsi="Arial" w:cs="Arial"/>
                <w:color w:val="000000"/>
                <w:kern w:val="0"/>
                <w:sz w:val="21"/>
                <w:szCs w:val="21"/>
                <w:lang w:eastAsia="it-IT" w:bidi="ar-SA"/>
              </w:rPr>
            </w:pPr>
          </w:p>
          <w:p w:rsidR="00A6258F" w:rsidRDefault="00A6258F">
            <w:pPr>
              <w:widowControl/>
              <w:suppressAutoHyphens w:val="0"/>
              <w:spacing w:before="100" w:after="100"/>
              <w:jc w:val="both"/>
              <w:textAlignment w:val="auto"/>
              <w:rPr>
                <w:rFonts w:ascii="Arial" w:eastAsia="Times New Roman" w:hAnsi="Arial" w:cs="Arial"/>
                <w:color w:val="000000"/>
                <w:kern w:val="0"/>
                <w:sz w:val="21"/>
                <w:szCs w:val="21"/>
                <w:lang w:eastAsia="it-IT" w:bidi="ar-SA"/>
              </w:rPr>
            </w:pPr>
          </w:p>
          <w:p w:rsidR="00A6258F" w:rsidRDefault="00A6258F">
            <w:pPr>
              <w:widowControl/>
              <w:suppressAutoHyphens w:val="0"/>
              <w:spacing w:before="100" w:after="100"/>
              <w:jc w:val="both"/>
              <w:textAlignment w:val="auto"/>
              <w:rPr>
                <w:rFonts w:ascii="Arial" w:eastAsia="Times New Roman" w:hAnsi="Arial" w:cs="Arial"/>
                <w:color w:val="000000"/>
                <w:kern w:val="0"/>
                <w:sz w:val="21"/>
                <w:szCs w:val="21"/>
                <w:lang w:eastAsia="it-IT" w:bidi="ar-SA"/>
              </w:rPr>
            </w:pPr>
          </w:p>
          <w:p w:rsidR="00A6258F" w:rsidRDefault="00A6258F">
            <w:pPr>
              <w:widowControl/>
              <w:suppressAutoHyphens w:val="0"/>
              <w:jc w:val="both"/>
              <w:textAlignment w:val="auto"/>
              <w:rPr>
                <w:rFonts w:ascii="Arial" w:eastAsia="Times New Roman" w:hAnsi="Arial" w:cs="Arial"/>
                <w:color w:val="000000"/>
                <w:kern w:val="0"/>
                <w:sz w:val="21"/>
                <w:szCs w:val="21"/>
                <w:lang w:eastAsia="it-IT" w:bidi="ar-SA"/>
              </w:rPr>
            </w:pPr>
          </w:p>
        </w:tc>
      </w:tr>
    </w:tbl>
    <w:p w:rsidR="00A6258F" w:rsidRDefault="00184975">
      <w:pPr>
        <w:widowControl/>
        <w:suppressAutoHyphens w:val="0"/>
        <w:spacing w:before="100" w:after="10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p w:rsidR="00A6258F" w:rsidRDefault="00184975">
      <w:pPr>
        <w:widowControl/>
        <w:suppressAutoHyphens w:val="0"/>
        <w:spacing w:before="100" w:after="10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A6258F" w:rsidRDefault="00184975">
      <w:pPr>
        <w:widowControl/>
        <w:suppressAutoHyphens w:val="0"/>
        <w:spacing w:before="100" w:after="100"/>
        <w:jc w:val="both"/>
        <w:textAlignment w:val="auto"/>
      </w:pPr>
      <w:r>
        <w:rPr>
          <w:rFonts w:ascii="Arial" w:eastAsia="Times New Roman" w:hAnsi="Arial" w:cs="Arial"/>
          <w:b/>
          <w:bCs/>
          <w:color w:val="000000"/>
          <w:kern w:val="0"/>
          <w:sz w:val="21"/>
          <w:szCs w:val="21"/>
          <w:lang w:eastAsia="it-IT" w:bidi="ar-SA"/>
        </w:rPr>
        <w:t>2</w:t>
      </w:r>
    </w:p>
    <w:p w:rsidR="00A6258F" w:rsidRDefault="00184975">
      <w:pPr>
        <w:widowControl/>
        <w:suppressAutoHyphens w:val="0"/>
        <w:spacing w:before="100" w:after="10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Indici posizionali</w:t>
      </w:r>
    </w:p>
    <w:tbl>
      <w:tblPr>
        <w:tblW w:w="7203" w:type="dxa"/>
        <w:tblCellMar>
          <w:left w:w="10" w:type="dxa"/>
          <w:right w:w="10" w:type="dxa"/>
        </w:tblCellMar>
        <w:tblLook w:val="0000" w:firstRow="0" w:lastRow="0" w:firstColumn="0" w:lastColumn="0" w:noHBand="0" w:noVBand="0"/>
      </w:tblPr>
      <w:tblGrid>
        <w:gridCol w:w="572"/>
        <w:gridCol w:w="207"/>
        <w:gridCol w:w="207"/>
        <w:gridCol w:w="20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356"/>
      </w:tblGrid>
      <w:tr w:rsidR="00A6258F">
        <w:tc>
          <w:tcPr>
            <w:tcW w:w="5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Centile</w:t>
            </w:r>
          </w:p>
        </w:tc>
        <w:tc>
          <w:tcPr>
            <w:tcW w:w="20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0</w:t>
            </w:r>
          </w:p>
        </w:tc>
        <w:tc>
          <w:tcPr>
            <w:tcW w:w="20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4</w:t>
            </w:r>
          </w:p>
        </w:tc>
        <w:tc>
          <w:tcPr>
            <w:tcW w:w="20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8</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12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16</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20</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24</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28</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32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36</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40</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44</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48</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52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56</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60</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64</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68</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72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76</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80</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84</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88</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92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96</w:t>
            </w:r>
          </w:p>
        </w:tc>
        <w:tc>
          <w:tcPr>
            <w:tcW w:w="3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100</w:t>
            </w:r>
          </w:p>
        </w:tc>
      </w:tr>
      <w:tr w:rsidR="00A6258F">
        <w:tc>
          <w:tcPr>
            <w:tcW w:w="5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Dato</w:t>
            </w:r>
          </w:p>
        </w:tc>
        <w:tc>
          <w:tcPr>
            <w:tcW w:w="20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0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0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4</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4</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4</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4</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4</w:t>
            </w:r>
          </w:p>
        </w:tc>
        <w:tc>
          <w:tcPr>
            <w:tcW w:w="3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pPr>
            <w:r>
              <w:rPr>
                <w:rFonts w:ascii="Arial" w:eastAsia="Times New Roman" w:hAnsi="Arial" w:cs="Arial"/>
                <w:color w:val="000000"/>
                <w:kern w:val="0"/>
                <w:sz w:val="15"/>
                <w:szCs w:val="15"/>
                <w:lang w:eastAsia="it-IT" w:bidi="ar-SA"/>
              </w:rPr>
              <w:t> </w:t>
            </w:r>
          </w:p>
        </w:tc>
      </w:tr>
    </w:tbl>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lastRenderedPageBreak/>
        <w:t xml:space="preserve">La mediana (punto che lascia alla sua sinistra e alla sua destra lo stesso numero di casi) vale 2. Il primo quartile Q1 (punto che lascia alla sua sinistra il 25 percento dei casi) vale 1. Il terzo quartile Q3 (punto che lascia alla sua sinistra il 75 percento dei casi) vale 3. La differenza </w:t>
      </w:r>
      <w:proofErr w:type="spellStart"/>
      <w:r>
        <w:rPr>
          <w:rFonts w:ascii="Arial" w:eastAsia="Times New Roman" w:hAnsi="Arial" w:cs="Arial"/>
          <w:color w:val="000000"/>
          <w:kern w:val="0"/>
          <w:sz w:val="21"/>
          <w:szCs w:val="21"/>
          <w:lang w:eastAsia="it-IT" w:bidi="ar-SA"/>
        </w:rPr>
        <w:t>interquartilica</w:t>
      </w:r>
      <w:proofErr w:type="spellEnd"/>
      <w:r>
        <w:rPr>
          <w:rFonts w:ascii="Arial" w:eastAsia="Times New Roman" w:hAnsi="Arial" w:cs="Arial"/>
          <w:color w:val="000000"/>
          <w:kern w:val="0"/>
          <w:sz w:val="21"/>
          <w:szCs w:val="21"/>
          <w:lang w:eastAsia="it-IT" w:bidi="ar-SA"/>
        </w:rPr>
        <w:t xml:space="preserve"> Q3-Q1 vale 2.</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Lo squilibrio è dato dalla somma delle proporzioni al quadrato per ciascuna delle k modalità della variabile, ossia:</w:t>
      </w:r>
      <w:r>
        <w:rPr>
          <w:rFonts w:ascii="Arial" w:eastAsia="Times New Roman" w:hAnsi="Arial" w:cs="Arial"/>
          <w:color w:val="000000"/>
          <w:kern w:val="0"/>
          <w:sz w:val="21"/>
          <w:szCs w:val="21"/>
          <w:lang w:eastAsia="it-IT" w:bidi="ar-SA"/>
        </w:rPr>
        <w:br/>
      </w:r>
      <w:r>
        <w:rPr>
          <w:rFonts w:ascii="Arial" w:eastAsia="Times New Roman" w:hAnsi="Arial" w:cs="Arial"/>
          <w:noProof/>
          <w:color w:val="000000"/>
          <w:kern w:val="0"/>
          <w:sz w:val="21"/>
          <w:szCs w:val="21"/>
          <w:lang w:eastAsia="it-IT" w:bidi="ar-SA"/>
        </w:rPr>
        <w:drawing>
          <wp:inline distT="0" distB="0" distL="0" distR="0">
            <wp:extent cx="428625" cy="409578"/>
            <wp:effectExtent l="0" t="0" r="9525" b="9522"/>
            <wp:docPr id="22" name="Immagine 35" descr="http://www.edurete.org/jsstat/squilibri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rcRect/>
                    <a:stretch>
                      <a:fillRect/>
                    </a:stretch>
                  </pic:blipFill>
                  <pic:spPr>
                    <a:xfrm>
                      <a:off x="0" y="0"/>
                      <a:ext cx="428625" cy="409578"/>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 0.4^2+0.2^2+0.2^2+0.2^2 = 0.28.</w:t>
      </w:r>
      <w:r>
        <w:rPr>
          <w:rFonts w:ascii="Arial" w:eastAsia="Times New Roman" w:hAnsi="Arial" w:cs="Arial"/>
          <w:color w:val="000000"/>
          <w:kern w:val="0"/>
          <w:sz w:val="21"/>
          <w:szCs w:val="21"/>
          <w:lang w:eastAsia="it-IT" w:bidi="ar-SA"/>
        </w:rPr>
        <w:br/>
      </w:r>
      <w:proofErr w:type="gramStart"/>
      <w:r>
        <w:rPr>
          <w:rFonts w:ascii="Arial" w:eastAsia="Times New Roman" w:hAnsi="Arial" w:cs="Arial"/>
          <w:color w:val="000000"/>
          <w:kern w:val="0"/>
          <w:sz w:val="21"/>
          <w:szCs w:val="21"/>
          <w:lang w:eastAsia="it-IT" w:bidi="ar-SA"/>
        </w:rPr>
        <w:t>E'</w:t>
      </w:r>
      <w:proofErr w:type="gramEnd"/>
      <w:r>
        <w:rPr>
          <w:rFonts w:ascii="Arial" w:eastAsia="Times New Roman" w:hAnsi="Arial" w:cs="Arial"/>
          <w:color w:val="000000"/>
          <w:kern w:val="0"/>
          <w:sz w:val="21"/>
          <w:szCs w:val="21"/>
          <w:lang w:eastAsia="it-IT" w:bidi="ar-SA"/>
        </w:rPr>
        <w:t xml:space="preserve"> un indice di dispersione dei casi nelle modalità assunte dalla variabile. Se è vicino a 0.25 (ossia 1/k, dove k è il numero delle modalità) i casi sono equidistribuiti nelle categorie corrispondenti alle modalità della variabile. Se è vicino a 1 i casi sono concentrati in un'unica categoria.</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Il campo di variazione indica la differenza tra il valore minimo (1) e il valore massimo (4) della distribuzione.</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La media (aritmetica) è data dalla somma dei valori corrispondenti a ciascun caso divisa per il numero dei casi, ossia:</w:t>
      </w:r>
      <w:r>
        <w:rPr>
          <w:rFonts w:ascii="Arial" w:eastAsia="Times New Roman" w:hAnsi="Arial" w:cs="Arial"/>
          <w:color w:val="000000"/>
          <w:kern w:val="0"/>
          <w:sz w:val="21"/>
          <w:szCs w:val="21"/>
          <w:lang w:eastAsia="it-IT" w:bidi="ar-SA"/>
        </w:rPr>
        <w:br/>
      </w:r>
      <w:r>
        <w:rPr>
          <w:rFonts w:ascii="Arial" w:eastAsia="Times New Roman" w:hAnsi="Arial" w:cs="Arial"/>
          <w:noProof/>
          <w:color w:val="000000"/>
          <w:kern w:val="0"/>
          <w:sz w:val="21"/>
          <w:szCs w:val="21"/>
          <w:lang w:eastAsia="it-IT" w:bidi="ar-SA"/>
        </w:rPr>
        <w:drawing>
          <wp:inline distT="0" distB="0" distL="0" distR="0">
            <wp:extent cx="533396" cy="447671"/>
            <wp:effectExtent l="0" t="0" r="4" b="0"/>
            <wp:docPr id="23" name="Immagine 36" descr="http://www.edurete.org/jsstat/media.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rcRect/>
                    <a:stretch>
                      <a:fillRect/>
                    </a:stretch>
                  </pic:blipFill>
                  <pic:spPr>
                    <a:xfrm>
                      <a:off x="0" y="0"/>
                      <a:ext cx="533396" cy="447671"/>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 (1+1+1+1+1+1+1+1+1+1+2+2+2+2+2+3+3+3+3+3+4+4+4+4+</w:t>
      </w:r>
      <w:proofErr w:type="gramStart"/>
      <w:r>
        <w:rPr>
          <w:rFonts w:ascii="Arial" w:eastAsia="Times New Roman" w:hAnsi="Arial" w:cs="Arial"/>
          <w:color w:val="000000"/>
          <w:kern w:val="0"/>
          <w:sz w:val="21"/>
          <w:szCs w:val="21"/>
          <w:lang w:eastAsia="it-IT" w:bidi="ar-SA"/>
        </w:rPr>
        <w:t>4)/</w:t>
      </w:r>
      <w:proofErr w:type="gramEnd"/>
      <w:r>
        <w:rPr>
          <w:rFonts w:ascii="Arial" w:eastAsia="Times New Roman" w:hAnsi="Arial" w:cs="Arial"/>
          <w:color w:val="000000"/>
          <w:kern w:val="0"/>
          <w:sz w:val="21"/>
          <w:szCs w:val="21"/>
          <w:lang w:eastAsia="it-IT" w:bidi="ar-SA"/>
        </w:rPr>
        <w:t>25 = 2.2</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Lo scarto tipo è dato dalla radice della somma delle differenze di ciascun valore rispetto alla media elevate al quadrato e rapportate al numero dei casi, ossia:</w:t>
      </w:r>
      <w:r>
        <w:rPr>
          <w:rFonts w:ascii="Arial" w:eastAsia="Times New Roman" w:hAnsi="Arial" w:cs="Arial"/>
          <w:color w:val="000000"/>
          <w:kern w:val="0"/>
          <w:sz w:val="21"/>
          <w:szCs w:val="21"/>
          <w:lang w:eastAsia="it-IT" w:bidi="ar-SA"/>
        </w:rPr>
        <w:br/>
      </w:r>
      <w:r>
        <w:rPr>
          <w:rFonts w:ascii="Arial" w:eastAsia="Times New Roman" w:hAnsi="Arial" w:cs="Arial"/>
          <w:noProof/>
          <w:color w:val="000000"/>
          <w:kern w:val="0"/>
          <w:sz w:val="21"/>
          <w:szCs w:val="21"/>
          <w:lang w:eastAsia="it-IT" w:bidi="ar-SA"/>
        </w:rPr>
        <w:drawing>
          <wp:inline distT="0" distB="0" distL="0" distR="0">
            <wp:extent cx="933446" cy="466728"/>
            <wp:effectExtent l="0" t="0" r="4" b="9522"/>
            <wp:docPr id="24" name="Immagine 37" descr="http://www.edurete.org/jsstat/scartotip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rcRect/>
                    <a:stretch>
                      <a:fillRect/>
                    </a:stretch>
                  </pic:blipFill>
                  <pic:spPr>
                    <a:xfrm>
                      <a:off x="0" y="0"/>
                      <a:ext cx="933446" cy="466728"/>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=radq(((1-2.2)^2+(1-2.2)^2+(1-2.2)^2+(1-2.2)^2+(1-2.2)^2+(1-2.2)^2+(1-2.2)^2+(1-2.2)^2+(1-2.2)^2+(1-2.2)^2+(2-2.2)^2+(2-2.2)^2+(2-2.2)^2+(2-2.2)^2+(2-2.2)^2+(3-2.2)^2+(3-2.2)^2+(3-2.2)^2+(3-2.2)^2+(3-2.2)^2+(4-2.2)^2+(4-2.2)^2+(4-2.2)^2+(4-2.2)^2+(4-2.2)^2)/25) = 1.17</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I parametri illustrati (percentuali semplici delle categorie, media e scarto tipo) sono quelli calcolati sul campione considerato (la matrice di dati di partenza). Di questi viene fornita anche la proiezione sulla popolazione, con intervallo di fiducia 95 percento (</w:t>
      </w:r>
      <w:proofErr w:type="spellStart"/>
      <w:r>
        <w:rPr>
          <w:rFonts w:ascii="Arial" w:eastAsia="Times New Roman" w:hAnsi="Arial" w:cs="Arial"/>
          <w:color w:val="000000"/>
          <w:kern w:val="0"/>
          <w:sz w:val="21"/>
          <w:szCs w:val="21"/>
          <w:lang w:eastAsia="it-IT" w:bidi="ar-SA"/>
        </w:rPr>
        <w:t>Int</w:t>
      </w:r>
      <w:proofErr w:type="spellEnd"/>
      <w:r>
        <w:rPr>
          <w:rFonts w:ascii="Arial" w:eastAsia="Times New Roman" w:hAnsi="Arial" w:cs="Arial"/>
          <w:color w:val="000000"/>
          <w:kern w:val="0"/>
          <w:sz w:val="21"/>
          <w:szCs w:val="21"/>
          <w:lang w:eastAsia="it-IT" w:bidi="ar-SA"/>
        </w:rPr>
        <w:t xml:space="preserve">. </w:t>
      </w:r>
      <w:proofErr w:type="spellStart"/>
      <w:r>
        <w:rPr>
          <w:rFonts w:ascii="Arial" w:eastAsia="Times New Roman" w:hAnsi="Arial" w:cs="Arial"/>
          <w:color w:val="000000"/>
          <w:kern w:val="0"/>
          <w:sz w:val="21"/>
          <w:szCs w:val="21"/>
          <w:lang w:eastAsia="it-IT" w:bidi="ar-SA"/>
        </w:rPr>
        <w:t>Fid</w:t>
      </w:r>
      <w:proofErr w:type="spellEnd"/>
      <w:r>
        <w:rPr>
          <w:rFonts w:ascii="Arial" w:eastAsia="Times New Roman" w:hAnsi="Arial" w:cs="Arial"/>
          <w:color w:val="000000"/>
          <w:kern w:val="0"/>
          <w:sz w:val="21"/>
          <w:szCs w:val="21"/>
          <w:lang w:eastAsia="it-IT" w:bidi="ar-SA"/>
        </w:rPr>
        <w:t>. 95%), valida se:</w:t>
      </w:r>
      <w:r>
        <w:rPr>
          <w:rFonts w:ascii="Arial" w:eastAsia="Times New Roman" w:hAnsi="Arial" w:cs="Arial"/>
          <w:color w:val="000000"/>
          <w:kern w:val="0"/>
          <w:sz w:val="21"/>
          <w:szCs w:val="21"/>
          <w:lang w:eastAsia="it-IT" w:bidi="ar-SA"/>
        </w:rPr>
        <w:br/>
        <w:t>a) il campione è stato ottenuto mediante estrazione casuale;</w:t>
      </w:r>
      <w:r>
        <w:rPr>
          <w:rFonts w:ascii="Arial" w:eastAsia="Times New Roman" w:hAnsi="Arial" w:cs="Arial"/>
          <w:color w:val="000000"/>
          <w:kern w:val="0"/>
          <w:sz w:val="21"/>
          <w:szCs w:val="21"/>
          <w:lang w:eastAsia="it-IT" w:bidi="ar-SA"/>
        </w:rPr>
        <w:br/>
        <w:t>b) la popolazione è normale se il numero dei casi del campione è minore di 30; se è maggiore la forma può essere qualsiasi.</w:t>
      </w:r>
      <w:r>
        <w:rPr>
          <w:rFonts w:ascii="Arial" w:eastAsia="Times New Roman" w:hAnsi="Arial" w:cs="Arial"/>
          <w:color w:val="000000"/>
          <w:kern w:val="0"/>
          <w:sz w:val="21"/>
          <w:szCs w:val="21"/>
          <w:lang w:eastAsia="it-IT" w:bidi="ar-SA"/>
        </w:rPr>
        <w:br/>
        <w:t>Media e varianza della popolazione vengono supposte ignote. Le proiezioni (stime per intervallo) ci dicono che il 95 percento dei campioni estratti da quella popolazione avranno parametri che si situano all'interno di quell'intervallo.</w:t>
      </w:r>
      <w:r>
        <w:rPr>
          <w:rFonts w:ascii="Arial" w:eastAsia="Times New Roman" w:hAnsi="Arial" w:cs="Arial"/>
          <w:color w:val="000000"/>
          <w:kern w:val="0"/>
          <w:sz w:val="21"/>
          <w:szCs w:val="21"/>
          <w:lang w:eastAsia="it-IT" w:bidi="ar-SA"/>
        </w:rPr>
        <w:br/>
        <w:t>Per la stima della proporzione viene usata la distribuzione Binomiale quando la numerosità del campione è inferiore o uguale a 30 casi; se superiore viene usata la distribuzione di Poisson se la proporzione della categoria è 5% o inferiore, la distribuzione Normale altrimenti</w:t>
      </w:r>
    </w:p>
    <w:p w:rsidR="00A6258F" w:rsidRDefault="00A6258F">
      <w:pPr>
        <w:widowControl/>
        <w:suppressAutoHyphens w:val="0"/>
        <w:spacing w:before="100" w:after="100"/>
        <w:jc w:val="both"/>
        <w:textAlignment w:val="auto"/>
        <w:rPr>
          <w:rFonts w:eastAsia="Times New Roman" w:cs="Times New Roman"/>
          <w:b/>
          <w:i/>
          <w:color w:val="000000"/>
          <w:kern w:val="0"/>
          <w:sz w:val="32"/>
          <w:szCs w:val="32"/>
          <w:lang w:eastAsia="it-IT" w:bidi="ar-SA"/>
        </w:rPr>
      </w:pPr>
    </w:p>
    <w:p w:rsidR="00A6258F" w:rsidRDefault="00184975">
      <w:pPr>
        <w:pStyle w:val="Paragrafoelenco"/>
        <w:widowControl/>
        <w:numPr>
          <w:ilvl w:val="0"/>
          <w:numId w:val="11"/>
        </w:numPr>
        <w:suppressAutoHyphens w:val="0"/>
        <w:spacing w:before="100" w:after="100"/>
        <w:jc w:val="both"/>
        <w:textAlignment w:val="auto"/>
        <w:rPr>
          <w:rFonts w:eastAsia="Times New Roman" w:cs="Times New Roman"/>
          <w:b/>
          <w:i/>
          <w:color w:val="000000"/>
          <w:kern w:val="0"/>
          <w:sz w:val="28"/>
          <w:szCs w:val="28"/>
          <w:lang w:eastAsia="it-IT" w:bidi="ar-SA"/>
        </w:rPr>
      </w:pPr>
      <w:r>
        <w:rPr>
          <w:rFonts w:eastAsia="Times New Roman" w:cs="Times New Roman"/>
          <w:b/>
          <w:i/>
          <w:color w:val="000000"/>
          <w:kern w:val="0"/>
          <w:sz w:val="28"/>
          <w:szCs w:val="28"/>
          <w:lang w:eastAsia="it-IT" w:bidi="ar-SA"/>
        </w:rPr>
        <w:t>Analisi della percezione dei rischi del fumo</w:t>
      </w:r>
    </w:p>
    <w:tbl>
      <w:tblPr>
        <w:tblW w:w="7907" w:type="dxa"/>
        <w:tblCellMar>
          <w:left w:w="10" w:type="dxa"/>
          <w:right w:w="10" w:type="dxa"/>
        </w:tblCellMar>
        <w:tblLook w:val="0000" w:firstRow="0" w:lastRow="0" w:firstColumn="0" w:lastColumn="0" w:noHBand="0" w:noVBand="0"/>
      </w:tblPr>
      <w:tblGrid>
        <w:gridCol w:w="4663"/>
        <w:gridCol w:w="962"/>
        <w:gridCol w:w="89"/>
        <w:gridCol w:w="3651"/>
      </w:tblGrid>
      <w:tr w:rsidR="00A6258F">
        <w:tc>
          <w:tcPr>
            <w:tcW w:w="4663" w:type="dxa"/>
            <w:shd w:val="clear" w:color="auto" w:fill="auto"/>
            <w:tcMar>
              <w:top w:w="15" w:type="dxa"/>
              <w:left w:w="15" w:type="dxa"/>
              <w:bottom w:w="15" w:type="dxa"/>
              <w:right w:w="15" w:type="dxa"/>
            </w:tcMar>
          </w:tcPr>
          <w:p w:rsidR="00A6258F" w:rsidRDefault="00184975">
            <w:pPr>
              <w:widowControl/>
              <w:suppressAutoHyphens w:val="0"/>
              <w:textAlignment w:val="auto"/>
            </w:pPr>
            <w:r>
              <w:rPr>
                <w:rFonts w:ascii="Arial" w:eastAsia="Times New Roman" w:hAnsi="Arial" w:cs="Arial"/>
                <w:b/>
                <w:bCs/>
                <w:color w:val="000000"/>
                <w:kern w:val="0"/>
                <w:sz w:val="21"/>
                <w:szCs w:val="21"/>
                <w:lang w:eastAsia="it-IT" w:bidi="ar-SA"/>
              </w:rPr>
              <w:t>Distribuzione di frequenza:</w:t>
            </w:r>
            <w:r>
              <w:rPr>
                <w:rFonts w:ascii="Arial" w:eastAsia="Times New Roman" w:hAnsi="Arial" w:cs="Arial"/>
                <w:color w:val="000000"/>
                <w:kern w:val="0"/>
                <w:sz w:val="21"/>
                <w:szCs w:val="21"/>
                <w:lang w:eastAsia="it-IT" w:bidi="ar-SA"/>
              </w:rPr>
              <w:br/>
            </w:r>
            <w:r>
              <w:t>Secondo te è davvero pericoloso fumare?</w:t>
            </w:r>
          </w:p>
          <w:tbl>
            <w:tblPr>
              <w:tblW w:w="4617" w:type="dxa"/>
              <w:tblCellMar>
                <w:left w:w="10" w:type="dxa"/>
                <w:right w:w="10" w:type="dxa"/>
              </w:tblCellMar>
              <w:tblLook w:val="0000" w:firstRow="0" w:lastRow="0" w:firstColumn="0" w:lastColumn="0" w:noHBand="0" w:noVBand="0"/>
            </w:tblPr>
            <w:tblGrid>
              <w:gridCol w:w="672"/>
              <w:gridCol w:w="808"/>
              <w:gridCol w:w="682"/>
              <w:gridCol w:w="808"/>
              <w:gridCol w:w="699"/>
              <w:gridCol w:w="948"/>
            </w:tblGrid>
            <w:tr w:rsidR="00A6258F">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Frequenza</w:t>
                  </w:r>
                  <w:r>
                    <w:rPr>
                      <w:rFonts w:ascii="Arial" w:eastAsia="Times New Roman" w:hAnsi="Arial" w:cs="Arial"/>
                      <w:kern w:val="0"/>
                      <w:sz w:val="15"/>
                      <w:szCs w:val="15"/>
                      <w:lang w:eastAsia="it-IT" w:bidi="ar-SA"/>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Percent</w:t>
                  </w:r>
                  <w:proofErr w:type="spellEnd"/>
                  <w:r>
                    <w:rPr>
                      <w:rFonts w:ascii="Arial" w:eastAsia="Times New Roman" w:hAnsi="Arial" w:cs="Arial"/>
                      <w:kern w:val="0"/>
                      <w:sz w:val="15"/>
                      <w:szCs w:val="15"/>
                      <w:lang w:eastAsia="it-IT" w:bidi="ar-SA"/>
                    </w:rPr>
                    <w:t>.</w:t>
                  </w:r>
                  <w:r>
                    <w:rPr>
                      <w:rFonts w:ascii="Arial" w:eastAsia="Times New Roman" w:hAnsi="Arial" w:cs="Arial"/>
                      <w:kern w:val="0"/>
                      <w:sz w:val="15"/>
                      <w:szCs w:val="15"/>
                      <w:lang w:eastAsia="it-IT" w:bidi="ar-SA"/>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Frequenza</w:t>
                  </w:r>
                  <w:r>
                    <w:rPr>
                      <w:rFonts w:ascii="Arial" w:eastAsia="Times New Roman" w:hAnsi="Arial" w:cs="Arial"/>
                      <w:kern w:val="0"/>
                      <w:sz w:val="15"/>
                      <w:szCs w:val="15"/>
                      <w:lang w:eastAsia="it-IT" w:bidi="ar-SA"/>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Percent</w:t>
                  </w:r>
                  <w:proofErr w:type="spellEnd"/>
                  <w:r>
                    <w:rPr>
                      <w:rFonts w:ascii="Arial" w:eastAsia="Times New Roman" w:hAnsi="Arial" w:cs="Arial"/>
                      <w:kern w:val="0"/>
                      <w:sz w:val="15"/>
                      <w:szCs w:val="15"/>
                      <w:lang w:eastAsia="it-IT" w:bidi="ar-SA"/>
                    </w:rPr>
                    <w:t>.</w:t>
                  </w:r>
                  <w:r>
                    <w:rPr>
                      <w:rFonts w:ascii="Arial" w:eastAsia="Times New Roman" w:hAnsi="Arial" w:cs="Arial"/>
                      <w:kern w:val="0"/>
                      <w:sz w:val="15"/>
                      <w:szCs w:val="15"/>
                      <w:lang w:eastAsia="it-IT" w:bidi="ar-SA"/>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Int</w:t>
                  </w:r>
                  <w:proofErr w:type="spellEnd"/>
                  <w:r>
                    <w:rPr>
                      <w:rFonts w:ascii="Arial" w:eastAsia="Times New Roman" w:hAnsi="Arial" w:cs="Arial"/>
                      <w:kern w:val="0"/>
                      <w:sz w:val="15"/>
                      <w:szCs w:val="15"/>
                      <w:lang w:eastAsia="it-IT" w:bidi="ar-SA"/>
                    </w:rPr>
                    <w:t xml:space="preserve">. </w:t>
                  </w:r>
                  <w:proofErr w:type="spellStart"/>
                  <w:r>
                    <w:rPr>
                      <w:rFonts w:ascii="Arial" w:eastAsia="Times New Roman" w:hAnsi="Arial" w:cs="Arial"/>
                      <w:kern w:val="0"/>
                      <w:sz w:val="15"/>
                      <w:szCs w:val="15"/>
                      <w:lang w:eastAsia="it-IT" w:bidi="ar-SA"/>
                    </w:rPr>
                    <w:t>Fid</w:t>
                  </w:r>
                  <w:proofErr w:type="spellEnd"/>
                  <w:r>
                    <w:rPr>
                      <w:rFonts w:ascii="Arial" w:eastAsia="Times New Roman" w:hAnsi="Arial" w:cs="Arial"/>
                      <w:kern w:val="0"/>
                      <w:sz w:val="15"/>
                      <w:szCs w:val="15"/>
                      <w:lang w:eastAsia="it-IT" w:bidi="ar-SA"/>
                    </w:rPr>
                    <w:t>. 95%</w:t>
                  </w:r>
                </w:p>
              </w:tc>
            </w:tr>
            <w:tr w:rsidR="00A6258F">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11</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11</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22%</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11%:33%</w:t>
                  </w:r>
                </w:p>
              </w:tc>
            </w:tr>
            <w:tr w:rsidR="00A6258F">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39</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78%</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50</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67%:89%</w:t>
                  </w:r>
                </w:p>
              </w:tc>
            </w:tr>
          </w:tbl>
          <w:p w:rsidR="00A6258F" w:rsidRDefault="00184975">
            <w:pPr>
              <w:widowControl/>
              <w:suppressAutoHyphens w:val="0"/>
              <w:textAlignment w:val="auto"/>
            </w:pPr>
            <w:r>
              <w:rPr>
                <w:rFonts w:ascii="Arial" w:eastAsia="Times New Roman" w:hAnsi="Arial" w:cs="Arial"/>
                <w:color w:val="000000"/>
                <w:kern w:val="0"/>
                <w:sz w:val="21"/>
                <w:szCs w:val="21"/>
                <w:lang w:eastAsia="it-IT" w:bidi="ar-SA"/>
              </w:rPr>
              <w:br/>
            </w:r>
            <w:r>
              <w:rPr>
                <w:rFonts w:ascii="Arial" w:eastAsia="Times New Roman" w:hAnsi="Arial" w:cs="Arial"/>
                <w:b/>
                <w:bCs/>
                <w:color w:val="000000"/>
                <w:kern w:val="0"/>
                <w:sz w:val="21"/>
                <w:szCs w:val="21"/>
                <w:lang w:eastAsia="it-IT" w:bidi="ar-SA"/>
              </w:rPr>
              <w:t>Campione</w:t>
            </w:r>
            <w:r>
              <w:rPr>
                <w:rFonts w:ascii="Arial" w:eastAsia="Times New Roman" w:hAnsi="Arial" w:cs="Arial"/>
                <w:color w:val="000000"/>
                <w:kern w:val="0"/>
                <w:sz w:val="21"/>
                <w:szCs w:val="21"/>
                <w:lang w:eastAsia="it-IT" w:bidi="ar-SA"/>
              </w:rPr>
              <w:t>:</w:t>
            </w:r>
            <w:r>
              <w:rPr>
                <w:rFonts w:ascii="Arial" w:eastAsia="Times New Roman" w:hAnsi="Arial" w:cs="Arial"/>
                <w:color w:val="000000"/>
                <w:kern w:val="0"/>
                <w:sz w:val="21"/>
                <w:szCs w:val="21"/>
                <w:lang w:eastAsia="it-IT" w:bidi="ar-SA"/>
              </w:rPr>
              <w:br/>
              <w:t>Numero di casi= 50</w:t>
            </w:r>
            <w:r>
              <w:rPr>
                <w:rFonts w:ascii="Arial" w:eastAsia="Times New Roman" w:hAnsi="Arial" w:cs="Arial"/>
                <w:color w:val="000000"/>
                <w:kern w:val="0"/>
                <w:sz w:val="21"/>
                <w:szCs w:val="21"/>
                <w:lang w:eastAsia="it-IT" w:bidi="ar-SA"/>
              </w:rPr>
              <w:br/>
              <w:t>Indici di tendenza centrale:</w:t>
            </w:r>
            <w:r>
              <w:rPr>
                <w:rFonts w:ascii="Arial" w:eastAsia="Times New Roman" w:hAnsi="Arial" w:cs="Arial"/>
                <w:color w:val="000000"/>
                <w:kern w:val="0"/>
                <w:sz w:val="21"/>
                <w:szCs w:val="21"/>
                <w:lang w:eastAsia="it-IT" w:bidi="ar-SA"/>
              </w:rPr>
              <w:br/>
              <w:t>  Moda = 2</w:t>
            </w:r>
            <w:r>
              <w:rPr>
                <w:rFonts w:ascii="Arial" w:eastAsia="Times New Roman" w:hAnsi="Arial" w:cs="Arial"/>
                <w:color w:val="000000"/>
                <w:kern w:val="0"/>
                <w:sz w:val="21"/>
                <w:szCs w:val="21"/>
                <w:lang w:eastAsia="it-IT" w:bidi="ar-SA"/>
              </w:rPr>
              <w:br/>
              <w:t>  Mediana = 2</w:t>
            </w:r>
            <w:r>
              <w:rPr>
                <w:rFonts w:ascii="Arial" w:eastAsia="Times New Roman" w:hAnsi="Arial" w:cs="Arial"/>
                <w:color w:val="000000"/>
                <w:kern w:val="0"/>
                <w:sz w:val="21"/>
                <w:szCs w:val="21"/>
                <w:lang w:eastAsia="it-IT" w:bidi="ar-SA"/>
              </w:rPr>
              <w:br/>
              <w:t>  Media = 1.78</w:t>
            </w:r>
            <w:r>
              <w:rPr>
                <w:rFonts w:ascii="Arial" w:eastAsia="Times New Roman" w:hAnsi="Arial" w:cs="Arial"/>
                <w:color w:val="000000"/>
                <w:kern w:val="0"/>
                <w:sz w:val="21"/>
                <w:szCs w:val="21"/>
                <w:lang w:eastAsia="it-IT" w:bidi="ar-SA"/>
              </w:rPr>
              <w:br/>
              <w:t>Indici di dispersione:</w:t>
            </w:r>
            <w:r>
              <w:rPr>
                <w:rFonts w:ascii="Arial" w:eastAsia="Times New Roman" w:hAnsi="Arial" w:cs="Arial"/>
                <w:color w:val="000000"/>
                <w:kern w:val="0"/>
                <w:sz w:val="21"/>
                <w:szCs w:val="21"/>
                <w:lang w:eastAsia="it-IT" w:bidi="ar-SA"/>
              </w:rPr>
              <w:br/>
              <w:t>  Squilibrio = 0.66</w:t>
            </w:r>
            <w:r>
              <w:rPr>
                <w:rFonts w:ascii="Arial" w:eastAsia="Times New Roman" w:hAnsi="Arial" w:cs="Arial"/>
                <w:color w:val="000000"/>
                <w:kern w:val="0"/>
                <w:sz w:val="21"/>
                <w:szCs w:val="21"/>
                <w:lang w:eastAsia="it-IT" w:bidi="ar-SA"/>
              </w:rPr>
              <w:br/>
            </w:r>
            <w:r>
              <w:rPr>
                <w:rFonts w:ascii="Arial" w:eastAsia="Times New Roman" w:hAnsi="Arial" w:cs="Arial"/>
                <w:color w:val="000000"/>
                <w:kern w:val="0"/>
                <w:sz w:val="21"/>
                <w:szCs w:val="21"/>
                <w:lang w:eastAsia="it-IT" w:bidi="ar-SA"/>
              </w:rPr>
              <w:lastRenderedPageBreak/>
              <w:t>  Campo di variazione = 1</w:t>
            </w:r>
            <w:r>
              <w:rPr>
                <w:rFonts w:ascii="Arial" w:eastAsia="Times New Roman" w:hAnsi="Arial" w:cs="Arial"/>
                <w:color w:val="000000"/>
                <w:kern w:val="0"/>
                <w:sz w:val="21"/>
                <w:szCs w:val="21"/>
                <w:lang w:eastAsia="it-IT" w:bidi="ar-SA"/>
              </w:rPr>
              <w:br/>
              <w:t xml:space="preserve">  Differenza </w:t>
            </w:r>
            <w:proofErr w:type="spellStart"/>
            <w:r>
              <w:rPr>
                <w:rFonts w:ascii="Arial" w:eastAsia="Times New Roman" w:hAnsi="Arial" w:cs="Arial"/>
                <w:color w:val="000000"/>
                <w:kern w:val="0"/>
                <w:sz w:val="21"/>
                <w:szCs w:val="21"/>
                <w:lang w:eastAsia="it-IT" w:bidi="ar-SA"/>
              </w:rPr>
              <w:t>interquartilica</w:t>
            </w:r>
            <w:proofErr w:type="spellEnd"/>
            <w:r>
              <w:rPr>
                <w:rFonts w:ascii="Arial" w:eastAsia="Times New Roman" w:hAnsi="Arial" w:cs="Arial"/>
                <w:color w:val="000000"/>
                <w:kern w:val="0"/>
                <w:sz w:val="21"/>
                <w:szCs w:val="21"/>
                <w:lang w:eastAsia="it-IT" w:bidi="ar-SA"/>
              </w:rPr>
              <w:t xml:space="preserve"> = 0</w:t>
            </w:r>
            <w:r>
              <w:rPr>
                <w:rFonts w:ascii="Arial" w:eastAsia="Times New Roman" w:hAnsi="Arial" w:cs="Arial"/>
                <w:color w:val="000000"/>
                <w:kern w:val="0"/>
                <w:sz w:val="21"/>
                <w:szCs w:val="21"/>
                <w:lang w:eastAsia="it-IT" w:bidi="ar-SA"/>
              </w:rPr>
              <w:br/>
              <w:t>  Scarto tipo = 0.41</w:t>
            </w:r>
            <w:r>
              <w:rPr>
                <w:rFonts w:ascii="Arial" w:eastAsia="Times New Roman" w:hAnsi="Arial" w:cs="Arial"/>
                <w:color w:val="000000"/>
                <w:kern w:val="0"/>
                <w:sz w:val="21"/>
                <w:szCs w:val="21"/>
                <w:lang w:eastAsia="it-IT" w:bidi="ar-SA"/>
              </w:rPr>
              <w:br/>
              <w:t>Indici di forma:</w:t>
            </w:r>
            <w:r>
              <w:rPr>
                <w:rFonts w:ascii="Arial" w:eastAsia="Times New Roman" w:hAnsi="Arial" w:cs="Arial"/>
                <w:color w:val="000000"/>
                <w:kern w:val="0"/>
                <w:sz w:val="21"/>
                <w:szCs w:val="21"/>
                <w:lang w:eastAsia="it-IT" w:bidi="ar-SA"/>
              </w:rPr>
              <w:br/>
              <w:t>  Asimmetria = -1.35</w:t>
            </w:r>
            <w:r>
              <w:rPr>
                <w:rFonts w:ascii="Arial" w:eastAsia="Times New Roman" w:hAnsi="Arial" w:cs="Arial"/>
                <w:color w:val="000000"/>
                <w:kern w:val="0"/>
                <w:sz w:val="21"/>
                <w:szCs w:val="21"/>
                <w:lang w:eastAsia="it-IT" w:bidi="ar-SA"/>
              </w:rPr>
              <w:br/>
              <w:t>  Curtosi = -0.17</w:t>
            </w:r>
          </w:p>
          <w:p w:rsidR="00A6258F" w:rsidRDefault="00184975">
            <w:pPr>
              <w:widowControl/>
              <w:suppressAutoHyphens w:val="0"/>
              <w:spacing w:before="100" w:after="100"/>
              <w:textAlignment w:val="auto"/>
            </w:pPr>
            <w:r>
              <w:rPr>
                <w:rFonts w:ascii="Arial" w:eastAsia="Times New Roman" w:hAnsi="Arial" w:cs="Arial"/>
                <w:b/>
                <w:bCs/>
                <w:color w:val="000000"/>
                <w:kern w:val="0"/>
                <w:sz w:val="21"/>
                <w:szCs w:val="21"/>
                <w:lang w:eastAsia="it-IT" w:bidi="ar-SA"/>
              </w:rPr>
              <w:t>Popolazione</w:t>
            </w:r>
            <w:r>
              <w:rPr>
                <w:rFonts w:ascii="Arial" w:eastAsia="Times New Roman" w:hAnsi="Arial" w:cs="Arial"/>
                <w:color w:val="000000"/>
                <w:kern w:val="0"/>
                <w:sz w:val="21"/>
                <w:szCs w:val="21"/>
                <w:lang w:eastAsia="it-IT" w:bidi="ar-SA"/>
              </w:rPr>
              <w:t>:</w:t>
            </w:r>
          </w:p>
          <w:tbl>
            <w:tblPr>
              <w:tblW w:w="2557" w:type="dxa"/>
              <w:tblCellMar>
                <w:left w:w="10" w:type="dxa"/>
                <w:right w:w="10" w:type="dxa"/>
              </w:tblCellMar>
              <w:tblLook w:val="0000" w:firstRow="0" w:lastRow="0" w:firstColumn="0" w:lastColumn="0" w:noHBand="0" w:noVBand="0"/>
            </w:tblPr>
            <w:tblGrid>
              <w:gridCol w:w="1109"/>
              <w:gridCol w:w="1448"/>
            </w:tblGrid>
            <w:tr w:rsidR="00A6258F">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Int</w:t>
                  </w:r>
                  <w:proofErr w:type="spellEnd"/>
                  <w:r>
                    <w:rPr>
                      <w:rFonts w:ascii="Arial" w:eastAsia="Times New Roman" w:hAnsi="Arial" w:cs="Arial"/>
                      <w:kern w:val="0"/>
                      <w:sz w:val="15"/>
                      <w:szCs w:val="15"/>
                      <w:lang w:eastAsia="it-IT" w:bidi="ar-SA"/>
                    </w:rPr>
                    <w:t xml:space="preserve">. </w:t>
                  </w:r>
                  <w:proofErr w:type="spellStart"/>
                  <w:r>
                    <w:rPr>
                      <w:rFonts w:ascii="Arial" w:eastAsia="Times New Roman" w:hAnsi="Arial" w:cs="Arial"/>
                      <w:kern w:val="0"/>
                      <w:sz w:val="15"/>
                      <w:szCs w:val="15"/>
                      <w:lang w:eastAsia="it-IT" w:bidi="ar-SA"/>
                    </w:rPr>
                    <w:t>Fid</w:t>
                  </w:r>
                  <w:proofErr w:type="spellEnd"/>
                  <w:r>
                    <w:rPr>
                      <w:rFonts w:ascii="Arial" w:eastAsia="Times New Roman" w:hAnsi="Arial" w:cs="Arial"/>
                      <w:kern w:val="0"/>
                      <w:sz w:val="15"/>
                      <w:szCs w:val="15"/>
                      <w:lang w:eastAsia="it-IT" w:bidi="ar-SA"/>
                    </w:rPr>
                    <w:t>. 95%</w:t>
                  </w:r>
                </w:p>
              </w:tc>
            </w:tr>
            <w:tr w:rsidR="00A6258F">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da 1.67 a 1.89</w:t>
                  </w:r>
                </w:p>
              </w:tc>
            </w:tr>
            <w:tr w:rsidR="00A6258F">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da 0.35 a 0.53</w:t>
                  </w:r>
                </w:p>
              </w:tc>
            </w:tr>
          </w:tbl>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br/>
              <w:t xml:space="preserve">Probabilità di normalità della distribuzione (test di </w:t>
            </w:r>
            <w:proofErr w:type="spellStart"/>
            <w:r>
              <w:rPr>
                <w:rFonts w:ascii="Arial" w:eastAsia="Times New Roman" w:hAnsi="Arial" w:cs="Arial"/>
                <w:color w:val="000000"/>
                <w:kern w:val="0"/>
                <w:sz w:val="21"/>
                <w:szCs w:val="21"/>
                <w:lang w:eastAsia="it-IT" w:bidi="ar-SA"/>
              </w:rPr>
              <w:t>Jarque-Bera</w:t>
            </w:r>
            <w:proofErr w:type="spellEnd"/>
            <w:r>
              <w:rPr>
                <w:rFonts w:ascii="Arial" w:eastAsia="Times New Roman" w:hAnsi="Arial" w:cs="Arial"/>
                <w:color w:val="000000"/>
                <w:kern w:val="0"/>
                <w:sz w:val="21"/>
                <w:szCs w:val="21"/>
                <w:lang w:eastAsia="it-IT" w:bidi="ar-SA"/>
              </w:rPr>
              <w:t>): 0</w:t>
            </w:r>
          </w:p>
        </w:tc>
        <w:tc>
          <w:tcPr>
            <w:tcW w:w="962" w:type="dxa"/>
            <w:shd w:val="clear" w:color="auto" w:fill="auto"/>
            <w:tcMar>
              <w:top w:w="15" w:type="dxa"/>
              <w:left w:w="15" w:type="dxa"/>
              <w:bottom w:w="15" w:type="dxa"/>
              <w:right w:w="15" w:type="dxa"/>
            </w:tcMar>
          </w:tcPr>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lastRenderedPageBreak/>
              <w:t> </w:t>
            </w:r>
          </w:p>
          <w:tbl>
            <w:tblPr>
              <w:tblW w:w="932" w:type="dxa"/>
              <w:jc w:val="right"/>
              <w:tblCellMar>
                <w:left w:w="10" w:type="dxa"/>
                <w:right w:w="10" w:type="dxa"/>
              </w:tblCellMar>
              <w:tblLook w:val="0000" w:firstRow="0" w:lastRow="0" w:firstColumn="0" w:lastColumn="0" w:noHBand="0" w:noVBand="0"/>
            </w:tblPr>
            <w:tblGrid>
              <w:gridCol w:w="466"/>
              <w:gridCol w:w="466"/>
            </w:tblGrid>
            <w:tr w:rsidR="00A6258F">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22%</w:t>
                        </w:r>
                      </w:p>
                    </w:tc>
                  </w:tr>
                  <w:tr w:rsidR="00A6258F">
                    <w:trPr>
                      <w:trHeight w:val="330"/>
                      <w:jc w:val="center"/>
                    </w:trPr>
                    <w:tc>
                      <w:tcPr>
                        <w:tcW w:w="421" w:type="dxa"/>
                        <w:shd w:val="clear" w:color="auto" w:fill="C0D0C0"/>
                        <w:tcMar>
                          <w:top w:w="0" w:type="dxa"/>
                          <w:left w:w="0" w:type="dxa"/>
                          <w:bottom w:w="0" w:type="dxa"/>
                          <w:right w:w="0" w:type="dxa"/>
                        </w:tcMar>
                        <w:vAlign w:val="bottom"/>
                      </w:tcPr>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78%</w:t>
                        </w:r>
                      </w:p>
                    </w:tc>
                  </w:tr>
                  <w:tr w:rsidR="00A6258F">
                    <w:trPr>
                      <w:trHeight w:val="1170"/>
                      <w:jc w:val="center"/>
                    </w:trPr>
                    <w:tc>
                      <w:tcPr>
                        <w:tcW w:w="421" w:type="dxa"/>
                        <w:shd w:val="clear" w:color="auto" w:fill="C0D0C0"/>
                        <w:tcMar>
                          <w:top w:w="0" w:type="dxa"/>
                          <w:left w:w="0" w:type="dxa"/>
                          <w:bottom w:w="0" w:type="dxa"/>
                          <w:right w:w="0" w:type="dxa"/>
                        </w:tcMar>
                        <w:vAlign w:val="bottom"/>
                      </w:tcPr>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r>
            <w:tr w:rsidR="00A6258F">
              <w:trPr>
                <w:jc w:val="right"/>
              </w:trPr>
              <w:tc>
                <w:tcPr>
                  <w:tcW w:w="466"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11</w:t>
                  </w:r>
                </w:p>
              </w:tc>
              <w:tc>
                <w:tcPr>
                  <w:tcW w:w="466"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39</w:t>
                  </w:r>
                </w:p>
              </w:tc>
            </w:tr>
            <w:tr w:rsidR="00A6258F">
              <w:trPr>
                <w:jc w:val="right"/>
              </w:trPr>
              <w:tc>
                <w:tcPr>
                  <w:tcW w:w="466"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w:t>
                  </w:r>
                </w:p>
              </w:tc>
              <w:tc>
                <w:tcPr>
                  <w:tcW w:w="466"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w:t>
                  </w:r>
                </w:p>
              </w:tc>
            </w:tr>
          </w:tbl>
          <w:p w:rsidR="00A6258F" w:rsidRDefault="00A6258F">
            <w:pPr>
              <w:widowControl/>
              <w:suppressAutoHyphens w:val="0"/>
              <w:textAlignment w:val="auto"/>
              <w:rPr>
                <w:rFonts w:ascii="Arial" w:eastAsia="Times New Roman" w:hAnsi="Arial" w:cs="Arial"/>
                <w:color w:val="000000"/>
                <w:kern w:val="0"/>
                <w:sz w:val="21"/>
                <w:szCs w:val="21"/>
                <w:lang w:eastAsia="it-IT" w:bidi="ar-SA"/>
              </w:rPr>
            </w:pPr>
          </w:p>
        </w:tc>
        <w:tc>
          <w:tcPr>
            <w:tcW w:w="89" w:type="dxa"/>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tc>
        <w:tc>
          <w:tcPr>
            <w:tcW w:w="3619" w:type="dxa"/>
            <w:shd w:val="clear" w:color="auto" w:fill="auto"/>
            <w:tcMar>
              <w:top w:w="15" w:type="dxa"/>
              <w:left w:w="15" w:type="dxa"/>
              <w:bottom w:w="15" w:type="dxa"/>
              <w:right w:w="15" w:type="dxa"/>
            </w:tcMar>
          </w:tcPr>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tbl>
            <w:tblPr>
              <w:tblW w:w="503" w:type="dxa"/>
              <w:tblCellMar>
                <w:left w:w="10" w:type="dxa"/>
                <w:right w:w="10" w:type="dxa"/>
              </w:tblCellMar>
              <w:tblLook w:val="0000" w:firstRow="0" w:lastRow="0" w:firstColumn="0" w:lastColumn="0" w:noHBand="0" w:noVBand="0"/>
            </w:tblPr>
            <w:tblGrid>
              <w:gridCol w:w="3621"/>
            </w:tblGrid>
            <w:tr w:rsidR="00A6258F">
              <w:tc>
                <w:tcPr>
                  <w:tcW w:w="3589" w:type="dxa"/>
                  <w:shd w:val="clear" w:color="auto" w:fill="808080"/>
                  <w:tcMar>
                    <w:top w:w="15" w:type="dxa"/>
                    <w:left w:w="15" w:type="dxa"/>
                    <w:bottom w:w="15" w:type="dxa"/>
                    <w:right w:w="15" w:type="dxa"/>
                  </w:tcMar>
                  <w:vAlign w:val="center"/>
                </w:tcPr>
                <w:tbl>
                  <w:tblPr>
                    <w:tblW w:w="473" w:type="dxa"/>
                    <w:tblCellMar>
                      <w:left w:w="10" w:type="dxa"/>
                      <w:right w:w="10" w:type="dxa"/>
                    </w:tblCellMar>
                    <w:tblLook w:val="0000" w:firstRow="0" w:lastRow="0" w:firstColumn="0" w:lastColumn="0" w:noHBand="0" w:noVBand="0"/>
                  </w:tblPr>
                  <w:tblGrid>
                    <w:gridCol w:w="3591"/>
                  </w:tblGrid>
                  <w:tr w:rsidR="00A6258F">
                    <w:tc>
                      <w:tcPr>
                        <w:tcW w:w="3559" w:type="dxa"/>
                        <w:shd w:val="clear" w:color="auto" w:fill="F8F0F8"/>
                        <w:tcMar>
                          <w:top w:w="0" w:type="dxa"/>
                          <w:left w:w="0" w:type="dxa"/>
                          <w:bottom w:w="0" w:type="dxa"/>
                          <w:right w:w="0" w:type="dxa"/>
                        </w:tcMar>
                        <w:vAlign w:val="center"/>
                      </w:tcPr>
                      <w:tbl>
                        <w:tblPr>
                          <w:tblW w:w="3495" w:type="dxa"/>
                          <w:tblCellMar>
                            <w:left w:w="10" w:type="dxa"/>
                            <w:right w:w="10" w:type="dxa"/>
                          </w:tblCellMar>
                          <w:tblLook w:val="0000" w:firstRow="0" w:lastRow="0" w:firstColumn="0" w:lastColumn="0" w:noHBand="0" w:noVBand="0"/>
                        </w:tblPr>
                        <w:tblGrid>
                          <w:gridCol w:w="399"/>
                          <w:gridCol w:w="3192"/>
                        </w:tblGrid>
                        <w:tr w:rsidR="00A6258F">
                          <w:trPr>
                            <w:trHeight w:val="405"/>
                          </w:trPr>
                          <w:tc>
                            <w:tcPr>
                              <w:tcW w:w="383" w:type="dxa"/>
                              <w:shd w:val="clear" w:color="auto" w:fill="C0D0C0"/>
                              <w:noWrap/>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   </w:t>
                              </w:r>
                            </w:p>
                          </w:tc>
                          <w:tc>
                            <w:tcPr>
                              <w:tcW w:w="3176" w:type="dxa"/>
                              <w:shd w:val="clear" w:color="auto" w:fill="auto"/>
                              <w:noWrap/>
                              <w:tcMar>
                                <w:top w:w="0" w:type="dxa"/>
                                <w:left w:w="0" w:type="dxa"/>
                                <w:bottom w:w="0" w:type="dxa"/>
                                <w:right w:w="0" w:type="dxa"/>
                              </w:tcMar>
                              <w:vAlign w:val="center"/>
                            </w:tcPr>
                            <w:p w:rsidR="00A6258F" w:rsidRDefault="00184975">
                              <w:pPr>
                                <w:widowControl/>
                                <w:suppressAutoHyphens w:val="0"/>
                                <w:textAlignment w:val="auto"/>
                              </w:pPr>
                              <w:r>
                                <w:t>Secondo te è davvero pericoloso fumare?</w:t>
                              </w: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color w:val="000000"/>
                <w:kern w:val="0"/>
                <w:sz w:val="21"/>
                <w:szCs w:val="21"/>
                <w:lang w:eastAsia="it-IT" w:bidi="ar-SA"/>
              </w:rPr>
            </w:pPr>
          </w:p>
        </w:tc>
      </w:tr>
    </w:tbl>
    <w:p w:rsidR="00A6258F" w:rsidRDefault="00A6258F">
      <w:pPr>
        <w:widowControl/>
        <w:suppressAutoHyphens w:val="0"/>
        <w:spacing w:before="100" w:after="100"/>
        <w:textAlignment w:val="auto"/>
        <w:rPr>
          <w:rFonts w:ascii="Arial" w:eastAsia="Times New Roman" w:hAnsi="Arial" w:cs="Arial"/>
          <w:color w:val="000000"/>
          <w:kern w:val="0"/>
          <w:sz w:val="21"/>
          <w:szCs w:val="21"/>
          <w:lang w:eastAsia="it-IT" w:bidi="ar-SA"/>
        </w:rPr>
      </w:pP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A6258F" w:rsidRDefault="00184975">
      <w:pPr>
        <w:widowControl/>
        <w:suppressAutoHyphens w:val="0"/>
        <w:spacing w:before="100" w:after="100"/>
        <w:textAlignment w:val="auto"/>
      </w:pPr>
      <w:r>
        <w:rPr>
          <w:rFonts w:ascii="Arial" w:eastAsia="Times New Roman" w:hAnsi="Arial" w:cs="Arial"/>
          <w:b/>
          <w:bCs/>
          <w:color w:val="000000"/>
          <w:kern w:val="0"/>
          <w:sz w:val="21"/>
          <w:szCs w:val="21"/>
          <w:lang w:eastAsia="it-IT" w:bidi="ar-SA"/>
        </w:rPr>
        <w:t>Secondo te è davvero pericoloso fumare?</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Indici posizionali</w:t>
      </w:r>
    </w:p>
    <w:tbl>
      <w:tblPr>
        <w:tblW w:w="9622" w:type="dxa"/>
        <w:tblCellMar>
          <w:left w:w="10" w:type="dxa"/>
          <w:right w:w="10" w:type="dxa"/>
        </w:tblCellMar>
        <w:tblLook w:val="0000" w:firstRow="0" w:lastRow="0" w:firstColumn="0" w:lastColumn="0" w:noHBand="0" w:noVBand="0"/>
      </w:tblPr>
      <w:tblGrid>
        <w:gridCol w:w="334"/>
        <w:gridCol w:w="140"/>
        <w:gridCol w:w="140"/>
        <w:gridCol w:w="140"/>
        <w:gridCol w:w="140"/>
        <w:gridCol w:w="140"/>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263"/>
      </w:tblGrid>
      <w:tr w:rsidR="00A6258F">
        <w:tc>
          <w:tcPr>
            <w:tcW w:w="33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Centile</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0</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2</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4</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6</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10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12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14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16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18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20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22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24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26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28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30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32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34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36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38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40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42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44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46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48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50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52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54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56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58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60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62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64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66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68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70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72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74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76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78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80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82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84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86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88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90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92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94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96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98</w:t>
            </w:r>
          </w:p>
        </w:tc>
        <w:tc>
          <w:tcPr>
            <w:tcW w:w="26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100</w:t>
            </w:r>
          </w:p>
        </w:tc>
      </w:tr>
      <w:tr w:rsidR="00A6258F">
        <w:tc>
          <w:tcPr>
            <w:tcW w:w="33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Dato</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6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 </w:t>
            </w:r>
          </w:p>
        </w:tc>
      </w:tr>
    </w:tbl>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xml:space="preserve">La mediana (punto che lascia alla sua sinistra e alla sua destra lo stesso numero di casi) vale 2. Il primo quartile Q1 (punto che lascia alla sua sinistra il 25 percento dei casi) vale 2. Il terzo quartile Q3 (punto che lascia alla sua sinistra il 75 percento dei casi) vale 2. La differenza </w:t>
      </w:r>
      <w:proofErr w:type="spellStart"/>
      <w:r>
        <w:rPr>
          <w:rFonts w:ascii="Arial" w:eastAsia="Times New Roman" w:hAnsi="Arial" w:cs="Arial"/>
          <w:color w:val="000000"/>
          <w:kern w:val="0"/>
          <w:sz w:val="21"/>
          <w:szCs w:val="21"/>
          <w:lang w:eastAsia="it-IT" w:bidi="ar-SA"/>
        </w:rPr>
        <w:t>interquartilica</w:t>
      </w:r>
      <w:proofErr w:type="spellEnd"/>
      <w:r>
        <w:rPr>
          <w:rFonts w:ascii="Arial" w:eastAsia="Times New Roman" w:hAnsi="Arial" w:cs="Arial"/>
          <w:color w:val="000000"/>
          <w:kern w:val="0"/>
          <w:sz w:val="21"/>
          <w:szCs w:val="21"/>
          <w:lang w:eastAsia="it-IT" w:bidi="ar-SA"/>
        </w:rPr>
        <w:t xml:space="preserve"> Q3-Q1 vale 0.</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Lo squilibrio è dato dalla somma delle proporzioni al quadrato per ciascuna delle k modalità della variabile, ossia:</w:t>
      </w:r>
      <w:r>
        <w:rPr>
          <w:rFonts w:ascii="Arial" w:eastAsia="Times New Roman" w:hAnsi="Arial" w:cs="Arial"/>
          <w:color w:val="000000"/>
          <w:kern w:val="0"/>
          <w:sz w:val="21"/>
          <w:szCs w:val="21"/>
          <w:lang w:eastAsia="it-IT" w:bidi="ar-SA"/>
        </w:rPr>
        <w:br/>
      </w:r>
      <w:r>
        <w:rPr>
          <w:rFonts w:ascii="Arial" w:eastAsia="Times New Roman" w:hAnsi="Arial" w:cs="Arial"/>
          <w:noProof/>
          <w:color w:val="000000"/>
          <w:kern w:val="0"/>
          <w:sz w:val="21"/>
          <w:szCs w:val="21"/>
          <w:lang w:eastAsia="it-IT" w:bidi="ar-SA"/>
        </w:rPr>
        <w:drawing>
          <wp:inline distT="0" distB="0" distL="0" distR="0">
            <wp:extent cx="430526" cy="404493"/>
            <wp:effectExtent l="0" t="0" r="7624" b="0"/>
            <wp:docPr id="25" name="Immagine 39" descr="http://www.edurete.org/jsstat/squilibri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rcRect/>
                    <a:stretch>
                      <a:fillRect/>
                    </a:stretch>
                  </pic:blipFill>
                  <pic:spPr>
                    <a:xfrm>
                      <a:off x="0" y="0"/>
                      <a:ext cx="430526" cy="404493"/>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 0.22^2+0.78^2 = 0.66.</w:t>
      </w:r>
      <w:r>
        <w:rPr>
          <w:rFonts w:ascii="Arial" w:eastAsia="Times New Roman" w:hAnsi="Arial" w:cs="Arial"/>
          <w:color w:val="000000"/>
          <w:kern w:val="0"/>
          <w:sz w:val="21"/>
          <w:szCs w:val="21"/>
          <w:lang w:eastAsia="it-IT" w:bidi="ar-SA"/>
        </w:rPr>
        <w:br/>
      </w:r>
      <w:proofErr w:type="gramStart"/>
      <w:r>
        <w:rPr>
          <w:rFonts w:ascii="Arial" w:eastAsia="Times New Roman" w:hAnsi="Arial" w:cs="Arial"/>
          <w:color w:val="000000"/>
          <w:kern w:val="0"/>
          <w:sz w:val="21"/>
          <w:szCs w:val="21"/>
          <w:lang w:eastAsia="it-IT" w:bidi="ar-SA"/>
        </w:rPr>
        <w:t>E'</w:t>
      </w:r>
      <w:proofErr w:type="gramEnd"/>
      <w:r>
        <w:rPr>
          <w:rFonts w:ascii="Arial" w:eastAsia="Times New Roman" w:hAnsi="Arial" w:cs="Arial"/>
          <w:color w:val="000000"/>
          <w:kern w:val="0"/>
          <w:sz w:val="21"/>
          <w:szCs w:val="21"/>
          <w:lang w:eastAsia="it-IT" w:bidi="ar-SA"/>
        </w:rPr>
        <w:t xml:space="preserve"> un indice di dispersione dei casi nelle modalità assunte dalla variabile. Se è vicino a 0.5 (ossia 1/k, dove k è il numero delle modalità) i casi sono equidistribuiti nelle categorie corrispondenti alle modalità della variabile. Se è vicino a 1 i casi sono concentrati in un'unica categoria.</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Il campo di variazione indica la differenza tra il valore minimo (1) e il valore massimo (2) della distribuzione.</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La media (aritmetica) è data dalla somma dei valori corrispondenti a ciascun caso divisa per il numero dei casi, ossia:</w:t>
      </w:r>
      <w:r>
        <w:rPr>
          <w:rFonts w:ascii="Arial" w:eastAsia="Times New Roman" w:hAnsi="Arial" w:cs="Arial"/>
          <w:color w:val="000000"/>
          <w:kern w:val="0"/>
          <w:sz w:val="21"/>
          <w:szCs w:val="21"/>
          <w:lang w:eastAsia="it-IT" w:bidi="ar-SA"/>
        </w:rPr>
        <w:br/>
      </w:r>
      <w:r>
        <w:rPr>
          <w:rFonts w:ascii="Arial" w:eastAsia="Times New Roman" w:hAnsi="Arial" w:cs="Arial"/>
          <w:noProof/>
          <w:color w:val="000000"/>
          <w:kern w:val="0"/>
          <w:sz w:val="21"/>
          <w:szCs w:val="21"/>
          <w:lang w:eastAsia="it-IT" w:bidi="ar-SA"/>
        </w:rPr>
        <w:drawing>
          <wp:inline distT="0" distB="0" distL="0" distR="0">
            <wp:extent cx="536579" cy="448312"/>
            <wp:effectExtent l="0" t="0" r="0" b="8888"/>
            <wp:docPr id="26" name="Immagine 40" descr="http://www.edurete.org/jsstat/media.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rcRect/>
                    <a:stretch>
                      <a:fillRect/>
                    </a:stretch>
                  </pic:blipFill>
                  <pic:spPr>
                    <a:xfrm>
                      <a:off x="0" y="0"/>
                      <a:ext cx="536579" cy="448312"/>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 (1+1+1+1+1+1+1+1+1+1+1+2+2+2+2+2+2+2+2+2+2+2+2+2+2+2+2+2+2+2+2+2+2+2+2+2+2+2+2+2+2+2+2+2+2+2+2+2+2+2)/50 = 1.78</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Lo scarto tipo è dato dalla radice della somma delle differenze di ciascun valore rispetto alla media elevate al quadrato e rapportate al numero dei casi, ossia:</w:t>
      </w:r>
      <w:r>
        <w:rPr>
          <w:rFonts w:ascii="Arial" w:eastAsia="Times New Roman" w:hAnsi="Arial" w:cs="Arial"/>
          <w:color w:val="000000"/>
          <w:kern w:val="0"/>
          <w:sz w:val="21"/>
          <w:szCs w:val="21"/>
          <w:lang w:eastAsia="it-IT" w:bidi="ar-SA"/>
        </w:rPr>
        <w:br/>
      </w:r>
      <w:r>
        <w:rPr>
          <w:rFonts w:ascii="Arial" w:eastAsia="Times New Roman" w:hAnsi="Arial" w:cs="Arial"/>
          <w:noProof/>
          <w:color w:val="000000"/>
          <w:kern w:val="0"/>
          <w:sz w:val="21"/>
          <w:szCs w:val="21"/>
          <w:lang w:eastAsia="it-IT" w:bidi="ar-SA"/>
        </w:rPr>
        <w:drawing>
          <wp:inline distT="0" distB="0" distL="0" distR="0">
            <wp:extent cx="932175" cy="466087"/>
            <wp:effectExtent l="0" t="0" r="1275" b="0"/>
            <wp:docPr id="27" name="Immagine 41" descr="http://www.edurete.org/jsstat/scartotip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rcRect/>
                    <a:stretch>
                      <a:fillRect/>
                    </a:stretch>
                  </pic:blipFill>
                  <pic:spPr>
                    <a:xfrm>
                      <a:off x="0" y="0"/>
                      <a:ext cx="932175" cy="466087"/>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radq(((1-1.78)^2+(1-1.78)^2+(1-1.78)^2+(1-1.78)^2+(1-1.78)^2+(1-1.78)^2+(1-1.78)^2+(1-1.78)^2+(1-1.78)^2+(1-1.78)^2+(1-1.78)^2+(2-1.78)^2+(2-1.78)^2+(2-1.78)^2+(2-1.78)^2+(2-1.78)^2+(2-1.78)^2+(2-1.78)^2+(2-1.78)^2+(2-1.78)^2+(2-1.78)^2+(2-1.78)^2+(2-1.78)^2+(2-1.78)^2+(2-1.78)^2+(2-1.78)^2+(2-1.78)^2+(2-1.78)^2+(2-1.78)^2+(2-1.78)^2+(2-1.78)^2+(2-1.78)^2+(2-1.78)^2+(2-1.78)^2+(2-1.78)^2+(2-1.78)^2+(2-1.78)^2+(2-1.78)^2+(2-</w:t>
      </w:r>
      <w:r>
        <w:rPr>
          <w:rFonts w:ascii="Arial" w:eastAsia="Times New Roman" w:hAnsi="Arial" w:cs="Arial"/>
          <w:color w:val="000000"/>
          <w:kern w:val="0"/>
          <w:sz w:val="21"/>
          <w:szCs w:val="21"/>
          <w:lang w:eastAsia="it-IT" w:bidi="ar-SA"/>
        </w:rPr>
        <w:lastRenderedPageBreak/>
        <w:t>1.78)^2+(2-1.78)^2+(2-1.78)^2+(2-1.78)^2+(2-1.78)^2+(2-1.78)^2+(2-1.78)^2+(2-1.78)^2+(2-1.78)^2+(2-1.78)^2+(2-1.78)^2+(2-1.78)^2)/50) = 0.41</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I parametri illustrati (percentuali semplici delle categorie, media e scarto tipo) sono quelli calcolati sul campione considerato (la matrice di dati di partenza). Di questi viene fornita anche la proiezione sulla popolazione, con intervallo di fiducia 95 percento (</w:t>
      </w:r>
      <w:proofErr w:type="spellStart"/>
      <w:r>
        <w:rPr>
          <w:rFonts w:ascii="Arial" w:eastAsia="Times New Roman" w:hAnsi="Arial" w:cs="Arial"/>
          <w:color w:val="000000"/>
          <w:kern w:val="0"/>
          <w:sz w:val="21"/>
          <w:szCs w:val="21"/>
          <w:lang w:eastAsia="it-IT" w:bidi="ar-SA"/>
        </w:rPr>
        <w:t>Int</w:t>
      </w:r>
      <w:proofErr w:type="spellEnd"/>
      <w:r>
        <w:rPr>
          <w:rFonts w:ascii="Arial" w:eastAsia="Times New Roman" w:hAnsi="Arial" w:cs="Arial"/>
          <w:color w:val="000000"/>
          <w:kern w:val="0"/>
          <w:sz w:val="21"/>
          <w:szCs w:val="21"/>
          <w:lang w:eastAsia="it-IT" w:bidi="ar-SA"/>
        </w:rPr>
        <w:t xml:space="preserve">. </w:t>
      </w:r>
      <w:proofErr w:type="spellStart"/>
      <w:r>
        <w:rPr>
          <w:rFonts w:ascii="Arial" w:eastAsia="Times New Roman" w:hAnsi="Arial" w:cs="Arial"/>
          <w:color w:val="000000"/>
          <w:kern w:val="0"/>
          <w:sz w:val="21"/>
          <w:szCs w:val="21"/>
          <w:lang w:eastAsia="it-IT" w:bidi="ar-SA"/>
        </w:rPr>
        <w:t>Fid</w:t>
      </w:r>
      <w:proofErr w:type="spellEnd"/>
      <w:r>
        <w:rPr>
          <w:rFonts w:ascii="Arial" w:eastAsia="Times New Roman" w:hAnsi="Arial" w:cs="Arial"/>
          <w:color w:val="000000"/>
          <w:kern w:val="0"/>
          <w:sz w:val="21"/>
          <w:szCs w:val="21"/>
          <w:lang w:eastAsia="it-IT" w:bidi="ar-SA"/>
        </w:rPr>
        <w:t>. 95%), valida se:</w:t>
      </w:r>
      <w:r>
        <w:rPr>
          <w:rFonts w:ascii="Arial" w:eastAsia="Times New Roman" w:hAnsi="Arial" w:cs="Arial"/>
          <w:color w:val="000000"/>
          <w:kern w:val="0"/>
          <w:sz w:val="21"/>
          <w:szCs w:val="21"/>
          <w:lang w:eastAsia="it-IT" w:bidi="ar-SA"/>
        </w:rPr>
        <w:br/>
        <w:t>a) il campione è stato ottenuto mediante estrazione casuale;</w:t>
      </w:r>
      <w:r>
        <w:rPr>
          <w:rFonts w:ascii="Arial" w:eastAsia="Times New Roman" w:hAnsi="Arial" w:cs="Arial"/>
          <w:color w:val="000000"/>
          <w:kern w:val="0"/>
          <w:sz w:val="21"/>
          <w:szCs w:val="21"/>
          <w:lang w:eastAsia="it-IT" w:bidi="ar-SA"/>
        </w:rPr>
        <w:br/>
        <w:t>b) la popolazione è normale se il numero dei casi del campione è minore di 30; se è maggiore la forma può essere qualsiasi.</w:t>
      </w:r>
      <w:r>
        <w:rPr>
          <w:rFonts w:ascii="Arial" w:eastAsia="Times New Roman" w:hAnsi="Arial" w:cs="Arial"/>
          <w:color w:val="000000"/>
          <w:kern w:val="0"/>
          <w:sz w:val="21"/>
          <w:szCs w:val="21"/>
          <w:lang w:eastAsia="it-IT" w:bidi="ar-SA"/>
        </w:rPr>
        <w:br/>
        <w:t>Media e varianza della popolazione vengono supposte ignote. Le proiezioni (stime per intervallo) ci dicono che il 95 percento dei campioni estratti da quella popolazione avranno parametri che si situano all'interno di quell'intervallo.</w:t>
      </w:r>
      <w:r>
        <w:rPr>
          <w:rFonts w:ascii="Arial" w:eastAsia="Times New Roman" w:hAnsi="Arial" w:cs="Arial"/>
          <w:color w:val="000000"/>
          <w:kern w:val="0"/>
          <w:sz w:val="21"/>
          <w:szCs w:val="21"/>
          <w:lang w:eastAsia="it-IT" w:bidi="ar-SA"/>
        </w:rPr>
        <w:br/>
        <w:t>Per la stima della proporzione viene usata la distribuzione Binomiale quando la numerosità del campione è inferiore o uguale a 30 casi; se superiore viene usata la distribuzione di Poisson se la proporzione della categoria è 5% o inferiore, la distribuzione Normale altrimenti</w:t>
      </w:r>
    </w:p>
    <w:p w:rsidR="00A6258F" w:rsidRDefault="00A6258F">
      <w:pPr>
        <w:widowControl/>
        <w:suppressAutoHyphens w:val="0"/>
        <w:spacing w:before="100" w:after="100"/>
        <w:textAlignment w:val="auto"/>
        <w:rPr>
          <w:rFonts w:ascii="Arial" w:eastAsia="Times New Roman" w:hAnsi="Arial" w:cs="Arial"/>
          <w:color w:val="000000"/>
          <w:kern w:val="0"/>
          <w:sz w:val="21"/>
          <w:szCs w:val="21"/>
          <w:lang w:eastAsia="it-IT" w:bidi="ar-SA"/>
        </w:rPr>
      </w:pPr>
    </w:p>
    <w:p w:rsidR="00A6258F" w:rsidRDefault="00184975">
      <w:pPr>
        <w:pStyle w:val="Paragrafoelenco"/>
        <w:widowControl/>
        <w:numPr>
          <w:ilvl w:val="0"/>
          <w:numId w:val="12"/>
        </w:numPr>
        <w:suppressAutoHyphens w:val="0"/>
        <w:spacing w:before="100" w:after="100"/>
        <w:textAlignment w:val="auto"/>
        <w:rPr>
          <w:rFonts w:eastAsia="Times New Roman" w:cs="Times New Roman"/>
          <w:b/>
          <w:i/>
          <w:color w:val="000000"/>
          <w:kern w:val="0"/>
          <w:sz w:val="28"/>
          <w:szCs w:val="28"/>
          <w:lang w:eastAsia="it-IT" w:bidi="ar-SA"/>
        </w:rPr>
      </w:pPr>
      <w:r>
        <w:rPr>
          <w:rFonts w:eastAsia="Times New Roman" w:cs="Times New Roman"/>
          <w:b/>
          <w:i/>
          <w:color w:val="000000"/>
          <w:kern w:val="0"/>
          <w:sz w:val="28"/>
          <w:szCs w:val="28"/>
          <w:lang w:eastAsia="it-IT" w:bidi="ar-SA"/>
        </w:rPr>
        <w:t>Analisi della volontà di smettere di fumare</w:t>
      </w:r>
    </w:p>
    <w:tbl>
      <w:tblPr>
        <w:tblW w:w="9638" w:type="dxa"/>
        <w:tblCellMar>
          <w:left w:w="10" w:type="dxa"/>
          <w:right w:w="10" w:type="dxa"/>
        </w:tblCellMar>
        <w:tblLook w:val="0000" w:firstRow="0" w:lastRow="0" w:firstColumn="0" w:lastColumn="0" w:noHBand="0" w:noVBand="0"/>
      </w:tblPr>
      <w:tblGrid>
        <w:gridCol w:w="3976"/>
        <w:gridCol w:w="1440"/>
        <w:gridCol w:w="170"/>
        <w:gridCol w:w="4052"/>
      </w:tblGrid>
      <w:tr w:rsidR="00A6258F">
        <w:tc>
          <w:tcPr>
            <w:tcW w:w="3982" w:type="dxa"/>
            <w:shd w:val="clear" w:color="auto" w:fill="auto"/>
            <w:tcMar>
              <w:top w:w="15" w:type="dxa"/>
              <w:left w:w="15" w:type="dxa"/>
              <w:bottom w:w="15" w:type="dxa"/>
              <w:right w:w="15" w:type="dxa"/>
            </w:tcMar>
          </w:tcPr>
          <w:p w:rsidR="00A6258F" w:rsidRDefault="00184975">
            <w:pPr>
              <w:widowControl/>
              <w:suppressAutoHyphens w:val="0"/>
              <w:textAlignment w:val="auto"/>
            </w:pPr>
            <w:r>
              <w:rPr>
                <w:rFonts w:ascii="Arial" w:eastAsia="Times New Roman" w:hAnsi="Arial" w:cs="Arial"/>
                <w:b/>
                <w:bCs/>
                <w:color w:val="000000"/>
                <w:kern w:val="0"/>
                <w:sz w:val="21"/>
                <w:szCs w:val="21"/>
                <w:lang w:eastAsia="it-IT" w:bidi="ar-SA"/>
              </w:rPr>
              <w:t>Distribuzione di frequenza:</w:t>
            </w:r>
            <w:r>
              <w:rPr>
                <w:rFonts w:ascii="Arial" w:eastAsia="Times New Roman" w:hAnsi="Arial" w:cs="Arial"/>
                <w:color w:val="000000"/>
                <w:kern w:val="0"/>
                <w:sz w:val="21"/>
                <w:szCs w:val="21"/>
                <w:lang w:eastAsia="it-IT" w:bidi="ar-SA"/>
              </w:rPr>
              <w:br/>
            </w:r>
            <w:r>
              <w:rPr>
                <w:rFonts w:ascii="Arial" w:eastAsia="Times New Roman" w:hAnsi="Arial" w:cs="Arial"/>
                <w:b/>
                <w:bCs/>
                <w:color w:val="000000"/>
                <w:kern w:val="0"/>
                <w:sz w:val="21"/>
                <w:szCs w:val="21"/>
                <w:lang w:eastAsia="it-IT" w:bidi="ar-SA"/>
              </w:rPr>
              <w:t>Hai mai provato a smettere di fumare?</w:t>
            </w:r>
          </w:p>
          <w:tbl>
            <w:tblPr>
              <w:tblW w:w="3891" w:type="dxa"/>
              <w:tblCellMar>
                <w:left w:w="10" w:type="dxa"/>
                <w:right w:w="10" w:type="dxa"/>
              </w:tblCellMar>
              <w:tblLook w:val="0000" w:firstRow="0" w:lastRow="0" w:firstColumn="0" w:lastColumn="0" w:noHBand="0" w:noVBand="0"/>
            </w:tblPr>
            <w:tblGrid>
              <w:gridCol w:w="485"/>
              <w:gridCol w:w="672"/>
              <w:gridCol w:w="579"/>
              <w:gridCol w:w="672"/>
              <w:gridCol w:w="656"/>
              <w:gridCol w:w="827"/>
            </w:tblGrid>
            <w:tr w:rsidR="00A6258F">
              <w:tc>
                <w:tcPr>
                  <w:tcW w:w="4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Modalità</w:t>
                  </w:r>
                </w:p>
              </w:tc>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Frequenza</w:t>
                  </w:r>
                  <w:r>
                    <w:rPr>
                      <w:rFonts w:ascii="Arial" w:eastAsia="Times New Roman" w:hAnsi="Arial" w:cs="Arial"/>
                      <w:kern w:val="0"/>
                      <w:sz w:val="15"/>
                      <w:szCs w:val="15"/>
                      <w:lang w:eastAsia="it-IT" w:bidi="ar-SA"/>
                    </w:rPr>
                    <w:br/>
                    <w:t>semplice</w:t>
                  </w:r>
                </w:p>
              </w:tc>
              <w:tc>
                <w:tcPr>
                  <w:tcW w:w="5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Percent</w:t>
                  </w:r>
                  <w:proofErr w:type="spellEnd"/>
                  <w:r>
                    <w:rPr>
                      <w:rFonts w:ascii="Arial" w:eastAsia="Times New Roman" w:hAnsi="Arial" w:cs="Arial"/>
                      <w:kern w:val="0"/>
                      <w:sz w:val="15"/>
                      <w:szCs w:val="15"/>
                      <w:lang w:eastAsia="it-IT" w:bidi="ar-SA"/>
                    </w:rPr>
                    <w:t>.</w:t>
                  </w:r>
                  <w:r>
                    <w:rPr>
                      <w:rFonts w:ascii="Arial" w:eastAsia="Times New Roman" w:hAnsi="Arial" w:cs="Arial"/>
                      <w:kern w:val="0"/>
                      <w:sz w:val="15"/>
                      <w:szCs w:val="15"/>
                      <w:lang w:eastAsia="it-IT" w:bidi="ar-SA"/>
                    </w:rPr>
                    <w:br/>
                    <w:t>semplice</w:t>
                  </w:r>
                </w:p>
              </w:tc>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Frequenza</w:t>
                  </w:r>
                  <w:r>
                    <w:rPr>
                      <w:rFonts w:ascii="Arial" w:eastAsia="Times New Roman" w:hAnsi="Arial" w:cs="Arial"/>
                      <w:kern w:val="0"/>
                      <w:sz w:val="15"/>
                      <w:szCs w:val="15"/>
                      <w:lang w:eastAsia="it-IT" w:bidi="ar-SA"/>
                    </w:rPr>
                    <w:br/>
                    <w:t>cumulata</w:t>
                  </w:r>
                </w:p>
              </w:tc>
              <w:tc>
                <w:tcPr>
                  <w:tcW w:w="6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Percent</w:t>
                  </w:r>
                  <w:proofErr w:type="spellEnd"/>
                  <w:r>
                    <w:rPr>
                      <w:rFonts w:ascii="Arial" w:eastAsia="Times New Roman" w:hAnsi="Arial" w:cs="Arial"/>
                      <w:kern w:val="0"/>
                      <w:sz w:val="15"/>
                      <w:szCs w:val="15"/>
                      <w:lang w:eastAsia="it-IT" w:bidi="ar-SA"/>
                    </w:rPr>
                    <w:t>.</w:t>
                  </w:r>
                  <w:r>
                    <w:rPr>
                      <w:rFonts w:ascii="Arial" w:eastAsia="Times New Roman" w:hAnsi="Arial" w:cs="Arial"/>
                      <w:kern w:val="0"/>
                      <w:sz w:val="15"/>
                      <w:szCs w:val="15"/>
                      <w:lang w:eastAsia="it-IT" w:bidi="ar-SA"/>
                    </w:rPr>
                    <w:br/>
                    <w:t>cumulata</w:t>
                  </w:r>
                </w:p>
              </w:tc>
              <w:tc>
                <w:tcPr>
                  <w:tcW w:w="82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Int</w:t>
                  </w:r>
                  <w:proofErr w:type="spellEnd"/>
                  <w:r>
                    <w:rPr>
                      <w:rFonts w:ascii="Arial" w:eastAsia="Times New Roman" w:hAnsi="Arial" w:cs="Arial"/>
                      <w:kern w:val="0"/>
                      <w:sz w:val="15"/>
                      <w:szCs w:val="15"/>
                      <w:lang w:eastAsia="it-IT" w:bidi="ar-SA"/>
                    </w:rPr>
                    <w:t xml:space="preserve">. </w:t>
                  </w:r>
                  <w:proofErr w:type="spellStart"/>
                  <w:r>
                    <w:rPr>
                      <w:rFonts w:ascii="Arial" w:eastAsia="Times New Roman" w:hAnsi="Arial" w:cs="Arial"/>
                      <w:kern w:val="0"/>
                      <w:sz w:val="15"/>
                      <w:szCs w:val="15"/>
                      <w:lang w:eastAsia="it-IT" w:bidi="ar-SA"/>
                    </w:rPr>
                    <w:t>Fid</w:t>
                  </w:r>
                  <w:proofErr w:type="spellEnd"/>
                  <w:r>
                    <w:rPr>
                      <w:rFonts w:ascii="Arial" w:eastAsia="Times New Roman" w:hAnsi="Arial" w:cs="Arial"/>
                      <w:kern w:val="0"/>
                      <w:sz w:val="15"/>
                      <w:szCs w:val="15"/>
                      <w:lang w:eastAsia="it-IT" w:bidi="ar-SA"/>
                    </w:rPr>
                    <w:t>. 95%</w:t>
                  </w:r>
                </w:p>
              </w:tc>
            </w:tr>
            <w:tr w:rsidR="00A6258F">
              <w:tc>
                <w:tcPr>
                  <w:tcW w:w="4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1</w:t>
                  </w:r>
                </w:p>
              </w:tc>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12</w:t>
                  </w:r>
                </w:p>
              </w:tc>
              <w:tc>
                <w:tcPr>
                  <w:tcW w:w="5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50%</w:t>
                  </w:r>
                </w:p>
              </w:tc>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12</w:t>
                  </w:r>
                </w:p>
              </w:tc>
              <w:tc>
                <w:tcPr>
                  <w:tcW w:w="6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50%</w:t>
                  </w:r>
                </w:p>
              </w:tc>
              <w:tc>
                <w:tcPr>
                  <w:tcW w:w="82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29%:71%</w:t>
                  </w:r>
                </w:p>
              </w:tc>
            </w:tr>
            <w:tr w:rsidR="00A6258F">
              <w:tc>
                <w:tcPr>
                  <w:tcW w:w="4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2</w:t>
                  </w:r>
                </w:p>
              </w:tc>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6</w:t>
                  </w:r>
                </w:p>
              </w:tc>
              <w:tc>
                <w:tcPr>
                  <w:tcW w:w="5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25%</w:t>
                  </w:r>
                </w:p>
              </w:tc>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18</w:t>
                  </w:r>
                </w:p>
              </w:tc>
              <w:tc>
                <w:tcPr>
                  <w:tcW w:w="6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75%</w:t>
                  </w:r>
                </w:p>
              </w:tc>
              <w:tc>
                <w:tcPr>
                  <w:tcW w:w="82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4%:46%</w:t>
                  </w:r>
                </w:p>
              </w:tc>
            </w:tr>
            <w:tr w:rsidR="00A6258F">
              <w:tc>
                <w:tcPr>
                  <w:tcW w:w="4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3</w:t>
                  </w:r>
                </w:p>
              </w:tc>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6</w:t>
                  </w:r>
                </w:p>
              </w:tc>
              <w:tc>
                <w:tcPr>
                  <w:tcW w:w="5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25%</w:t>
                  </w:r>
                </w:p>
              </w:tc>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24</w:t>
                  </w:r>
                </w:p>
              </w:tc>
              <w:tc>
                <w:tcPr>
                  <w:tcW w:w="6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100%</w:t>
                  </w:r>
                </w:p>
              </w:tc>
              <w:tc>
                <w:tcPr>
                  <w:tcW w:w="82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4%:46%</w:t>
                  </w:r>
                </w:p>
              </w:tc>
            </w:tr>
          </w:tbl>
          <w:p w:rsidR="00A6258F" w:rsidRDefault="00184975">
            <w:pPr>
              <w:widowControl/>
              <w:suppressAutoHyphens w:val="0"/>
              <w:textAlignment w:val="auto"/>
            </w:pPr>
            <w:r>
              <w:rPr>
                <w:rFonts w:ascii="Arial" w:eastAsia="Times New Roman" w:hAnsi="Arial" w:cs="Arial"/>
                <w:color w:val="000000"/>
                <w:kern w:val="0"/>
                <w:sz w:val="21"/>
                <w:szCs w:val="21"/>
                <w:lang w:eastAsia="it-IT" w:bidi="ar-SA"/>
              </w:rPr>
              <w:br/>
            </w:r>
            <w:r>
              <w:rPr>
                <w:rFonts w:ascii="Arial" w:eastAsia="Times New Roman" w:hAnsi="Arial" w:cs="Arial"/>
                <w:b/>
                <w:bCs/>
                <w:color w:val="000000"/>
                <w:kern w:val="0"/>
                <w:sz w:val="21"/>
                <w:szCs w:val="21"/>
                <w:lang w:eastAsia="it-IT" w:bidi="ar-SA"/>
              </w:rPr>
              <w:t>Campione</w:t>
            </w:r>
            <w:r>
              <w:rPr>
                <w:rFonts w:ascii="Arial" w:eastAsia="Times New Roman" w:hAnsi="Arial" w:cs="Arial"/>
                <w:color w:val="000000"/>
                <w:kern w:val="0"/>
                <w:sz w:val="21"/>
                <w:szCs w:val="21"/>
                <w:lang w:eastAsia="it-IT" w:bidi="ar-SA"/>
              </w:rPr>
              <w:t>:</w:t>
            </w:r>
            <w:r>
              <w:rPr>
                <w:rFonts w:ascii="Arial" w:eastAsia="Times New Roman" w:hAnsi="Arial" w:cs="Arial"/>
                <w:color w:val="000000"/>
                <w:kern w:val="0"/>
                <w:sz w:val="21"/>
                <w:szCs w:val="21"/>
                <w:lang w:eastAsia="it-IT" w:bidi="ar-SA"/>
              </w:rPr>
              <w:br/>
              <w:t>Numero di casi= 24</w:t>
            </w:r>
            <w:r>
              <w:rPr>
                <w:rFonts w:ascii="Arial" w:eastAsia="Times New Roman" w:hAnsi="Arial" w:cs="Arial"/>
                <w:color w:val="000000"/>
                <w:kern w:val="0"/>
                <w:sz w:val="21"/>
                <w:szCs w:val="21"/>
                <w:lang w:eastAsia="it-IT" w:bidi="ar-SA"/>
              </w:rPr>
              <w:br/>
              <w:t>Indici di tendenza centrale:</w:t>
            </w:r>
            <w:r>
              <w:rPr>
                <w:rFonts w:ascii="Arial" w:eastAsia="Times New Roman" w:hAnsi="Arial" w:cs="Arial"/>
                <w:color w:val="000000"/>
                <w:kern w:val="0"/>
                <w:sz w:val="21"/>
                <w:szCs w:val="21"/>
                <w:lang w:eastAsia="it-IT" w:bidi="ar-SA"/>
              </w:rPr>
              <w:br/>
              <w:t>  Moda = 1</w:t>
            </w:r>
            <w:r>
              <w:rPr>
                <w:rFonts w:ascii="Arial" w:eastAsia="Times New Roman" w:hAnsi="Arial" w:cs="Arial"/>
                <w:color w:val="000000"/>
                <w:kern w:val="0"/>
                <w:sz w:val="21"/>
                <w:szCs w:val="21"/>
                <w:lang w:eastAsia="it-IT" w:bidi="ar-SA"/>
              </w:rPr>
              <w:br/>
              <w:t>  Mediana = tra 1 e 2</w:t>
            </w:r>
            <w:r>
              <w:rPr>
                <w:rFonts w:ascii="Arial" w:eastAsia="Times New Roman" w:hAnsi="Arial" w:cs="Arial"/>
                <w:color w:val="000000"/>
                <w:kern w:val="0"/>
                <w:sz w:val="21"/>
                <w:szCs w:val="21"/>
                <w:lang w:eastAsia="it-IT" w:bidi="ar-SA"/>
              </w:rPr>
              <w:br/>
              <w:t>  Media = 1.75</w:t>
            </w:r>
            <w:r>
              <w:rPr>
                <w:rFonts w:ascii="Arial" w:eastAsia="Times New Roman" w:hAnsi="Arial" w:cs="Arial"/>
                <w:color w:val="000000"/>
                <w:kern w:val="0"/>
                <w:sz w:val="21"/>
                <w:szCs w:val="21"/>
                <w:lang w:eastAsia="it-IT" w:bidi="ar-SA"/>
              </w:rPr>
              <w:br/>
              <w:t>Indici di dispersione:</w:t>
            </w:r>
            <w:r>
              <w:rPr>
                <w:rFonts w:ascii="Arial" w:eastAsia="Times New Roman" w:hAnsi="Arial" w:cs="Arial"/>
                <w:color w:val="000000"/>
                <w:kern w:val="0"/>
                <w:sz w:val="21"/>
                <w:szCs w:val="21"/>
                <w:lang w:eastAsia="it-IT" w:bidi="ar-SA"/>
              </w:rPr>
              <w:br/>
              <w:t>  Squilibrio = 0.38</w:t>
            </w:r>
            <w:r>
              <w:rPr>
                <w:rFonts w:ascii="Arial" w:eastAsia="Times New Roman" w:hAnsi="Arial" w:cs="Arial"/>
                <w:color w:val="000000"/>
                <w:kern w:val="0"/>
                <w:sz w:val="21"/>
                <w:szCs w:val="21"/>
                <w:lang w:eastAsia="it-IT" w:bidi="ar-SA"/>
              </w:rPr>
              <w:br/>
              <w:t>  Campo di variazione = 2</w:t>
            </w:r>
            <w:r>
              <w:rPr>
                <w:rFonts w:ascii="Arial" w:eastAsia="Times New Roman" w:hAnsi="Arial" w:cs="Arial"/>
                <w:color w:val="000000"/>
                <w:kern w:val="0"/>
                <w:sz w:val="21"/>
                <w:szCs w:val="21"/>
                <w:lang w:eastAsia="it-IT" w:bidi="ar-SA"/>
              </w:rPr>
              <w:br/>
              <w:t xml:space="preserve">  Differenza </w:t>
            </w:r>
            <w:proofErr w:type="spellStart"/>
            <w:r>
              <w:rPr>
                <w:rFonts w:ascii="Arial" w:eastAsia="Times New Roman" w:hAnsi="Arial" w:cs="Arial"/>
                <w:color w:val="000000"/>
                <w:kern w:val="0"/>
                <w:sz w:val="21"/>
                <w:szCs w:val="21"/>
                <w:lang w:eastAsia="it-IT" w:bidi="ar-SA"/>
              </w:rPr>
              <w:t>interquartilica</w:t>
            </w:r>
            <w:proofErr w:type="spellEnd"/>
            <w:r>
              <w:rPr>
                <w:rFonts w:ascii="Arial" w:eastAsia="Times New Roman" w:hAnsi="Arial" w:cs="Arial"/>
                <w:color w:val="000000"/>
                <w:kern w:val="0"/>
                <w:sz w:val="21"/>
                <w:szCs w:val="21"/>
                <w:lang w:eastAsia="it-IT" w:bidi="ar-SA"/>
              </w:rPr>
              <w:t xml:space="preserve"> = 2</w:t>
            </w:r>
            <w:r>
              <w:rPr>
                <w:rFonts w:ascii="Arial" w:eastAsia="Times New Roman" w:hAnsi="Arial" w:cs="Arial"/>
                <w:color w:val="000000"/>
                <w:kern w:val="0"/>
                <w:sz w:val="21"/>
                <w:szCs w:val="21"/>
                <w:lang w:eastAsia="it-IT" w:bidi="ar-SA"/>
              </w:rPr>
              <w:br/>
              <w:t>  Scarto tipo = 0.83</w:t>
            </w:r>
            <w:r>
              <w:rPr>
                <w:rFonts w:ascii="Arial" w:eastAsia="Times New Roman" w:hAnsi="Arial" w:cs="Arial"/>
                <w:color w:val="000000"/>
                <w:kern w:val="0"/>
                <w:sz w:val="21"/>
                <w:szCs w:val="21"/>
                <w:lang w:eastAsia="it-IT" w:bidi="ar-SA"/>
              </w:rPr>
              <w:br/>
              <w:t>Indici di forma:</w:t>
            </w:r>
            <w:r>
              <w:rPr>
                <w:rFonts w:ascii="Arial" w:eastAsia="Times New Roman" w:hAnsi="Arial" w:cs="Arial"/>
                <w:color w:val="000000"/>
                <w:kern w:val="0"/>
                <w:sz w:val="21"/>
                <w:szCs w:val="21"/>
                <w:lang w:eastAsia="it-IT" w:bidi="ar-SA"/>
              </w:rPr>
              <w:br/>
              <w:t>  Asimmetria = 0.49</w:t>
            </w:r>
            <w:r>
              <w:rPr>
                <w:rFonts w:ascii="Arial" w:eastAsia="Times New Roman" w:hAnsi="Arial" w:cs="Arial"/>
                <w:color w:val="000000"/>
                <w:kern w:val="0"/>
                <w:sz w:val="21"/>
                <w:szCs w:val="21"/>
                <w:lang w:eastAsia="it-IT" w:bidi="ar-SA"/>
              </w:rPr>
              <w:br/>
              <w:t>  Curtosi = -1.37</w:t>
            </w:r>
          </w:p>
          <w:p w:rsidR="00A6258F" w:rsidRDefault="00184975">
            <w:pPr>
              <w:widowControl/>
              <w:suppressAutoHyphens w:val="0"/>
              <w:spacing w:before="100" w:after="100"/>
              <w:textAlignment w:val="auto"/>
            </w:pPr>
            <w:r>
              <w:rPr>
                <w:rFonts w:ascii="Arial" w:eastAsia="Times New Roman" w:hAnsi="Arial" w:cs="Arial"/>
                <w:b/>
                <w:bCs/>
                <w:color w:val="000000"/>
                <w:kern w:val="0"/>
                <w:sz w:val="21"/>
                <w:szCs w:val="21"/>
                <w:lang w:eastAsia="it-IT" w:bidi="ar-SA"/>
              </w:rPr>
              <w:t>Popolazione</w:t>
            </w:r>
            <w:r>
              <w:rPr>
                <w:rFonts w:ascii="Arial" w:eastAsia="Times New Roman" w:hAnsi="Arial" w:cs="Arial"/>
                <w:color w:val="000000"/>
                <w:kern w:val="0"/>
                <w:sz w:val="21"/>
                <w:szCs w:val="21"/>
                <w:lang w:eastAsia="it-IT" w:bidi="ar-SA"/>
              </w:rPr>
              <w:t>:</w:t>
            </w:r>
          </w:p>
          <w:tbl>
            <w:tblPr>
              <w:tblW w:w="2557" w:type="dxa"/>
              <w:tblCellMar>
                <w:left w:w="10" w:type="dxa"/>
                <w:right w:w="10" w:type="dxa"/>
              </w:tblCellMar>
              <w:tblLook w:val="0000" w:firstRow="0" w:lastRow="0" w:firstColumn="0" w:lastColumn="0" w:noHBand="0" w:noVBand="0"/>
            </w:tblPr>
            <w:tblGrid>
              <w:gridCol w:w="1109"/>
              <w:gridCol w:w="1448"/>
            </w:tblGrid>
            <w:tr w:rsidR="00A6258F">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Int</w:t>
                  </w:r>
                  <w:proofErr w:type="spellEnd"/>
                  <w:r>
                    <w:rPr>
                      <w:rFonts w:ascii="Arial" w:eastAsia="Times New Roman" w:hAnsi="Arial" w:cs="Arial"/>
                      <w:kern w:val="0"/>
                      <w:sz w:val="15"/>
                      <w:szCs w:val="15"/>
                      <w:lang w:eastAsia="it-IT" w:bidi="ar-SA"/>
                    </w:rPr>
                    <w:t xml:space="preserve">. </w:t>
                  </w:r>
                  <w:proofErr w:type="spellStart"/>
                  <w:r>
                    <w:rPr>
                      <w:rFonts w:ascii="Arial" w:eastAsia="Times New Roman" w:hAnsi="Arial" w:cs="Arial"/>
                      <w:kern w:val="0"/>
                      <w:sz w:val="15"/>
                      <w:szCs w:val="15"/>
                      <w:lang w:eastAsia="it-IT" w:bidi="ar-SA"/>
                    </w:rPr>
                    <w:t>Fid</w:t>
                  </w:r>
                  <w:proofErr w:type="spellEnd"/>
                  <w:r>
                    <w:rPr>
                      <w:rFonts w:ascii="Arial" w:eastAsia="Times New Roman" w:hAnsi="Arial" w:cs="Arial"/>
                      <w:kern w:val="0"/>
                      <w:sz w:val="15"/>
                      <w:szCs w:val="15"/>
                      <w:lang w:eastAsia="it-IT" w:bidi="ar-SA"/>
                    </w:rPr>
                    <w:t>. 95%</w:t>
                  </w:r>
                </w:p>
              </w:tc>
            </w:tr>
            <w:tr w:rsidR="00A6258F">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da 1.4 a 2.1</w:t>
                  </w:r>
                </w:p>
              </w:tc>
            </w:tr>
            <w:tr w:rsidR="00A6258F">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da 0.64 a 1.16</w:t>
                  </w:r>
                </w:p>
              </w:tc>
            </w:tr>
          </w:tbl>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br/>
              <w:t xml:space="preserve">Probabilità di normalità della distribuzione (test di </w:t>
            </w:r>
            <w:proofErr w:type="spellStart"/>
            <w:r>
              <w:rPr>
                <w:rFonts w:ascii="Arial" w:eastAsia="Times New Roman" w:hAnsi="Arial" w:cs="Arial"/>
                <w:color w:val="000000"/>
                <w:kern w:val="0"/>
                <w:sz w:val="21"/>
                <w:szCs w:val="21"/>
                <w:lang w:eastAsia="it-IT" w:bidi="ar-SA"/>
              </w:rPr>
              <w:t>Jarque-Bera</w:t>
            </w:r>
            <w:proofErr w:type="spellEnd"/>
            <w:r>
              <w:rPr>
                <w:rFonts w:ascii="Arial" w:eastAsia="Times New Roman" w:hAnsi="Arial" w:cs="Arial"/>
                <w:color w:val="000000"/>
                <w:kern w:val="0"/>
                <w:sz w:val="21"/>
                <w:szCs w:val="21"/>
                <w:lang w:eastAsia="it-IT" w:bidi="ar-SA"/>
              </w:rPr>
              <w:t>): 0.24</w:t>
            </w:r>
          </w:p>
        </w:tc>
        <w:tc>
          <w:tcPr>
            <w:tcW w:w="1443" w:type="dxa"/>
            <w:shd w:val="clear" w:color="auto" w:fill="auto"/>
            <w:tcMar>
              <w:top w:w="15" w:type="dxa"/>
              <w:left w:w="15" w:type="dxa"/>
              <w:bottom w:w="15" w:type="dxa"/>
              <w:right w:w="15" w:type="dxa"/>
            </w:tcMar>
          </w:tcPr>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tbl>
            <w:tblPr>
              <w:tblW w:w="1383" w:type="dxa"/>
              <w:jc w:val="right"/>
              <w:tblCellMar>
                <w:left w:w="10" w:type="dxa"/>
                <w:right w:w="10" w:type="dxa"/>
              </w:tblCellMar>
              <w:tblLook w:val="0000" w:firstRow="0" w:lastRow="0" w:firstColumn="0" w:lastColumn="0" w:noHBand="0" w:noVBand="0"/>
            </w:tblPr>
            <w:tblGrid>
              <w:gridCol w:w="466"/>
              <w:gridCol w:w="451"/>
              <w:gridCol w:w="466"/>
            </w:tblGrid>
            <w:tr w:rsidR="00A6258F">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50%</w:t>
                        </w:r>
                      </w:p>
                    </w:tc>
                  </w:tr>
                  <w:tr w:rsidR="00A6258F">
                    <w:trPr>
                      <w:trHeight w:val="750"/>
                      <w:jc w:val="center"/>
                    </w:trPr>
                    <w:tc>
                      <w:tcPr>
                        <w:tcW w:w="421" w:type="dxa"/>
                        <w:shd w:val="clear" w:color="auto" w:fill="C0D0C0"/>
                        <w:tcMar>
                          <w:top w:w="0" w:type="dxa"/>
                          <w:left w:w="0" w:type="dxa"/>
                          <w:bottom w:w="0" w:type="dxa"/>
                          <w:right w:w="0" w:type="dxa"/>
                        </w:tcMar>
                        <w:vAlign w:val="bottom"/>
                      </w:tcPr>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25%</w:t>
                        </w:r>
                      </w:p>
                    </w:tc>
                  </w:tr>
                  <w:tr w:rsidR="00A6258F">
                    <w:trPr>
                      <w:trHeight w:val="375"/>
                      <w:jc w:val="center"/>
                    </w:trPr>
                    <w:tc>
                      <w:tcPr>
                        <w:tcW w:w="421" w:type="dxa"/>
                        <w:shd w:val="clear" w:color="auto" w:fill="C0D0C0"/>
                        <w:tcMar>
                          <w:top w:w="0" w:type="dxa"/>
                          <w:left w:w="0" w:type="dxa"/>
                          <w:bottom w:w="0" w:type="dxa"/>
                          <w:right w:w="0" w:type="dxa"/>
                        </w:tcMar>
                        <w:vAlign w:val="bottom"/>
                      </w:tcPr>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25%</w:t>
                        </w:r>
                      </w:p>
                    </w:tc>
                  </w:tr>
                  <w:tr w:rsidR="00A6258F">
                    <w:trPr>
                      <w:trHeight w:val="375"/>
                      <w:jc w:val="center"/>
                    </w:trPr>
                    <w:tc>
                      <w:tcPr>
                        <w:tcW w:w="421" w:type="dxa"/>
                        <w:shd w:val="clear" w:color="auto" w:fill="C0D0C0"/>
                        <w:tcMar>
                          <w:top w:w="0" w:type="dxa"/>
                          <w:left w:w="0" w:type="dxa"/>
                          <w:bottom w:w="0" w:type="dxa"/>
                          <w:right w:w="0" w:type="dxa"/>
                        </w:tcMar>
                        <w:vAlign w:val="bottom"/>
                      </w:tcPr>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r>
            <w:tr w:rsidR="00A6258F">
              <w:trPr>
                <w:jc w:val="right"/>
              </w:trPr>
              <w:tc>
                <w:tcPr>
                  <w:tcW w:w="466"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12</w:t>
                  </w:r>
                </w:p>
              </w:tc>
              <w:tc>
                <w:tcPr>
                  <w:tcW w:w="451"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6</w:t>
                  </w:r>
                </w:p>
              </w:tc>
              <w:tc>
                <w:tcPr>
                  <w:tcW w:w="466"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6</w:t>
                  </w:r>
                </w:p>
              </w:tc>
            </w:tr>
            <w:tr w:rsidR="00A6258F">
              <w:trPr>
                <w:jc w:val="right"/>
              </w:trPr>
              <w:tc>
                <w:tcPr>
                  <w:tcW w:w="466"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w:t>
                  </w:r>
                </w:p>
              </w:tc>
              <w:tc>
                <w:tcPr>
                  <w:tcW w:w="451"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w:t>
                  </w:r>
                </w:p>
              </w:tc>
              <w:tc>
                <w:tcPr>
                  <w:tcW w:w="466"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3</w:t>
                  </w:r>
                </w:p>
              </w:tc>
            </w:tr>
          </w:tbl>
          <w:p w:rsidR="00A6258F" w:rsidRDefault="00A6258F">
            <w:pPr>
              <w:widowControl/>
              <w:suppressAutoHyphens w:val="0"/>
              <w:textAlignment w:val="auto"/>
              <w:rPr>
                <w:rFonts w:ascii="Arial" w:eastAsia="Times New Roman" w:hAnsi="Arial" w:cs="Arial"/>
                <w:color w:val="000000"/>
                <w:kern w:val="0"/>
                <w:sz w:val="21"/>
                <w:szCs w:val="21"/>
                <w:lang w:eastAsia="it-IT" w:bidi="ar-SA"/>
              </w:rPr>
            </w:pPr>
          </w:p>
        </w:tc>
        <w:tc>
          <w:tcPr>
            <w:tcW w:w="180" w:type="dxa"/>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tc>
        <w:tc>
          <w:tcPr>
            <w:tcW w:w="4033" w:type="dxa"/>
            <w:shd w:val="clear" w:color="auto" w:fill="auto"/>
            <w:tcMar>
              <w:top w:w="15" w:type="dxa"/>
              <w:left w:w="15" w:type="dxa"/>
              <w:bottom w:w="15" w:type="dxa"/>
              <w:right w:w="15" w:type="dxa"/>
            </w:tcMar>
          </w:tcPr>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tbl>
            <w:tblPr>
              <w:tblW w:w="3958" w:type="dxa"/>
              <w:tblCellMar>
                <w:left w:w="10" w:type="dxa"/>
                <w:right w:w="10" w:type="dxa"/>
              </w:tblCellMar>
              <w:tblLook w:val="0000" w:firstRow="0" w:lastRow="0" w:firstColumn="0" w:lastColumn="0" w:noHBand="0" w:noVBand="0"/>
            </w:tblPr>
            <w:tblGrid>
              <w:gridCol w:w="4022"/>
            </w:tblGrid>
            <w:tr w:rsidR="00A6258F">
              <w:tc>
                <w:tcPr>
                  <w:tcW w:w="3990" w:type="dxa"/>
                  <w:shd w:val="clear" w:color="auto" w:fill="808080"/>
                  <w:tcMar>
                    <w:top w:w="15" w:type="dxa"/>
                    <w:left w:w="15" w:type="dxa"/>
                    <w:bottom w:w="15" w:type="dxa"/>
                    <w:right w:w="15" w:type="dxa"/>
                  </w:tcMar>
                  <w:vAlign w:val="center"/>
                </w:tcPr>
                <w:tbl>
                  <w:tblPr>
                    <w:tblW w:w="3928" w:type="dxa"/>
                    <w:tblCellMar>
                      <w:left w:w="10" w:type="dxa"/>
                      <w:right w:w="10" w:type="dxa"/>
                    </w:tblCellMar>
                    <w:tblLook w:val="0000" w:firstRow="0" w:lastRow="0" w:firstColumn="0" w:lastColumn="0" w:noHBand="0" w:noVBand="0"/>
                  </w:tblPr>
                  <w:tblGrid>
                    <w:gridCol w:w="3992"/>
                  </w:tblGrid>
                  <w:tr w:rsidR="00A6258F">
                    <w:tc>
                      <w:tcPr>
                        <w:tcW w:w="3960" w:type="dxa"/>
                        <w:shd w:val="clear" w:color="auto" w:fill="F8F0F8"/>
                        <w:tcMar>
                          <w:top w:w="0" w:type="dxa"/>
                          <w:left w:w="0" w:type="dxa"/>
                          <w:bottom w:w="0" w:type="dxa"/>
                          <w:right w:w="0" w:type="dxa"/>
                        </w:tcMar>
                        <w:vAlign w:val="center"/>
                      </w:tcPr>
                      <w:tbl>
                        <w:tblPr>
                          <w:tblW w:w="3928" w:type="dxa"/>
                          <w:tblCellMar>
                            <w:left w:w="10" w:type="dxa"/>
                            <w:right w:w="10" w:type="dxa"/>
                          </w:tblCellMar>
                          <w:tblLook w:val="0000" w:firstRow="0" w:lastRow="0" w:firstColumn="0" w:lastColumn="0" w:noHBand="0" w:noVBand="0"/>
                        </w:tblPr>
                        <w:tblGrid>
                          <w:gridCol w:w="298"/>
                          <w:gridCol w:w="3694"/>
                        </w:tblGrid>
                        <w:tr w:rsidR="00A6258F">
                          <w:tc>
                            <w:tcPr>
                              <w:tcW w:w="282" w:type="dxa"/>
                              <w:shd w:val="clear" w:color="auto" w:fill="C0D0C0"/>
                              <w:noWrap/>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   </w:t>
                              </w:r>
                            </w:p>
                          </w:tc>
                          <w:tc>
                            <w:tcPr>
                              <w:tcW w:w="3678" w:type="dxa"/>
                              <w:shd w:val="clear" w:color="auto" w:fill="auto"/>
                              <w:noWrap/>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Hai mai provato a smettere di fumare?</w:t>
                              </w: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color w:val="000000"/>
                <w:kern w:val="0"/>
                <w:sz w:val="21"/>
                <w:szCs w:val="21"/>
                <w:lang w:eastAsia="it-IT" w:bidi="ar-SA"/>
              </w:rPr>
            </w:pPr>
          </w:p>
        </w:tc>
      </w:tr>
    </w:tbl>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A6258F" w:rsidRDefault="00184975">
      <w:pPr>
        <w:widowControl/>
        <w:suppressAutoHyphens w:val="0"/>
        <w:spacing w:before="100" w:after="100"/>
        <w:textAlignment w:val="auto"/>
      </w:pPr>
      <w:r>
        <w:rPr>
          <w:rFonts w:ascii="Arial" w:eastAsia="Times New Roman" w:hAnsi="Arial" w:cs="Arial"/>
          <w:b/>
          <w:bCs/>
          <w:color w:val="000000"/>
          <w:kern w:val="0"/>
          <w:sz w:val="21"/>
          <w:szCs w:val="21"/>
          <w:lang w:eastAsia="it-IT" w:bidi="ar-SA"/>
        </w:rPr>
        <w:t>Hai mai provato a smettere di fumare?</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Indici posizionali</w:t>
      </w:r>
    </w:p>
    <w:tbl>
      <w:tblPr>
        <w:tblW w:w="6946" w:type="dxa"/>
        <w:tblCellMar>
          <w:left w:w="10" w:type="dxa"/>
          <w:right w:w="10" w:type="dxa"/>
        </w:tblCellMar>
        <w:tblLook w:val="0000" w:firstRow="0" w:lastRow="0" w:firstColumn="0" w:lastColumn="0" w:noHBand="0" w:noVBand="0"/>
      </w:tblPr>
      <w:tblGrid>
        <w:gridCol w:w="572"/>
        <w:gridCol w:w="207"/>
        <w:gridCol w:w="207"/>
        <w:gridCol w:w="20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356"/>
      </w:tblGrid>
      <w:tr w:rsidR="00A6258F">
        <w:tc>
          <w:tcPr>
            <w:tcW w:w="5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Centile</w:t>
            </w:r>
          </w:p>
        </w:tc>
        <w:tc>
          <w:tcPr>
            <w:tcW w:w="20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0</w:t>
            </w:r>
          </w:p>
        </w:tc>
        <w:tc>
          <w:tcPr>
            <w:tcW w:w="20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4</w:t>
            </w:r>
          </w:p>
        </w:tc>
        <w:tc>
          <w:tcPr>
            <w:tcW w:w="20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8</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13</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17</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21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25</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29</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33</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38</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42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46</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50</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54</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58</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63</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67</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71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75</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79</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83</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88</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92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96</w:t>
            </w:r>
          </w:p>
        </w:tc>
        <w:tc>
          <w:tcPr>
            <w:tcW w:w="3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100</w:t>
            </w:r>
          </w:p>
        </w:tc>
      </w:tr>
      <w:tr w:rsidR="00A6258F">
        <w:tc>
          <w:tcPr>
            <w:tcW w:w="5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Dato</w:t>
            </w:r>
          </w:p>
        </w:tc>
        <w:tc>
          <w:tcPr>
            <w:tcW w:w="20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0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0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3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 </w:t>
            </w:r>
          </w:p>
        </w:tc>
      </w:tr>
    </w:tbl>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lastRenderedPageBreak/>
        <w:t xml:space="preserve">La mediana (punto che lascia alla sua sinistra e alla sua destra lo stesso numero di casi) vale tra 1 e 2. Il primo quartile Q1 (punto che lascia alla sua sinistra il 25 percento dei casi) vale 1. Il terzo quartile Q3 (punto che lascia alla sua sinistra il 75 percento dei casi) vale 3. La differenza </w:t>
      </w:r>
      <w:proofErr w:type="spellStart"/>
      <w:r>
        <w:rPr>
          <w:rFonts w:ascii="Arial" w:eastAsia="Times New Roman" w:hAnsi="Arial" w:cs="Arial"/>
          <w:color w:val="000000"/>
          <w:kern w:val="0"/>
          <w:sz w:val="21"/>
          <w:szCs w:val="21"/>
          <w:lang w:eastAsia="it-IT" w:bidi="ar-SA"/>
        </w:rPr>
        <w:t>interquartilica</w:t>
      </w:r>
      <w:proofErr w:type="spellEnd"/>
      <w:r>
        <w:rPr>
          <w:rFonts w:ascii="Arial" w:eastAsia="Times New Roman" w:hAnsi="Arial" w:cs="Arial"/>
          <w:color w:val="000000"/>
          <w:kern w:val="0"/>
          <w:sz w:val="21"/>
          <w:szCs w:val="21"/>
          <w:lang w:eastAsia="it-IT" w:bidi="ar-SA"/>
        </w:rPr>
        <w:t xml:space="preserve"> Q3-Q1 vale 2.</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Lo squilibrio è dato dalla somma delle proporzioni al quadrato per ciascuna delle k modalità della variabile, ossia:</w:t>
      </w:r>
      <w:r>
        <w:rPr>
          <w:rFonts w:ascii="Arial" w:eastAsia="Times New Roman" w:hAnsi="Arial" w:cs="Arial"/>
          <w:color w:val="000000"/>
          <w:kern w:val="0"/>
          <w:sz w:val="21"/>
          <w:szCs w:val="21"/>
          <w:lang w:eastAsia="it-IT" w:bidi="ar-SA"/>
        </w:rPr>
        <w:br/>
      </w:r>
      <w:r>
        <w:rPr>
          <w:rFonts w:ascii="Arial" w:eastAsia="Times New Roman" w:hAnsi="Arial" w:cs="Arial"/>
          <w:noProof/>
          <w:color w:val="000000"/>
          <w:kern w:val="0"/>
          <w:sz w:val="21"/>
          <w:szCs w:val="21"/>
          <w:lang w:eastAsia="it-IT" w:bidi="ar-SA"/>
        </w:rPr>
        <w:drawing>
          <wp:inline distT="0" distB="0" distL="0" distR="0">
            <wp:extent cx="428625" cy="409578"/>
            <wp:effectExtent l="0" t="0" r="9525" b="9522"/>
            <wp:docPr id="28" name="Immagine 68" descr="http://www.edurete.org/jsstat/squilibri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rcRect/>
                    <a:stretch>
                      <a:fillRect/>
                    </a:stretch>
                  </pic:blipFill>
                  <pic:spPr>
                    <a:xfrm>
                      <a:off x="0" y="0"/>
                      <a:ext cx="428625" cy="409578"/>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 0.5^2+0.25^2+0.25^2 = 0.38.</w:t>
      </w:r>
      <w:r>
        <w:rPr>
          <w:rFonts w:ascii="Arial" w:eastAsia="Times New Roman" w:hAnsi="Arial" w:cs="Arial"/>
          <w:color w:val="000000"/>
          <w:kern w:val="0"/>
          <w:sz w:val="21"/>
          <w:szCs w:val="21"/>
          <w:lang w:eastAsia="it-IT" w:bidi="ar-SA"/>
        </w:rPr>
        <w:br/>
      </w:r>
      <w:proofErr w:type="gramStart"/>
      <w:r>
        <w:rPr>
          <w:rFonts w:ascii="Arial" w:eastAsia="Times New Roman" w:hAnsi="Arial" w:cs="Arial"/>
          <w:color w:val="000000"/>
          <w:kern w:val="0"/>
          <w:sz w:val="21"/>
          <w:szCs w:val="21"/>
          <w:lang w:eastAsia="it-IT" w:bidi="ar-SA"/>
        </w:rPr>
        <w:t>E'</w:t>
      </w:r>
      <w:proofErr w:type="gramEnd"/>
      <w:r>
        <w:rPr>
          <w:rFonts w:ascii="Arial" w:eastAsia="Times New Roman" w:hAnsi="Arial" w:cs="Arial"/>
          <w:color w:val="000000"/>
          <w:kern w:val="0"/>
          <w:sz w:val="21"/>
          <w:szCs w:val="21"/>
          <w:lang w:eastAsia="it-IT" w:bidi="ar-SA"/>
        </w:rPr>
        <w:t xml:space="preserve"> un indice di dispersione dei casi nelle modalità assunte dalla variabile. Se è vicino a 0.33 (ossia 1/k, dove k è il numero delle modalità) i casi sono equidistribuiti nelle categorie corrispondenti alle modalità della variabile. Se è vicino a 1 i casi sono concentrati in un'unica categoria.</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Il campo di variazione indica la differenza tra il valore minimo (1) e il valore massimo (3) della distribuzione.</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La media (aritmetica) è data dalla somma dei valori corrispondenti a ciascun caso divisa per il numero dei casi, ossia:</w:t>
      </w:r>
      <w:r>
        <w:rPr>
          <w:rFonts w:ascii="Arial" w:eastAsia="Times New Roman" w:hAnsi="Arial" w:cs="Arial"/>
          <w:color w:val="000000"/>
          <w:kern w:val="0"/>
          <w:sz w:val="21"/>
          <w:szCs w:val="21"/>
          <w:lang w:eastAsia="it-IT" w:bidi="ar-SA"/>
        </w:rPr>
        <w:br/>
      </w:r>
      <w:r>
        <w:rPr>
          <w:rFonts w:ascii="Arial" w:eastAsia="Times New Roman" w:hAnsi="Arial" w:cs="Arial"/>
          <w:noProof/>
          <w:color w:val="000000"/>
          <w:kern w:val="0"/>
          <w:sz w:val="21"/>
          <w:szCs w:val="21"/>
          <w:lang w:eastAsia="it-IT" w:bidi="ar-SA"/>
        </w:rPr>
        <w:drawing>
          <wp:inline distT="0" distB="0" distL="0" distR="0">
            <wp:extent cx="533396" cy="447671"/>
            <wp:effectExtent l="0" t="0" r="4" b="0"/>
            <wp:docPr id="29" name="Immagine 69" descr="http://www.edurete.org/jsstat/media.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rcRect/>
                    <a:stretch>
                      <a:fillRect/>
                    </a:stretch>
                  </pic:blipFill>
                  <pic:spPr>
                    <a:xfrm>
                      <a:off x="0" y="0"/>
                      <a:ext cx="533396" cy="447671"/>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 (1+1+1+1+1+1+1+1+1+1+1+1+2+2+2+2+2+2+3+3+3+3+3+</w:t>
      </w:r>
      <w:proofErr w:type="gramStart"/>
      <w:r>
        <w:rPr>
          <w:rFonts w:ascii="Arial" w:eastAsia="Times New Roman" w:hAnsi="Arial" w:cs="Arial"/>
          <w:color w:val="000000"/>
          <w:kern w:val="0"/>
          <w:sz w:val="21"/>
          <w:szCs w:val="21"/>
          <w:lang w:eastAsia="it-IT" w:bidi="ar-SA"/>
        </w:rPr>
        <w:t>3)/</w:t>
      </w:r>
      <w:proofErr w:type="gramEnd"/>
      <w:r>
        <w:rPr>
          <w:rFonts w:ascii="Arial" w:eastAsia="Times New Roman" w:hAnsi="Arial" w:cs="Arial"/>
          <w:color w:val="000000"/>
          <w:kern w:val="0"/>
          <w:sz w:val="21"/>
          <w:szCs w:val="21"/>
          <w:lang w:eastAsia="it-IT" w:bidi="ar-SA"/>
        </w:rPr>
        <w:t>24 = 1.75</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Lo scarto tipo è dato dalla radice della somma delle differenze di ciascun valore rispetto alla media elevate al quadrato e rapportate al numero dei casi, ossia:</w:t>
      </w:r>
      <w:r>
        <w:rPr>
          <w:rFonts w:ascii="Arial" w:eastAsia="Times New Roman" w:hAnsi="Arial" w:cs="Arial"/>
          <w:color w:val="000000"/>
          <w:kern w:val="0"/>
          <w:sz w:val="21"/>
          <w:szCs w:val="21"/>
          <w:lang w:eastAsia="it-IT" w:bidi="ar-SA"/>
        </w:rPr>
        <w:br/>
      </w:r>
      <w:r>
        <w:rPr>
          <w:rFonts w:ascii="Arial" w:eastAsia="Times New Roman" w:hAnsi="Arial" w:cs="Arial"/>
          <w:noProof/>
          <w:color w:val="000000"/>
          <w:kern w:val="0"/>
          <w:sz w:val="21"/>
          <w:szCs w:val="21"/>
          <w:lang w:eastAsia="it-IT" w:bidi="ar-SA"/>
        </w:rPr>
        <w:drawing>
          <wp:inline distT="0" distB="0" distL="0" distR="0">
            <wp:extent cx="933446" cy="466728"/>
            <wp:effectExtent l="0" t="0" r="4" b="9522"/>
            <wp:docPr id="30" name="Immagine 70" descr="http://www.edurete.org/jsstat/scartotip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rcRect/>
                    <a:stretch>
                      <a:fillRect/>
                    </a:stretch>
                  </pic:blipFill>
                  <pic:spPr>
                    <a:xfrm>
                      <a:off x="0" y="0"/>
                      <a:ext cx="933446" cy="466728"/>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=radq(((1-1.75)^2+(1-1.75)^2+(1-1.75)^2+(1-1.75)^2+(1-1.75)^2+(1-1.75)^2+(1-1.75)^2+(1-1.75)^2+(1-1.75)^2+(1-1.75)^2+(1-1.75)^2+(1-1.75)^2+(2-1.75)^2+(2-1.75)^2+(2-1.75)^2+(2-1.75)^2+(2-1.75)^2+(2-1.75)^2+(3-1.75)^2+(3-1.75)^2+(3-1.75)^2+(3-1.75)^2+(3-1.75)^2+(3-1.75)^2)/24) = 0.83</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I parametri illustrati (percentuali semplici delle categorie, media e scarto tipo) sono quelli calcolati sul campione considerato (la matrice di dati di partenza). Di questi viene fornita anche la proiezione sulla popolazione, con intervallo di fiducia 95 percento (</w:t>
      </w:r>
      <w:proofErr w:type="spellStart"/>
      <w:r>
        <w:rPr>
          <w:rFonts w:ascii="Arial" w:eastAsia="Times New Roman" w:hAnsi="Arial" w:cs="Arial"/>
          <w:color w:val="000000"/>
          <w:kern w:val="0"/>
          <w:sz w:val="21"/>
          <w:szCs w:val="21"/>
          <w:lang w:eastAsia="it-IT" w:bidi="ar-SA"/>
        </w:rPr>
        <w:t>Int</w:t>
      </w:r>
      <w:proofErr w:type="spellEnd"/>
      <w:r>
        <w:rPr>
          <w:rFonts w:ascii="Arial" w:eastAsia="Times New Roman" w:hAnsi="Arial" w:cs="Arial"/>
          <w:color w:val="000000"/>
          <w:kern w:val="0"/>
          <w:sz w:val="21"/>
          <w:szCs w:val="21"/>
          <w:lang w:eastAsia="it-IT" w:bidi="ar-SA"/>
        </w:rPr>
        <w:t xml:space="preserve">. </w:t>
      </w:r>
      <w:proofErr w:type="spellStart"/>
      <w:r>
        <w:rPr>
          <w:rFonts w:ascii="Arial" w:eastAsia="Times New Roman" w:hAnsi="Arial" w:cs="Arial"/>
          <w:color w:val="000000"/>
          <w:kern w:val="0"/>
          <w:sz w:val="21"/>
          <w:szCs w:val="21"/>
          <w:lang w:eastAsia="it-IT" w:bidi="ar-SA"/>
        </w:rPr>
        <w:t>Fid</w:t>
      </w:r>
      <w:proofErr w:type="spellEnd"/>
      <w:r>
        <w:rPr>
          <w:rFonts w:ascii="Arial" w:eastAsia="Times New Roman" w:hAnsi="Arial" w:cs="Arial"/>
          <w:color w:val="000000"/>
          <w:kern w:val="0"/>
          <w:sz w:val="21"/>
          <w:szCs w:val="21"/>
          <w:lang w:eastAsia="it-IT" w:bidi="ar-SA"/>
        </w:rPr>
        <w:t>. 95%), valida se:</w:t>
      </w:r>
      <w:r>
        <w:rPr>
          <w:rFonts w:ascii="Arial" w:eastAsia="Times New Roman" w:hAnsi="Arial" w:cs="Arial"/>
          <w:color w:val="000000"/>
          <w:kern w:val="0"/>
          <w:sz w:val="21"/>
          <w:szCs w:val="21"/>
          <w:lang w:eastAsia="it-IT" w:bidi="ar-SA"/>
        </w:rPr>
        <w:br/>
        <w:t>a) il campione è stato ottenuto mediante estrazione casuale;</w:t>
      </w:r>
      <w:r>
        <w:rPr>
          <w:rFonts w:ascii="Arial" w:eastAsia="Times New Roman" w:hAnsi="Arial" w:cs="Arial"/>
          <w:color w:val="000000"/>
          <w:kern w:val="0"/>
          <w:sz w:val="21"/>
          <w:szCs w:val="21"/>
          <w:lang w:eastAsia="it-IT" w:bidi="ar-SA"/>
        </w:rPr>
        <w:br/>
        <w:t>b) la popolazione è normale se il numero dei casi del campione è minore di 30; se è maggiore la forma può essere qualsiasi.</w:t>
      </w:r>
      <w:r>
        <w:rPr>
          <w:rFonts w:ascii="Arial" w:eastAsia="Times New Roman" w:hAnsi="Arial" w:cs="Arial"/>
          <w:color w:val="000000"/>
          <w:kern w:val="0"/>
          <w:sz w:val="21"/>
          <w:szCs w:val="21"/>
          <w:lang w:eastAsia="it-IT" w:bidi="ar-SA"/>
        </w:rPr>
        <w:br/>
        <w:t>Media e varianza della popolazione vengono supposte ignote. Le proiezioni (stime per intervallo) ci dicono che il 95 percento dei campioni estratti da quella popolazione avranno parametri che si situano all'interno di quell'intervallo.</w:t>
      </w:r>
      <w:r>
        <w:rPr>
          <w:rFonts w:ascii="Arial" w:eastAsia="Times New Roman" w:hAnsi="Arial" w:cs="Arial"/>
          <w:color w:val="000000"/>
          <w:kern w:val="0"/>
          <w:sz w:val="21"/>
          <w:szCs w:val="21"/>
          <w:lang w:eastAsia="it-IT" w:bidi="ar-SA"/>
        </w:rPr>
        <w:br/>
        <w:t>Per la stima della proporzione viene usata la distribuzione Binomiale quando la numerosità del campione è inferiore o uguale a 30 casi; se superiore viene usata la distribuzione di Poisson se la proporzione della categoria è 5% o inferiore, la distribuzione Normale altrimenti.</w:t>
      </w:r>
    </w:p>
    <w:p w:rsidR="00A6258F" w:rsidRDefault="00A6258F">
      <w:pPr>
        <w:widowControl/>
        <w:suppressAutoHyphens w:val="0"/>
        <w:spacing w:before="100" w:after="100"/>
        <w:textAlignment w:val="auto"/>
        <w:rPr>
          <w:rFonts w:ascii="Arial" w:eastAsia="Times New Roman" w:hAnsi="Arial" w:cs="Arial"/>
          <w:color w:val="000000"/>
          <w:kern w:val="0"/>
          <w:sz w:val="21"/>
          <w:szCs w:val="21"/>
          <w:lang w:eastAsia="it-IT" w:bidi="ar-SA"/>
        </w:rPr>
      </w:pPr>
    </w:p>
    <w:p w:rsidR="00A6258F" w:rsidRDefault="00184975">
      <w:pPr>
        <w:pStyle w:val="Paragrafoelenco"/>
        <w:widowControl/>
        <w:numPr>
          <w:ilvl w:val="0"/>
          <w:numId w:val="10"/>
        </w:numPr>
        <w:suppressAutoHyphens w:val="0"/>
        <w:spacing w:before="100" w:after="100"/>
        <w:jc w:val="both"/>
        <w:textAlignment w:val="auto"/>
        <w:rPr>
          <w:rFonts w:eastAsia="Times New Roman" w:cs="Times New Roman"/>
          <w:b/>
          <w:i/>
          <w:color w:val="000000"/>
          <w:kern w:val="0"/>
          <w:sz w:val="28"/>
          <w:szCs w:val="28"/>
          <w:lang w:eastAsia="it-IT" w:bidi="ar-SA"/>
        </w:rPr>
      </w:pPr>
      <w:r>
        <w:rPr>
          <w:rFonts w:eastAsia="Times New Roman" w:cs="Times New Roman"/>
          <w:b/>
          <w:i/>
          <w:color w:val="000000"/>
          <w:kern w:val="0"/>
          <w:sz w:val="28"/>
          <w:szCs w:val="28"/>
          <w:lang w:eastAsia="it-IT" w:bidi="ar-SA"/>
        </w:rPr>
        <w:t>Analisi delle motivazioni che ti hanno spinto a smettere di fumare</w:t>
      </w:r>
    </w:p>
    <w:tbl>
      <w:tblPr>
        <w:tblW w:w="9638" w:type="dxa"/>
        <w:tblCellMar>
          <w:left w:w="10" w:type="dxa"/>
          <w:right w:w="10" w:type="dxa"/>
        </w:tblCellMar>
        <w:tblLook w:val="0000" w:firstRow="0" w:lastRow="0" w:firstColumn="0" w:lastColumn="0" w:noHBand="0" w:noVBand="0"/>
      </w:tblPr>
      <w:tblGrid>
        <w:gridCol w:w="4041"/>
        <w:gridCol w:w="89"/>
        <w:gridCol w:w="90"/>
        <w:gridCol w:w="113"/>
        <w:gridCol w:w="5305"/>
      </w:tblGrid>
      <w:tr w:rsidR="00A6258F">
        <w:tc>
          <w:tcPr>
            <w:tcW w:w="4041" w:type="dxa"/>
            <w:shd w:val="clear" w:color="auto" w:fill="auto"/>
            <w:tcMar>
              <w:top w:w="15" w:type="dxa"/>
              <w:left w:w="15" w:type="dxa"/>
              <w:bottom w:w="15" w:type="dxa"/>
              <w:right w:w="15" w:type="dxa"/>
            </w:tcMar>
          </w:tcPr>
          <w:p w:rsidR="00A6258F" w:rsidRDefault="00184975">
            <w:pPr>
              <w:widowControl/>
              <w:suppressAutoHyphens w:val="0"/>
              <w:textAlignment w:val="auto"/>
            </w:pPr>
            <w:r>
              <w:rPr>
                <w:rFonts w:ascii="Arial" w:eastAsia="Times New Roman" w:hAnsi="Arial" w:cs="Arial"/>
                <w:b/>
                <w:bCs/>
                <w:color w:val="000000"/>
                <w:kern w:val="0"/>
                <w:sz w:val="21"/>
                <w:szCs w:val="21"/>
                <w:lang w:eastAsia="it-IT" w:bidi="ar-SA"/>
              </w:rPr>
              <w:t>Distribuzione di frequenza:</w:t>
            </w:r>
            <w:r>
              <w:rPr>
                <w:rFonts w:ascii="Arial" w:eastAsia="Times New Roman" w:hAnsi="Arial" w:cs="Arial"/>
                <w:color w:val="000000"/>
                <w:kern w:val="0"/>
                <w:sz w:val="21"/>
                <w:szCs w:val="21"/>
                <w:lang w:eastAsia="it-IT" w:bidi="ar-SA"/>
              </w:rPr>
              <w:br/>
            </w:r>
            <w:r>
              <w:t>Se hai smesso di fumare, cosa ti ha spinto a farlo?</w:t>
            </w:r>
          </w:p>
          <w:tbl>
            <w:tblPr>
              <w:tblW w:w="3994" w:type="dxa"/>
              <w:tblCellMar>
                <w:left w:w="10" w:type="dxa"/>
                <w:right w:w="10" w:type="dxa"/>
              </w:tblCellMar>
              <w:tblLook w:val="0000" w:firstRow="0" w:lastRow="0" w:firstColumn="0" w:lastColumn="0" w:noHBand="0" w:noVBand="0"/>
            </w:tblPr>
            <w:tblGrid>
              <w:gridCol w:w="513"/>
              <w:gridCol w:w="691"/>
              <w:gridCol w:w="593"/>
              <w:gridCol w:w="691"/>
              <w:gridCol w:w="662"/>
              <w:gridCol w:w="844"/>
            </w:tblGrid>
            <w:tr w:rsidR="00A6258F">
              <w:tc>
                <w:tcPr>
                  <w:tcW w:w="5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Modalità</w:t>
                  </w:r>
                </w:p>
              </w:tc>
              <w:tc>
                <w:tcPr>
                  <w:tcW w:w="69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Frequenza</w:t>
                  </w:r>
                  <w:r>
                    <w:rPr>
                      <w:rFonts w:ascii="Arial" w:eastAsia="Times New Roman" w:hAnsi="Arial" w:cs="Arial"/>
                      <w:kern w:val="0"/>
                      <w:sz w:val="15"/>
                      <w:szCs w:val="15"/>
                      <w:lang w:eastAsia="it-IT" w:bidi="ar-SA"/>
                    </w:rPr>
                    <w:br/>
                    <w:t>semplice</w:t>
                  </w:r>
                </w:p>
              </w:tc>
              <w:tc>
                <w:tcPr>
                  <w:tcW w:w="59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Percent</w:t>
                  </w:r>
                  <w:proofErr w:type="spellEnd"/>
                  <w:r>
                    <w:rPr>
                      <w:rFonts w:ascii="Arial" w:eastAsia="Times New Roman" w:hAnsi="Arial" w:cs="Arial"/>
                      <w:kern w:val="0"/>
                      <w:sz w:val="15"/>
                      <w:szCs w:val="15"/>
                      <w:lang w:eastAsia="it-IT" w:bidi="ar-SA"/>
                    </w:rPr>
                    <w:t>.</w:t>
                  </w:r>
                  <w:r>
                    <w:rPr>
                      <w:rFonts w:ascii="Arial" w:eastAsia="Times New Roman" w:hAnsi="Arial" w:cs="Arial"/>
                      <w:kern w:val="0"/>
                      <w:sz w:val="15"/>
                      <w:szCs w:val="15"/>
                      <w:lang w:eastAsia="it-IT" w:bidi="ar-SA"/>
                    </w:rPr>
                    <w:br/>
                    <w:t>semplice</w:t>
                  </w:r>
                </w:p>
              </w:tc>
              <w:tc>
                <w:tcPr>
                  <w:tcW w:w="69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Frequenza</w:t>
                  </w:r>
                  <w:r>
                    <w:rPr>
                      <w:rFonts w:ascii="Arial" w:eastAsia="Times New Roman" w:hAnsi="Arial" w:cs="Arial"/>
                      <w:kern w:val="0"/>
                      <w:sz w:val="15"/>
                      <w:szCs w:val="15"/>
                      <w:lang w:eastAsia="it-IT" w:bidi="ar-SA"/>
                    </w:rPr>
                    <w:br/>
                    <w:t>cumulata</w:t>
                  </w:r>
                </w:p>
              </w:tc>
              <w:tc>
                <w:tcPr>
                  <w:tcW w:w="66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Percent</w:t>
                  </w:r>
                  <w:proofErr w:type="spellEnd"/>
                  <w:r>
                    <w:rPr>
                      <w:rFonts w:ascii="Arial" w:eastAsia="Times New Roman" w:hAnsi="Arial" w:cs="Arial"/>
                      <w:kern w:val="0"/>
                      <w:sz w:val="15"/>
                      <w:szCs w:val="15"/>
                      <w:lang w:eastAsia="it-IT" w:bidi="ar-SA"/>
                    </w:rPr>
                    <w:t>.</w:t>
                  </w:r>
                  <w:r>
                    <w:rPr>
                      <w:rFonts w:ascii="Arial" w:eastAsia="Times New Roman" w:hAnsi="Arial" w:cs="Arial"/>
                      <w:kern w:val="0"/>
                      <w:sz w:val="15"/>
                      <w:szCs w:val="15"/>
                      <w:lang w:eastAsia="it-IT" w:bidi="ar-SA"/>
                    </w:rPr>
                    <w:br/>
                    <w:t>cumulata</w:t>
                  </w:r>
                </w:p>
              </w:tc>
              <w:tc>
                <w:tcPr>
                  <w:tcW w:w="84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Int</w:t>
                  </w:r>
                  <w:proofErr w:type="spellEnd"/>
                  <w:r>
                    <w:rPr>
                      <w:rFonts w:ascii="Arial" w:eastAsia="Times New Roman" w:hAnsi="Arial" w:cs="Arial"/>
                      <w:kern w:val="0"/>
                      <w:sz w:val="15"/>
                      <w:szCs w:val="15"/>
                      <w:lang w:eastAsia="it-IT" w:bidi="ar-SA"/>
                    </w:rPr>
                    <w:t xml:space="preserve">. </w:t>
                  </w:r>
                  <w:proofErr w:type="spellStart"/>
                  <w:r>
                    <w:rPr>
                      <w:rFonts w:ascii="Arial" w:eastAsia="Times New Roman" w:hAnsi="Arial" w:cs="Arial"/>
                      <w:kern w:val="0"/>
                      <w:sz w:val="15"/>
                      <w:szCs w:val="15"/>
                      <w:lang w:eastAsia="it-IT" w:bidi="ar-SA"/>
                    </w:rPr>
                    <w:t>Fid</w:t>
                  </w:r>
                  <w:proofErr w:type="spellEnd"/>
                  <w:r>
                    <w:rPr>
                      <w:rFonts w:ascii="Arial" w:eastAsia="Times New Roman" w:hAnsi="Arial" w:cs="Arial"/>
                      <w:kern w:val="0"/>
                      <w:sz w:val="15"/>
                      <w:szCs w:val="15"/>
                      <w:lang w:eastAsia="it-IT" w:bidi="ar-SA"/>
                    </w:rPr>
                    <w:t>. 95%</w:t>
                  </w:r>
                </w:p>
              </w:tc>
            </w:tr>
            <w:tr w:rsidR="00A6258F">
              <w:tc>
                <w:tcPr>
                  <w:tcW w:w="5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1</w:t>
                  </w:r>
                </w:p>
              </w:tc>
              <w:tc>
                <w:tcPr>
                  <w:tcW w:w="69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11</w:t>
                  </w:r>
                </w:p>
              </w:tc>
              <w:tc>
                <w:tcPr>
                  <w:tcW w:w="59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48%</w:t>
                  </w:r>
                </w:p>
              </w:tc>
              <w:tc>
                <w:tcPr>
                  <w:tcW w:w="69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11</w:t>
                  </w:r>
                </w:p>
              </w:tc>
              <w:tc>
                <w:tcPr>
                  <w:tcW w:w="66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48%</w:t>
                  </w:r>
                </w:p>
              </w:tc>
              <w:tc>
                <w:tcPr>
                  <w:tcW w:w="84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26%:70%</w:t>
                  </w:r>
                </w:p>
              </w:tc>
            </w:tr>
            <w:tr w:rsidR="00A6258F">
              <w:tc>
                <w:tcPr>
                  <w:tcW w:w="5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2</w:t>
                  </w:r>
                </w:p>
              </w:tc>
              <w:tc>
                <w:tcPr>
                  <w:tcW w:w="69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6</w:t>
                  </w:r>
                </w:p>
              </w:tc>
              <w:tc>
                <w:tcPr>
                  <w:tcW w:w="59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26%</w:t>
                  </w:r>
                </w:p>
              </w:tc>
              <w:tc>
                <w:tcPr>
                  <w:tcW w:w="69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17</w:t>
                  </w:r>
                </w:p>
              </w:tc>
              <w:tc>
                <w:tcPr>
                  <w:tcW w:w="66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74%</w:t>
                  </w:r>
                </w:p>
              </w:tc>
              <w:tc>
                <w:tcPr>
                  <w:tcW w:w="84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4%:48%</w:t>
                  </w:r>
                </w:p>
              </w:tc>
            </w:tr>
            <w:tr w:rsidR="00A6258F">
              <w:tc>
                <w:tcPr>
                  <w:tcW w:w="5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3</w:t>
                  </w:r>
                </w:p>
              </w:tc>
              <w:tc>
                <w:tcPr>
                  <w:tcW w:w="69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6</w:t>
                  </w:r>
                </w:p>
              </w:tc>
              <w:tc>
                <w:tcPr>
                  <w:tcW w:w="59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26%</w:t>
                  </w:r>
                </w:p>
              </w:tc>
              <w:tc>
                <w:tcPr>
                  <w:tcW w:w="69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23</w:t>
                  </w:r>
                </w:p>
              </w:tc>
              <w:tc>
                <w:tcPr>
                  <w:tcW w:w="66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100%</w:t>
                  </w:r>
                </w:p>
              </w:tc>
              <w:tc>
                <w:tcPr>
                  <w:tcW w:w="84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4%:48%</w:t>
                  </w:r>
                </w:p>
              </w:tc>
            </w:tr>
          </w:tbl>
          <w:p w:rsidR="00A6258F" w:rsidRDefault="00184975">
            <w:pPr>
              <w:widowControl/>
              <w:suppressAutoHyphens w:val="0"/>
              <w:textAlignment w:val="auto"/>
            </w:pPr>
            <w:r>
              <w:rPr>
                <w:rFonts w:ascii="Arial" w:eastAsia="Times New Roman" w:hAnsi="Arial" w:cs="Arial"/>
                <w:color w:val="000000"/>
                <w:kern w:val="0"/>
                <w:sz w:val="21"/>
                <w:szCs w:val="21"/>
                <w:lang w:eastAsia="it-IT" w:bidi="ar-SA"/>
              </w:rPr>
              <w:br/>
            </w:r>
            <w:r>
              <w:rPr>
                <w:rFonts w:ascii="Arial" w:eastAsia="Times New Roman" w:hAnsi="Arial" w:cs="Arial"/>
                <w:b/>
                <w:bCs/>
                <w:color w:val="000000"/>
                <w:kern w:val="0"/>
                <w:sz w:val="21"/>
                <w:szCs w:val="21"/>
                <w:lang w:eastAsia="it-IT" w:bidi="ar-SA"/>
              </w:rPr>
              <w:t>Campione</w:t>
            </w:r>
            <w:r>
              <w:rPr>
                <w:rFonts w:ascii="Arial" w:eastAsia="Times New Roman" w:hAnsi="Arial" w:cs="Arial"/>
                <w:color w:val="000000"/>
                <w:kern w:val="0"/>
                <w:sz w:val="21"/>
                <w:szCs w:val="21"/>
                <w:lang w:eastAsia="it-IT" w:bidi="ar-SA"/>
              </w:rPr>
              <w:t>:</w:t>
            </w:r>
            <w:r>
              <w:rPr>
                <w:rFonts w:ascii="Arial" w:eastAsia="Times New Roman" w:hAnsi="Arial" w:cs="Arial"/>
                <w:color w:val="000000"/>
                <w:kern w:val="0"/>
                <w:sz w:val="21"/>
                <w:szCs w:val="21"/>
                <w:lang w:eastAsia="it-IT" w:bidi="ar-SA"/>
              </w:rPr>
              <w:br/>
              <w:t>Numero di casi= 23</w:t>
            </w:r>
            <w:r>
              <w:rPr>
                <w:rFonts w:ascii="Arial" w:eastAsia="Times New Roman" w:hAnsi="Arial" w:cs="Arial"/>
                <w:color w:val="000000"/>
                <w:kern w:val="0"/>
                <w:sz w:val="21"/>
                <w:szCs w:val="21"/>
                <w:lang w:eastAsia="it-IT" w:bidi="ar-SA"/>
              </w:rPr>
              <w:br/>
              <w:t>Indici di tendenza centrale:</w:t>
            </w:r>
            <w:r>
              <w:rPr>
                <w:rFonts w:ascii="Arial" w:eastAsia="Times New Roman" w:hAnsi="Arial" w:cs="Arial"/>
                <w:color w:val="000000"/>
                <w:kern w:val="0"/>
                <w:sz w:val="21"/>
                <w:szCs w:val="21"/>
                <w:lang w:eastAsia="it-IT" w:bidi="ar-SA"/>
              </w:rPr>
              <w:br/>
              <w:t>  Moda = 1</w:t>
            </w:r>
            <w:r>
              <w:rPr>
                <w:rFonts w:ascii="Arial" w:eastAsia="Times New Roman" w:hAnsi="Arial" w:cs="Arial"/>
                <w:color w:val="000000"/>
                <w:kern w:val="0"/>
                <w:sz w:val="21"/>
                <w:szCs w:val="21"/>
                <w:lang w:eastAsia="it-IT" w:bidi="ar-SA"/>
              </w:rPr>
              <w:br/>
              <w:t>  Mediana = 2</w:t>
            </w:r>
            <w:r>
              <w:rPr>
                <w:rFonts w:ascii="Arial" w:eastAsia="Times New Roman" w:hAnsi="Arial" w:cs="Arial"/>
                <w:color w:val="000000"/>
                <w:kern w:val="0"/>
                <w:sz w:val="21"/>
                <w:szCs w:val="21"/>
                <w:lang w:eastAsia="it-IT" w:bidi="ar-SA"/>
              </w:rPr>
              <w:br/>
            </w:r>
            <w:r>
              <w:rPr>
                <w:rFonts w:ascii="Arial" w:eastAsia="Times New Roman" w:hAnsi="Arial" w:cs="Arial"/>
                <w:color w:val="000000"/>
                <w:kern w:val="0"/>
                <w:sz w:val="21"/>
                <w:szCs w:val="21"/>
                <w:lang w:eastAsia="it-IT" w:bidi="ar-SA"/>
              </w:rPr>
              <w:lastRenderedPageBreak/>
              <w:t>  Media = 1.78</w:t>
            </w:r>
            <w:r>
              <w:rPr>
                <w:rFonts w:ascii="Arial" w:eastAsia="Times New Roman" w:hAnsi="Arial" w:cs="Arial"/>
                <w:color w:val="000000"/>
                <w:kern w:val="0"/>
                <w:sz w:val="21"/>
                <w:szCs w:val="21"/>
                <w:lang w:eastAsia="it-IT" w:bidi="ar-SA"/>
              </w:rPr>
              <w:br/>
              <w:t>Indici di dispersione:</w:t>
            </w:r>
            <w:r>
              <w:rPr>
                <w:rFonts w:ascii="Arial" w:eastAsia="Times New Roman" w:hAnsi="Arial" w:cs="Arial"/>
                <w:color w:val="000000"/>
                <w:kern w:val="0"/>
                <w:sz w:val="21"/>
                <w:szCs w:val="21"/>
                <w:lang w:eastAsia="it-IT" w:bidi="ar-SA"/>
              </w:rPr>
              <w:br/>
              <w:t>  Squilibrio = 0.36</w:t>
            </w:r>
            <w:r>
              <w:rPr>
                <w:rFonts w:ascii="Arial" w:eastAsia="Times New Roman" w:hAnsi="Arial" w:cs="Arial"/>
                <w:color w:val="000000"/>
                <w:kern w:val="0"/>
                <w:sz w:val="21"/>
                <w:szCs w:val="21"/>
                <w:lang w:eastAsia="it-IT" w:bidi="ar-SA"/>
              </w:rPr>
              <w:br/>
              <w:t>  Campo di variazione = 2</w:t>
            </w:r>
            <w:r>
              <w:rPr>
                <w:rFonts w:ascii="Arial" w:eastAsia="Times New Roman" w:hAnsi="Arial" w:cs="Arial"/>
                <w:color w:val="000000"/>
                <w:kern w:val="0"/>
                <w:sz w:val="21"/>
                <w:szCs w:val="21"/>
                <w:lang w:eastAsia="it-IT" w:bidi="ar-SA"/>
              </w:rPr>
              <w:br/>
              <w:t xml:space="preserve">  Differenza </w:t>
            </w:r>
            <w:proofErr w:type="spellStart"/>
            <w:r>
              <w:rPr>
                <w:rFonts w:ascii="Arial" w:eastAsia="Times New Roman" w:hAnsi="Arial" w:cs="Arial"/>
                <w:color w:val="000000"/>
                <w:kern w:val="0"/>
                <w:sz w:val="21"/>
                <w:szCs w:val="21"/>
                <w:lang w:eastAsia="it-IT" w:bidi="ar-SA"/>
              </w:rPr>
              <w:t>interquartilica</w:t>
            </w:r>
            <w:proofErr w:type="spellEnd"/>
            <w:r>
              <w:rPr>
                <w:rFonts w:ascii="Arial" w:eastAsia="Times New Roman" w:hAnsi="Arial" w:cs="Arial"/>
                <w:color w:val="000000"/>
                <w:kern w:val="0"/>
                <w:sz w:val="21"/>
                <w:szCs w:val="21"/>
                <w:lang w:eastAsia="it-IT" w:bidi="ar-SA"/>
              </w:rPr>
              <w:t xml:space="preserve"> = 2</w:t>
            </w:r>
            <w:r>
              <w:rPr>
                <w:rFonts w:ascii="Arial" w:eastAsia="Times New Roman" w:hAnsi="Arial" w:cs="Arial"/>
                <w:color w:val="000000"/>
                <w:kern w:val="0"/>
                <w:sz w:val="21"/>
                <w:szCs w:val="21"/>
                <w:lang w:eastAsia="it-IT" w:bidi="ar-SA"/>
              </w:rPr>
              <w:br/>
              <w:t>  Scarto tipo = 0.83</w:t>
            </w:r>
            <w:r>
              <w:rPr>
                <w:rFonts w:ascii="Arial" w:eastAsia="Times New Roman" w:hAnsi="Arial" w:cs="Arial"/>
                <w:color w:val="000000"/>
                <w:kern w:val="0"/>
                <w:sz w:val="21"/>
                <w:szCs w:val="21"/>
                <w:lang w:eastAsia="it-IT" w:bidi="ar-SA"/>
              </w:rPr>
              <w:br/>
              <w:t>Indici di forma:</w:t>
            </w:r>
            <w:r>
              <w:rPr>
                <w:rFonts w:ascii="Arial" w:eastAsia="Times New Roman" w:hAnsi="Arial" w:cs="Arial"/>
                <w:color w:val="000000"/>
                <w:kern w:val="0"/>
                <w:sz w:val="21"/>
                <w:szCs w:val="21"/>
                <w:lang w:eastAsia="it-IT" w:bidi="ar-SA"/>
              </w:rPr>
              <w:br/>
              <w:t>  Asimmetria = 0.42</w:t>
            </w:r>
            <w:r>
              <w:rPr>
                <w:rFonts w:ascii="Arial" w:eastAsia="Times New Roman" w:hAnsi="Arial" w:cs="Arial"/>
                <w:color w:val="000000"/>
                <w:kern w:val="0"/>
                <w:sz w:val="21"/>
                <w:szCs w:val="21"/>
                <w:lang w:eastAsia="it-IT" w:bidi="ar-SA"/>
              </w:rPr>
              <w:br/>
              <w:t>  Curtosi = -1.43</w:t>
            </w:r>
          </w:p>
          <w:p w:rsidR="00A6258F" w:rsidRDefault="00184975">
            <w:pPr>
              <w:widowControl/>
              <w:suppressAutoHyphens w:val="0"/>
              <w:spacing w:before="100" w:after="100"/>
              <w:textAlignment w:val="auto"/>
            </w:pPr>
            <w:r>
              <w:rPr>
                <w:rFonts w:ascii="Arial" w:eastAsia="Times New Roman" w:hAnsi="Arial" w:cs="Arial"/>
                <w:b/>
                <w:bCs/>
                <w:color w:val="000000"/>
                <w:kern w:val="0"/>
                <w:sz w:val="21"/>
                <w:szCs w:val="21"/>
                <w:lang w:eastAsia="it-IT" w:bidi="ar-SA"/>
              </w:rPr>
              <w:t>Popolazione</w:t>
            </w:r>
            <w:r>
              <w:rPr>
                <w:rFonts w:ascii="Arial" w:eastAsia="Times New Roman" w:hAnsi="Arial" w:cs="Arial"/>
                <w:color w:val="000000"/>
                <w:kern w:val="0"/>
                <w:sz w:val="21"/>
                <w:szCs w:val="21"/>
                <w:lang w:eastAsia="it-IT" w:bidi="ar-SA"/>
              </w:rPr>
              <w:t>:</w:t>
            </w:r>
          </w:p>
          <w:tbl>
            <w:tblPr>
              <w:tblW w:w="2557" w:type="dxa"/>
              <w:tblCellMar>
                <w:left w:w="10" w:type="dxa"/>
                <w:right w:w="10" w:type="dxa"/>
              </w:tblCellMar>
              <w:tblLook w:val="0000" w:firstRow="0" w:lastRow="0" w:firstColumn="0" w:lastColumn="0" w:noHBand="0" w:noVBand="0"/>
            </w:tblPr>
            <w:tblGrid>
              <w:gridCol w:w="1109"/>
              <w:gridCol w:w="1448"/>
            </w:tblGrid>
            <w:tr w:rsidR="00A6258F">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Int</w:t>
                  </w:r>
                  <w:proofErr w:type="spellEnd"/>
                  <w:r>
                    <w:rPr>
                      <w:rFonts w:ascii="Arial" w:eastAsia="Times New Roman" w:hAnsi="Arial" w:cs="Arial"/>
                      <w:kern w:val="0"/>
                      <w:sz w:val="15"/>
                      <w:szCs w:val="15"/>
                      <w:lang w:eastAsia="it-IT" w:bidi="ar-SA"/>
                    </w:rPr>
                    <w:t xml:space="preserve">. </w:t>
                  </w:r>
                  <w:proofErr w:type="spellStart"/>
                  <w:r>
                    <w:rPr>
                      <w:rFonts w:ascii="Arial" w:eastAsia="Times New Roman" w:hAnsi="Arial" w:cs="Arial"/>
                      <w:kern w:val="0"/>
                      <w:sz w:val="15"/>
                      <w:szCs w:val="15"/>
                      <w:lang w:eastAsia="it-IT" w:bidi="ar-SA"/>
                    </w:rPr>
                    <w:t>Fid</w:t>
                  </w:r>
                  <w:proofErr w:type="spellEnd"/>
                  <w:r>
                    <w:rPr>
                      <w:rFonts w:ascii="Arial" w:eastAsia="Times New Roman" w:hAnsi="Arial" w:cs="Arial"/>
                      <w:kern w:val="0"/>
                      <w:sz w:val="15"/>
                      <w:szCs w:val="15"/>
                      <w:lang w:eastAsia="it-IT" w:bidi="ar-SA"/>
                    </w:rPr>
                    <w:t>. 95%</w:t>
                  </w:r>
                </w:p>
              </w:tc>
            </w:tr>
            <w:tr w:rsidR="00A6258F">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da 1.42 a 2.14</w:t>
                  </w:r>
                </w:p>
              </w:tc>
            </w:tr>
            <w:tr w:rsidR="00A6258F">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da 0.64 a 1.18</w:t>
                  </w:r>
                </w:p>
              </w:tc>
            </w:tr>
          </w:tbl>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br/>
              <w:t xml:space="preserve">Probabilità di normalità della distribuzione (test di </w:t>
            </w:r>
            <w:proofErr w:type="spellStart"/>
            <w:r>
              <w:rPr>
                <w:rFonts w:ascii="Arial" w:eastAsia="Times New Roman" w:hAnsi="Arial" w:cs="Arial"/>
                <w:color w:val="000000"/>
                <w:kern w:val="0"/>
                <w:sz w:val="21"/>
                <w:szCs w:val="21"/>
                <w:lang w:eastAsia="it-IT" w:bidi="ar-SA"/>
              </w:rPr>
              <w:t>Jarque-Bera</w:t>
            </w:r>
            <w:proofErr w:type="spellEnd"/>
            <w:r>
              <w:rPr>
                <w:rFonts w:ascii="Arial" w:eastAsia="Times New Roman" w:hAnsi="Arial" w:cs="Arial"/>
                <w:color w:val="000000"/>
                <w:kern w:val="0"/>
                <w:sz w:val="21"/>
                <w:szCs w:val="21"/>
                <w:lang w:eastAsia="it-IT" w:bidi="ar-SA"/>
              </w:rPr>
              <w:t>): 0.267</w:t>
            </w:r>
          </w:p>
        </w:tc>
        <w:tc>
          <w:tcPr>
            <w:tcW w:w="89" w:type="dxa"/>
            <w:shd w:val="clear" w:color="auto" w:fill="auto"/>
            <w:tcMar>
              <w:top w:w="15" w:type="dxa"/>
              <w:left w:w="15" w:type="dxa"/>
              <w:bottom w:w="15" w:type="dxa"/>
              <w:right w:w="15" w:type="dxa"/>
            </w:tcMar>
          </w:tcPr>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lastRenderedPageBreak/>
              <w:t> </w:t>
            </w:r>
          </w:p>
          <w:p w:rsidR="00A6258F" w:rsidRDefault="00A6258F">
            <w:pPr>
              <w:widowControl/>
              <w:suppressAutoHyphens w:val="0"/>
              <w:textAlignment w:val="auto"/>
              <w:rPr>
                <w:rFonts w:ascii="Arial" w:eastAsia="Times New Roman" w:hAnsi="Arial" w:cs="Arial"/>
                <w:color w:val="000000"/>
                <w:kern w:val="0"/>
                <w:sz w:val="21"/>
                <w:szCs w:val="21"/>
                <w:lang w:eastAsia="it-IT" w:bidi="ar-SA"/>
              </w:rPr>
            </w:pPr>
          </w:p>
        </w:tc>
        <w:tc>
          <w:tcPr>
            <w:tcW w:w="90" w:type="dxa"/>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tc>
        <w:tc>
          <w:tcPr>
            <w:tcW w:w="113" w:type="dxa"/>
            <w:shd w:val="clear" w:color="auto" w:fill="auto"/>
            <w:tcMar>
              <w:top w:w="0" w:type="dxa"/>
              <w:left w:w="10" w:type="dxa"/>
              <w:bottom w:w="0" w:type="dxa"/>
              <w:right w:w="10" w:type="dxa"/>
            </w:tcMar>
          </w:tcPr>
          <w:p w:rsidR="00A6258F" w:rsidRDefault="00A6258F">
            <w:pPr>
              <w:widowControl/>
              <w:suppressAutoHyphens w:val="0"/>
              <w:spacing w:before="100" w:after="100"/>
              <w:textAlignment w:val="auto"/>
              <w:rPr>
                <w:rFonts w:ascii="Arial" w:eastAsia="Times New Roman" w:hAnsi="Arial" w:cs="Arial"/>
                <w:color w:val="000000"/>
                <w:kern w:val="0"/>
                <w:sz w:val="21"/>
                <w:szCs w:val="21"/>
                <w:lang w:eastAsia="it-IT" w:bidi="ar-SA"/>
              </w:rPr>
            </w:pPr>
          </w:p>
        </w:tc>
        <w:tc>
          <w:tcPr>
            <w:tcW w:w="5305" w:type="dxa"/>
            <w:shd w:val="clear" w:color="auto" w:fill="auto"/>
            <w:tcMar>
              <w:top w:w="15" w:type="dxa"/>
              <w:left w:w="15" w:type="dxa"/>
              <w:bottom w:w="15" w:type="dxa"/>
              <w:right w:w="15" w:type="dxa"/>
            </w:tcMar>
          </w:tcPr>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tbl>
            <w:tblPr>
              <w:tblW w:w="2059" w:type="dxa"/>
              <w:tblCellMar>
                <w:left w:w="10" w:type="dxa"/>
                <w:right w:w="10" w:type="dxa"/>
              </w:tblCellMar>
              <w:tblLook w:val="0000" w:firstRow="0" w:lastRow="0" w:firstColumn="0" w:lastColumn="0" w:noHBand="0" w:noVBand="0"/>
            </w:tblPr>
            <w:tblGrid>
              <w:gridCol w:w="620"/>
              <w:gridCol w:w="620"/>
              <w:gridCol w:w="837"/>
            </w:tblGrid>
            <w:tr w:rsidR="00A6258F">
              <w:trPr>
                <w:trHeight w:val="247"/>
              </w:trPr>
              <w:tc>
                <w:tcPr>
                  <w:tcW w:w="2077" w:type="dxa"/>
                  <w:gridSpan w:val="3"/>
                  <w:shd w:val="clear" w:color="auto" w:fill="808080"/>
                  <w:tcMar>
                    <w:top w:w="15" w:type="dxa"/>
                    <w:left w:w="15" w:type="dxa"/>
                    <w:bottom w:w="15" w:type="dxa"/>
                    <w:right w:w="15" w:type="dxa"/>
                  </w:tcMar>
                  <w:vAlign w:val="center"/>
                </w:tcPr>
                <w:tbl>
                  <w:tblPr>
                    <w:tblW w:w="2047" w:type="dxa"/>
                    <w:tblCellMar>
                      <w:left w:w="10" w:type="dxa"/>
                      <w:right w:w="10" w:type="dxa"/>
                    </w:tblCellMar>
                    <w:tblLook w:val="0000" w:firstRow="0" w:lastRow="0" w:firstColumn="0" w:lastColumn="0" w:noHBand="0" w:noVBand="0"/>
                  </w:tblPr>
                  <w:tblGrid>
                    <w:gridCol w:w="2047"/>
                  </w:tblGrid>
                  <w:tr w:rsidR="00A6258F">
                    <w:trPr>
                      <w:trHeight w:val="247"/>
                    </w:trPr>
                    <w:tc>
                      <w:tcPr>
                        <w:tcW w:w="2047" w:type="dxa"/>
                        <w:shd w:val="clear" w:color="auto" w:fill="F8F0F8"/>
                        <w:tcMar>
                          <w:top w:w="0" w:type="dxa"/>
                          <w:left w:w="0" w:type="dxa"/>
                          <w:bottom w:w="0" w:type="dxa"/>
                          <w:right w:w="0" w:type="dxa"/>
                        </w:tcMar>
                        <w:vAlign w:val="center"/>
                      </w:tcPr>
                      <w:tbl>
                        <w:tblPr>
                          <w:tblW w:w="1880" w:type="dxa"/>
                          <w:tblCellMar>
                            <w:left w:w="10" w:type="dxa"/>
                            <w:right w:w="10" w:type="dxa"/>
                          </w:tblCellMar>
                          <w:tblLook w:val="0000" w:firstRow="0" w:lastRow="0" w:firstColumn="0" w:lastColumn="0" w:noHBand="0" w:noVBand="0"/>
                        </w:tblPr>
                        <w:tblGrid>
                          <w:gridCol w:w="257"/>
                          <w:gridCol w:w="1719"/>
                        </w:tblGrid>
                        <w:tr w:rsidR="00A6258F">
                          <w:trPr>
                            <w:trHeight w:val="264"/>
                          </w:trPr>
                          <w:tc>
                            <w:tcPr>
                              <w:tcW w:w="241" w:type="dxa"/>
                              <w:shd w:val="clear" w:color="auto" w:fill="C0D0C0"/>
                              <w:noWrap/>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   </w:t>
                              </w:r>
                            </w:p>
                          </w:tc>
                          <w:tc>
                            <w:tcPr>
                              <w:tcW w:w="1703" w:type="dxa"/>
                              <w:shd w:val="clear" w:color="auto" w:fill="auto"/>
                              <w:noWrap/>
                              <w:tcMar>
                                <w:top w:w="0" w:type="dxa"/>
                                <w:left w:w="0" w:type="dxa"/>
                                <w:bottom w:w="0" w:type="dxa"/>
                                <w:right w:w="0" w:type="dxa"/>
                              </w:tcMar>
                              <w:vAlign w:val="center"/>
                            </w:tcPr>
                            <w:p w:rsidR="00A6258F" w:rsidRDefault="00184975">
                              <w:pPr>
                                <w:widowControl/>
                                <w:suppressAutoHyphens w:val="0"/>
                                <w:textAlignment w:val="auto"/>
                              </w:pPr>
                              <w:r>
                                <w:t>Se hai smesso di fumare, cosa ti ha spinto a farlo?</w:t>
                              </w: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r>
            <w:tr w:rsidR="00A6258F">
              <w:trPr>
                <w:trHeight w:val="1894"/>
              </w:trPr>
              <w:tc>
                <w:tcPr>
                  <w:tcW w:w="620" w:type="dxa"/>
                  <w:shd w:val="clear" w:color="auto" w:fill="auto"/>
                  <w:tcMar>
                    <w:top w:w="0" w:type="dxa"/>
                    <w:left w:w="0" w:type="dxa"/>
                    <w:bottom w:w="0" w:type="dxa"/>
                    <w:right w:w="0" w:type="dxa"/>
                  </w:tcMar>
                  <w:vAlign w:val="bottom"/>
                </w:tcPr>
                <w:p w:rsidR="00A6258F" w:rsidRDefault="00A6258F"/>
                <w:p w:rsidR="00A6258F" w:rsidRDefault="00A6258F"/>
                <w:p w:rsidR="00A6258F" w:rsidRDefault="00A6258F"/>
                <w:tbl>
                  <w:tblPr>
                    <w:tblW w:w="164" w:type="dxa"/>
                    <w:jc w:val="center"/>
                    <w:tblCellMar>
                      <w:left w:w="10" w:type="dxa"/>
                      <w:right w:w="10" w:type="dxa"/>
                    </w:tblCellMar>
                    <w:tblLook w:val="0000" w:firstRow="0" w:lastRow="0" w:firstColumn="0" w:lastColumn="0" w:noHBand="0" w:noVBand="0"/>
                  </w:tblPr>
                  <w:tblGrid>
                    <w:gridCol w:w="421"/>
                  </w:tblGrid>
                  <w:tr w:rsidR="00A6258F">
                    <w:trPr>
                      <w:trHeight w:val="219"/>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48%</w:t>
                        </w:r>
                      </w:p>
                    </w:tc>
                  </w:tr>
                  <w:tr w:rsidR="00A6258F">
                    <w:trPr>
                      <w:trHeight w:val="659"/>
                      <w:jc w:val="center"/>
                    </w:trPr>
                    <w:tc>
                      <w:tcPr>
                        <w:tcW w:w="421" w:type="dxa"/>
                        <w:shd w:val="clear" w:color="auto" w:fill="C0D0C0"/>
                        <w:tcMar>
                          <w:top w:w="0" w:type="dxa"/>
                          <w:left w:w="0" w:type="dxa"/>
                          <w:bottom w:w="0" w:type="dxa"/>
                          <w:right w:w="0" w:type="dxa"/>
                        </w:tcMar>
                        <w:vAlign w:val="bottom"/>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 xml:space="preserve"> </w:t>
                        </w: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c>
                <w:tcPr>
                  <w:tcW w:w="620" w:type="dxa"/>
                  <w:shd w:val="clear" w:color="auto" w:fill="auto"/>
                  <w:tcMar>
                    <w:top w:w="0" w:type="dxa"/>
                    <w:left w:w="0" w:type="dxa"/>
                    <w:bottom w:w="0" w:type="dxa"/>
                    <w:right w:w="0" w:type="dxa"/>
                  </w:tcMar>
                  <w:vAlign w:val="bottom"/>
                </w:tcPr>
                <w:tbl>
                  <w:tblPr>
                    <w:tblW w:w="164" w:type="dxa"/>
                    <w:jc w:val="center"/>
                    <w:tblCellMar>
                      <w:left w:w="10" w:type="dxa"/>
                      <w:right w:w="10" w:type="dxa"/>
                    </w:tblCellMar>
                    <w:tblLook w:val="0000" w:firstRow="0" w:lastRow="0" w:firstColumn="0" w:lastColumn="0" w:noHBand="0" w:noVBand="0"/>
                  </w:tblPr>
                  <w:tblGrid>
                    <w:gridCol w:w="421"/>
                  </w:tblGrid>
                  <w:tr w:rsidR="00A6258F">
                    <w:trPr>
                      <w:trHeight w:val="219"/>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26%</w:t>
                        </w:r>
                      </w:p>
                    </w:tc>
                  </w:tr>
                  <w:tr w:rsidR="00A6258F">
                    <w:trPr>
                      <w:trHeight w:val="356"/>
                      <w:jc w:val="center"/>
                    </w:trPr>
                    <w:tc>
                      <w:tcPr>
                        <w:tcW w:w="421" w:type="dxa"/>
                        <w:shd w:val="clear" w:color="auto" w:fill="C0D0C0"/>
                        <w:tcMar>
                          <w:top w:w="0" w:type="dxa"/>
                          <w:left w:w="0" w:type="dxa"/>
                          <w:bottom w:w="0" w:type="dxa"/>
                          <w:right w:w="0" w:type="dxa"/>
                        </w:tcMar>
                        <w:vAlign w:val="bottom"/>
                      </w:tcPr>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c>
                <w:tcPr>
                  <w:tcW w:w="837" w:type="dxa"/>
                  <w:shd w:val="clear" w:color="auto" w:fill="auto"/>
                  <w:tcMar>
                    <w:top w:w="0" w:type="dxa"/>
                    <w:left w:w="0" w:type="dxa"/>
                    <w:bottom w:w="0" w:type="dxa"/>
                    <w:right w:w="0" w:type="dxa"/>
                  </w:tcMar>
                  <w:vAlign w:val="bottom"/>
                </w:tcPr>
                <w:tbl>
                  <w:tblPr>
                    <w:tblW w:w="164" w:type="dxa"/>
                    <w:jc w:val="center"/>
                    <w:tblCellMar>
                      <w:left w:w="10" w:type="dxa"/>
                      <w:right w:w="10" w:type="dxa"/>
                    </w:tblCellMar>
                    <w:tblLook w:val="0000" w:firstRow="0" w:lastRow="0" w:firstColumn="0" w:lastColumn="0" w:noHBand="0" w:noVBand="0"/>
                  </w:tblPr>
                  <w:tblGrid>
                    <w:gridCol w:w="421"/>
                  </w:tblGrid>
                  <w:tr w:rsidR="00A6258F">
                    <w:trPr>
                      <w:trHeight w:val="219"/>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26%</w:t>
                        </w:r>
                      </w:p>
                    </w:tc>
                  </w:tr>
                  <w:tr w:rsidR="00A6258F">
                    <w:trPr>
                      <w:trHeight w:val="356"/>
                      <w:jc w:val="center"/>
                    </w:trPr>
                    <w:tc>
                      <w:tcPr>
                        <w:tcW w:w="421" w:type="dxa"/>
                        <w:shd w:val="clear" w:color="auto" w:fill="C0D0C0"/>
                        <w:tcMar>
                          <w:top w:w="0" w:type="dxa"/>
                          <w:left w:w="0" w:type="dxa"/>
                          <w:bottom w:w="0" w:type="dxa"/>
                          <w:right w:w="0" w:type="dxa"/>
                        </w:tcMar>
                        <w:vAlign w:val="bottom"/>
                      </w:tcPr>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r>
            <w:tr w:rsidR="00A6258F">
              <w:trPr>
                <w:trHeight w:val="219"/>
              </w:trPr>
              <w:tc>
                <w:tcPr>
                  <w:tcW w:w="620"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11</w:t>
                  </w:r>
                </w:p>
              </w:tc>
              <w:tc>
                <w:tcPr>
                  <w:tcW w:w="620"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6</w:t>
                  </w:r>
                </w:p>
              </w:tc>
              <w:tc>
                <w:tcPr>
                  <w:tcW w:w="837"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6</w:t>
                  </w:r>
                </w:p>
              </w:tc>
            </w:tr>
            <w:tr w:rsidR="00A6258F">
              <w:trPr>
                <w:trHeight w:val="219"/>
              </w:trPr>
              <w:tc>
                <w:tcPr>
                  <w:tcW w:w="620"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w:t>
                  </w:r>
                </w:p>
              </w:tc>
              <w:tc>
                <w:tcPr>
                  <w:tcW w:w="620"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w:t>
                  </w:r>
                </w:p>
              </w:tc>
              <w:tc>
                <w:tcPr>
                  <w:tcW w:w="837"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3</w:t>
                  </w:r>
                </w:p>
              </w:tc>
            </w:tr>
          </w:tbl>
          <w:p w:rsidR="00A6258F" w:rsidRDefault="00A6258F">
            <w:pPr>
              <w:widowControl/>
              <w:suppressAutoHyphens w:val="0"/>
              <w:textAlignment w:val="auto"/>
              <w:rPr>
                <w:rFonts w:ascii="Arial" w:eastAsia="Times New Roman" w:hAnsi="Arial" w:cs="Arial"/>
                <w:color w:val="000000"/>
                <w:kern w:val="0"/>
                <w:sz w:val="21"/>
                <w:szCs w:val="21"/>
                <w:lang w:eastAsia="it-IT" w:bidi="ar-SA"/>
              </w:rPr>
            </w:pPr>
          </w:p>
        </w:tc>
      </w:tr>
    </w:tbl>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A6258F" w:rsidRDefault="00184975">
      <w:pPr>
        <w:widowControl/>
        <w:suppressAutoHyphens w:val="0"/>
        <w:spacing w:before="100" w:after="100"/>
        <w:textAlignment w:val="auto"/>
      </w:pPr>
      <w:r>
        <w:rPr>
          <w:rFonts w:ascii="Arial" w:eastAsia="Times New Roman" w:hAnsi="Arial" w:cs="Arial"/>
          <w:b/>
          <w:bCs/>
          <w:color w:val="000000"/>
          <w:kern w:val="0"/>
          <w:sz w:val="21"/>
          <w:szCs w:val="21"/>
          <w:lang w:eastAsia="it-IT" w:bidi="ar-SA"/>
        </w:rPr>
        <w:t>Se hai smesso di fumare, cosa ti ha spinto a farlo?</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Indici posizionali</w:t>
      </w:r>
    </w:p>
    <w:tbl>
      <w:tblPr>
        <w:tblW w:w="6689" w:type="dxa"/>
        <w:tblCellMar>
          <w:left w:w="10" w:type="dxa"/>
          <w:right w:w="10" w:type="dxa"/>
        </w:tblCellMar>
        <w:tblLook w:val="0000" w:firstRow="0" w:lastRow="0" w:firstColumn="0" w:lastColumn="0" w:noHBand="0" w:noVBand="0"/>
      </w:tblPr>
      <w:tblGrid>
        <w:gridCol w:w="572"/>
        <w:gridCol w:w="207"/>
        <w:gridCol w:w="207"/>
        <w:gridCol w:w="20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356"/>
      </w:tblGrid>
      <w:tr w:rsidR="00A6258F">
        <w:tc>
          <w:tcPr>
            <w:tcW w:w="5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Centile</w:t>
            </w:r>
          </w:p>
        </w:tc>
        <w:tc>
          <w:tcPr>
            <w:tcW w:w="20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0</w:t>
            </w:r>
          </w:p>
        </w:tc>
        <w:tc>
          <w:tcPr>
            <w:tcW w:w="20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4</w:t>
            </w:r>
          </w:p>
        </w:tc>
        <w:tc>
          <w:tcPr>
            <w:tcW w:w="20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9</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13</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17</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22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26</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30</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35</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39</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43</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48</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52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57</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61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65</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70</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74</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78</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83</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87</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91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96</w:t>
            </w:r>
          </w:p>
        </w:tc>
        <w:tc>
          <w:tcPr>
            <w:tcW w:w="3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100</w:t>
            </w:r>
          </w:p>
        </w:tc>
      </w:tr>
      <w:tr w:rsidR="00A6258F">
        <w:tc>
          <w:tcPr>
            <w:tcW w:w="5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Dato</w:t>
            </w:r>
          </w:p>
        </w:tc>
        <w:tc>
          <w:tcPr>
            <w:tcW w:w="20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0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0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3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 </w:t>
            </w:r>
          </w:p>
        </w:tc>
      </w:tr>
    </w:tbl>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xml:space="preserve">La mediana (punto che lascia alla sua sinistra e alla sua destra lo stesso numero di casi) vale 2. Il primo quartile Q1 (punto che lascia alla sua sinistra il 25 percento dei casi) vale 1. Il terzo quartile Q3 (punto che lascia alla sua sinistra il 75 percento dei casi) vale 3. La differenza </w:t>
      </w:r>
      <w:proofErr w:type="spellStart"/>
      <w:r>
        <w:rPr>
          <w:rFonts w:ascii="Arial" w:eastAsia="Times New Roman" w:hAnsi="Arial" w:cs="Arial"/>
          <w:color w:val="000000"/>
          <w:kern w:val="0"/>
          <w:sz w:val="21"/>
          <w:szCs w:val="21"/>
          <w:lang w:eastAsia="it-IT" w:bidi="ar-SA"/>
        </w:rPr>
        <w:t>interquartilica</w:t>
      </w:r>
      <w:proofErr w:type="spellEnd"/>
      <w:r>
        <w:rPr>
          <w:rFonts w:ascii="Arial" w:eastAsia="Times New Roman" w:hAnsi="Arial" w:cs="Arial"/>
          <w:color w:val="000000"/>
          <w:kern w:val="0"/>
          <w:sz w:val="21"/>
          <w:szCs w:val="21"/>
          <w:lang w:eastAsia="it-IT" w:bidi="ar-SA"/>
        </w:rPr>
        <w:t xml:space="preserve"> Q3-Q1 vale 2.</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Lo squilibrio è dato dalla somma delle proporzioni al quadrato per ciascuna delle k modalità della variabile, ossia:</w:t>
      </w:r>
      <w:r>
        <w:rPr>
          <w:rFonts w:ascii="Arial" w:eastAsia="Times New Roman" w:hAnsi="Arial" w:cs="Arial"/>
          <w:color w:val="000000"/>
          <w:kern w:val="0"/>
          <w:sz w:val="21"/>
          <w:szCs w:val="21"/>
          <w:lang w:eastAsia="it-IT" w:bidi="ar-SA"/>
        </w:rPr>
        <w:br/>
      </w:r>
      <w:r>
        <w:rPr>
          <w:rFonts w:ascii="Arial" w:eastAsia="Times New Roman" w:hAnsi="Arial" w:cs="Arial"/>
          <w:noProof/>
          <w:color w:val="000000"/>
          <w:kern w:val="0"/>
          <w:sz w:val="21"/>
          <w:szCs w:val="21"/>
          <w:lang w:eastAsia="it-IT" w:bidi="ar-SA"/>
        </w:rPr>
        <w:drawing>
          <wp:inline distT="0" distB="0" distL="0" distR="0">
            <wp:extent cx="430526" cy="404493"/>
            <wp:effectExtent l="0" t="0" r="7624" b="0"/>
            <wp:docPr id="31" name="Immagine 45" descr="http://www.edurete.org/jsstat/squilibri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rcRect/>
                    <a:stretch>
                      <a:fillRect/>
                    </a:stretch>
                  </pic:blipFill>
                  <pic:spPr>
                    <a:xfrm>
                      <a:off x="0" y="0"/>
                      <a:ext cx="430526" cy="404493"/>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 0.48^2+0.26^2+0.26^2 = 0.36.</w:t>
      </w:r>
      <w:r>
        <w:rPr>
          <w:rFonts w:ascii="Arial" w:eastAsia="Times New Roman" w:hAnsi="Arial" w:cs="Arial"/>
          <w:color w:val="000000"/>
          <w:kern w:val="0"/>
          <w:sz w:val="21"/>
          <w:szCs w:val="21"/>
          <w:lang w:eastAsia="it-IT" w:bidi="ar-SA"/>
        </w:rPr>
        <w:br/>
      </w:r>
      <w:proofErr w:type="gramStart"/>
      <w:r>
        <w:rPr>
          <w:rFonts w:ascii="Arial" w:eastAsia="Times New Roman" w:hAnsi="Arial" w:cs="Arial"/>
          <w:color w:val="000000"/>
          <w:kern w:val="0"/>
          <w:sz w:val="21"/>
          <w:szCs w:val="21"/>
          <w:lang w:eastAsia="it-IT" w:bidi="ar-SA"/>
        </w:rPr>
        <w:t>E'</w:t>
      </w:r>
      <w:proofErr w:type="gramEnd"/>
      <w:r>
        <w:rPr>
          <w:rFonts w:ascii="Arial" w:eastAsia="Times New Roman" w:hAnsi="Arial" w:cs="Arial"/>
          <w:color w:val="000000"/>
          <w:kern w:val="0"/>
          <w:sz w:val="21"/>
          <w:szCs w:val="21"/>
          <w:lang w:eastAsia="it-IT" w:bidi="ar-SA"/>
        </w:rPr>
        <w:t xml:space="preserve"> un indice di dispersione dei casi nelle modalità assunte dalla variabile. Se è vicino a 0.33 (ossia 1/k, dove k è il numero delle modalità) i casi sono equidistribuiti nelle categorie corrispondenti alle modalità della variabile. Se è vicino a 1 i casi sono concentrati in un'unica categoria.</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Il campo di variazione indica la differenza tra il valore minimo (1) e il valore massimo (3) della distribuzione.</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La media (aritmetica) è data dalla somma dei valori corrispondenti a ciascun caso divisa per il numero dei casi, ossia:</w:t>
      </w:r>
      <w:r>
        <w:rPr>
          <w:rFonts w:ascii="Arial" w:eastAsia="Times New Roman" w:hAnsi="Arial" w:cs="Arial"/>
          <w:color w:val="000000"/>
          <w:kern w:val="0"/>
          <w:sz w:val="21"/>
          <w:szCs w:val="21"/>
          <w:lang w:eastAsia="it-IT" w:bidi="ar-SA"/>
        </w:rPr>
        <w:br/>
      </w:r>
      <w:r>
        <w:rPr>
          <w:rFonts w:ascii="Arial" w:eastAsia="Times New Roman" w:hAnsi="Arial" w:cs="Arial"/>
          <w:noProof/>
          <w:color w:val="000000"/>
          <w:kern w:val="0"/>
          <w:sz w:val="21"/>
          <w:szCs w:val="21"/>
          <w:lang w:eastAsia="it-IT" w:bidi="ar-SA"/>
        </w:rPr>
        <w:drawing>
          <wp:inline distT="0" distB="0" distL="0" distR="0">
            <wp:extent cx="536579" cy="448312"/>
            <wp:effectExtent l="0" t="0" r="0" b="8888"/>
            <wp:docPr id="32" name="Immagine 46" descr="http://www.edurete.org/jsstat/media.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rcRect/>
                    <a:stretch>
                      <a:fillRect/>
                    </a:stretch>
                  </pic:blipFill>
                  <pic:spPr>
                    <a:xfrm>
                      <a:off x="0" y="0"/>
                      <a:ext cx="536579" cy="448312"/>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 (1+1+1+1+1+1+1+1+1+1+1+2+2+2+2+2+2+3+3+3+3+3+</w:t>
      </w:r>
      <w:proofErr w:type="gramStart"/>
      <w:r>
        <w:rPr>
          <w:rFonts w:ascii="Arial" w:eastAsia="Times New Roman" w:hAnsi="Arial" w:cs="Arial"/>
          <w:color w:val="000000"/>
          <w:kern w:val="0"/>
          <w:sz w:val="21"/>
          <w:szCs w:val="21"/>
          <w:lang w:eastAsia="it-IT" w:bidi="ar-SA"/>
        </w:rPr>
        <w:t>3)/</w:t>
      </w:r>
      <w:proofErr w:type="gramEnd"/>
      <w:r>
        <w:rPr>
          <w:rFonts w:ascii="Arial" w:eastAsia="Times New Roman" w:hAnsi="Arial" w:cs="Arial"/>
          <w:color w:val="000000"/>
          <w:kern w:val="0"/>
          <w:sz w:val="21"/>
          <w:szCs w:val="21"/>
          <w:lang w:eastAsia="it-IT" w:bidi="ar-SA"/>
        </w:rPr>
        <w:t>23 = 1.78</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Lo scarto tipo è dato dalla radice della somma delle differenze di ciascun valore rispetto alla media elevate al quadrato e rapportate al numero dei casi, ossia:</w:t>
      </w:r>
      <w:r>
        <w:rPr>
          <w:rFonts w:ascii="Arial" w:eastAsia="Times New Roman" w:hAnsi="Arial" w:cs="Arial"/>
          <w:color w:val="000000"/>
          <w:kern w:val="0"/>
          <w:sz w:val="21"/>
          <w:szCs w:val="21"/>
          <w:lang w:eastAsia="it-IT" w:bidi="ar-SA"/>
        </w:rPr>
        <w:br/>
      </w:r>
      <w:r>
        <w:rPr>
          <w:rFonts w:ascii="Arial" w:eastAsia="Times New Roman" w:hAnsi="Arial" w:cs="Arial"/>
          <w:noProof/>
          <w:color w:val="000000"/>
          <w:kern w:val="0"/>
          <w:sz w:val="21"/>
          <w:szCs w:val="21"/>
          <w:lang w:eastAsia="it-IT" w:bidi="ar-SA"/>
        </w:rPr>
        <w:drawing>
          <wp:inline distT="0" distB="0" distL="0" distR="0">
            <wp:extent cx="932175" cy="466087"/>
            <wp:effectExtent l="0" t="0" r="1275" b="0"/>
            <wp:docPr id="33" name="Immagine 47" descr="http://www.edurete.org/jsstat/scartotip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rcRect/>
                    <a:stretch>
                      <a:fillRect/>
                    </a:stretch>
                  </pic:blipFill>
                  <pic:spPr>
                    <a:xfrm>
                      <a:off x="0" y="0"/>
                      <a:ext cx="932175" cy="466087"/>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=radq(((1-1.78)^2+(1-1.78)^2+(1-1.78)^2+(1-1.78)^2+(1-1.78)^2+(1-1.78)^2+(1-1.78)^2+(1-1.78)^2+(1-1.78)^2+(1-1.78)^2+(1-1.78)^2+(2-1.78)^2+(2-1.78)^2+(2-1.78)^2+(2-1.78)^2+(2-1.78)^2+(2-1.78)^2+(3-1.78)^2+(3-1.78)^2+(3-1.78)^2+(3-1.78)^2+(3-1.78)^2+(3-1.78)^2)/23) = 0.83</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xml:space="preserve">I parametri illustrati (percentuali semplici delle categorie, media e scarto tipo) sono quelli calcolati sul campione considerato (la matrice di dati di partenza). Di questi viene fornita anche la proiezione sulla </w:t>
      </w:r>
      <w:r>
        <w:rPr>
          <w:rFonts w:ascii="Arial" w:eastAsia="Times New Roman" w:hAnsi="Arial" w:cs="Arial"/>
          <w:color w:val="000000"/>
          <w:kern w:val="0"/>
          <w:sz w:val="21"/>
          <w:szCs w:val="21"/>
          <w:lang w:eastAsia="it-IT" w:bidi="ar-SA"/>
        </w:rPr>
        <w:lastRenderedPageBreak/>
        <w:t>popolazione, con intervallo di fiducia 95 percento (</w:t>
      </w:r>
      <w:proofErr w:type="spellStart"/>
      <w:r>
        <w:rPr>
          <w:rFonts w:ascii="Arial" w:eastAsia="Times New Roman" w:hAnsi="Arial" w:cs="Arial"/>
          <w:color w:val="000000"/>
          <w:kern w:val="0"/>
          <w:sz w:val="21"/>
          <w:szCs w:val="21"/>
          <w:lang w:eastAsia="it-IT" w:bidi="ar-SA"/>
        </w:rPr>
        <w:t>Int</w:t>
      </w:r>
      <w:proofErr w:type="spellEnd"/>
      <w:r>
        <w:rPr>
          <w:rFonts w:ascii="Arial" w:eastAsia="Times New Roman" w:hAnsi="Arial" w:cs="Arial"/>
          <w:color w:val="000000"/>
          <w:kern w:val="0"/>
          <w:sz w:val="21"/>
          <w:szCs w:val="21"/>
          <w:lang w:eastAsia="it-IT" w:bidi="ar-SA"/>
        </w:rPr>
        <w:t xml:space="preserve">. </w:t>
      </w:r>
      <w:proofErr w:type="spellStart"/>
      <w:r>
        <w:rPr>
          <w:rFonts w:ascii="Arial" w:eastAsia="Times New Roman" w:hAnsi="Arial" w:cs="Arial"/>
          <w:color w:val="000000"/>
          <w:kern w:val="0"/>
          <w:sz w:val="21"/>
          <w:szCs w:val="21"/>
          <w:lang w:eastAsia="it-IT" w:bidi="ar-SA"/>
        </w:rPr>
        <w:t>Fid</w:t>
      </w:r>
      <w:proofErr w:type="spellEnd"/>
      <w:r>
        <w:rPr>
          <w:rFonts w:ascii="Arial" w:eastAsia="Times New Roman" w:hAnsi="Arial" w:cs="Arial"/>
          <w:color w:val="000000"/>
          <w:kern w:val="0"/>
          <w:sz w:val="21"/>
          <w:szCs w:val="21"/>
          <w:lang w:eastAsia="it-IT" w:bidi="ar-SA"/>
        </w:rPr>
        <w:t>. 95%), valida se:</w:t>
      </w:r>
      <w:r>
        <w:rPr>
          <w:rFonts w:ascii="Arial" w:eastAsia="Times New Roman" w:hAnsi="Arial" w:cs="Arial"/>
          <w:color w:val="000000"/>
          <w:kern w:val="0"/>
          <w:sz w:val="21"/>
          <w:szCs w:val="21"/>
          <w:lang w:eastAsia="it-IT" w:bidi="ar-SA"/>
        </w:rPr>
        <w:br/>
        <w:t>a) il campione è stato ottenuto mediante estrazione casuale;</w:t>
      </w:r>
      <w:r>
        <w:rPr>
          <w:rFonts w:ascii="Arial" w:eastAsia="Times New Roman" w:hAnsi="Arial" w:cs="Arial"/>
          <w:color w:val="000000"/>
          <w:kern w:val="0"/>
          <w:sz w:val="21"/>
          <w:szCs w:val="21"/>
          <w:lang w:eastAsia="it-IT" w:bidi="ar-SA"/>
        </w:rPr>
        <w:br/>
        <w:t>b) la popolazione è normale se il numero dei casi del campione è minore di 30; se è maggiore la forma può essere qualsiasi.</w:t>
      </w:r>
      <w:r>
        <w:rPr>
          <w:rFonts w:ascii="Arial" w:eastAsia="Times New Roman" w:hAnsi="Arial" w:cs="Arial"/>
          <w:color w:val="000000"/>
          <w:kern w:val="0"/>
          <w:sz w:val="21"/>
          <w:szCs w:val="21"/>
          <w:lang w:eastAsia="it-IT" w:bidi="ar-SA"/>
        </w:rPr>
        <w:br/>
        <w:t>Media e varianza della popolazione vengono supposte ignote. Le proiezioni (stime per intervallo) ci dicono che il 95 percento dei campioni estratti da quella popolazione avranno parametri che si situano all'interno di quell'intervallo.</w:t>
      </w:r>
      <w:r>
        <w:rPr>
          <w:rFonts w:ascii="Arial" w:eastAsia="Times New Roman" w:hAnsi="Arial" w:cs="Arial"/>
          <w:color w:val="000000"/>
          <w:kern w:val="0"/>
          <w:sz w:val="21"/>
          <w:szCs w:val="21"/>
          <w:lang w:eastAsia="it-IT" w:bidi="ar-SA"/>
        </w:rPr>
        <w:br/>
        <w:t>Per la stima della proporzione viene usata la distribuzione Binomiale quando la numerosità del campione è inferiore o uguale a 30 casi; se superiore viene usata la distribuzione di Poisson se la proporzione della categoria è 5% o inferiore, la distribuzione Normale altrimenti.</w:t>
      </w:r>
    </w:p>
    <w:p w:rsidR="00A6258F" w:rsidRDefault="00A6258F">
      <w:pPr>
        <w:widowControl/>
        <w:suppressAutoHyphens w:val="0"/>
        <w:spacing w:before="100" w:after="100"/>
        <w:textAlignment w:val="auto"/>
        <w:rPr>
          <w:rFonts w:ascii="Arial" w:eastAsia="Times New Roman" w:hAnsi="Arial" w:cs="Arial"/>
          <w:color w:val="000000"/>
          <w:kern w:val="0"/>
          <w:sz w:val="21"/>
          <w:szCs w:val="21"/>
          <w:lang w:eastAsia="it-IT" w:bidi="ar-SA"/>
        </w:rPr>
      </w:pPr>
    </w:p>
    <w:p w:rsidR="00A6258F" w:rsidRDefault="00184975">
      <w:pPr>
        <w:pStyle w:val="Paragrafoelenco"/>
        <w:widowControl/>
        <w:numPr>
          <w:ilvl w:val="0"/>
          <w:numId w:val="10"/>
        </w:numPr>
        <w:suppressAutoHyphens w:val="0"/>
        <w:spacing w:before="100" w:after="100"/>
        <w:jc w:val="both"/>
        <w:textAlignment w:val="auto"/>
        <w:rPr>
          <w:rFonts w:eastAsia="Times New Roman" w:cs="Times New Roman"/>
          <w:b/>
          <w:i/>
          <w:color w:val="000000"/>
          <w:kern w:val="0"/>
          <w:sz w:val="28"/>
          <w:szCs w:val="28"/>
          <w:lang w:eastAsia="it-IT" w:bidi="ar-SA"/>
        </w:rPr>
      </w:pPr>
      <w:r>
        <w:rPr>
          <w:rFonts w:eastAsia="Times New Roman" w:cs="Times New Roman"/>
          <w:b/>
          <w:i/>
          <w:color w:val="000000"/>
          <w:kern w:val="0"/>
          <w:sz w:val="28"/>
          <w:szCs w:val="28"/>
          <w:lang w:eastAsia="it-IT" w:bidi="ar-SA"/>
        </w:rPr>
        <w:t>Analisi della dipendenza dal fumo</w:t>
      </w:r>
    </w:p>
    <w:tbl>
      <w:tblPr>
        <w:tblW w:w="9638" w:type="dxa"/>
        <w:tblCellMar>
          <w:left w:w="10" w:type="dxa"/>
          <w:right w:w="10" w:type="dxa"/>
        </w:tblCellMar>
        <w:tblLook w:val="0000" w:firstRow="0" w:lastRow="0" w:firstColumn="0" w:lastColumn="0" w:noHBand="0" w:noVBand="0"/>
      </w:tblPr>
      <w:tblGrid>
        <w:gridCol w:w="5822"/>
        <w:gridCol w:w="989"/>
        <w:gridCol w:w="173"/>
        <w:gridCol w:w="2654"/>
      </w:tblGrid>
      <w:tr w:rsidR="00A6258F">
        <w:tc>
          <w:tcPr>
            <w:tcW w:w="5851" w:type="dxa"/>
            <w:shd w:val="clear" w:color="auto" w:fill="auto"/>
            <w:tcMar>
              <w:top w:w="15" w:type="dxa"/>
              <w:left w:w="15" w:type="dxa"/>
              <w:bottom w:w="15" w:type="dxa"/>
              <w:right w:w="15" w:type="dxa"/>
            </w:tcMar>
          </w:tcPr>
          <w:p w:rsidR="00A6258F" w:rsidRDefault="00184975">
            <w:pPr>
              <w:widowControl/>
              <w:suppressAutoHyphens w:val="0"/>
              <w:textAlignment w:val="auto"/>
            </w:pPr>
            <w:r>
              <w:rPr>
                <w:rFonts w:ascii="Arial" w:eastAsia="Times New Roman" w:hAnsi="Arial" w:cs="Arial"/>
                <w:b/>
                <w:bCs/>
                <w:color w:val="000000"/>
                <w:kern w:val="0"/>
                <w:sz w:val="21"/>
                <w:szCs w:val="21"/>
                <w:lang w:eastAsia="it-IT" w:bidi="ar-SA"/>
              </w:rPr>
              <w:t>Distribuzione di frequenza:</w:t>
            </w:r>
            <w:r>
              <w:rPr>
                <w:rFonts w:ascii="Arial" w:eastAsia="Times New Roman" w:hAnsi="Arial" w:cs="Arial"/>
                <w:color w:val="000000"/>
                <w:kern w:val="0"/>
                <w:sz w:val="21"/>
                <w:szCs w:val="21"/>
                <w:lang w:eastAsia="it-IT" w:bidi="ar-SA"/>
              </w:rPr>
              <w:br/>
              <w:t>Pensi di essere dipendente dal fumo?</w:t>
            </w:r>
          </w:p>
          <w:tbl>
            <w:tblPr>
              <w:tblW w:w="4617" w:type="dxa"/>
              <w:tblCellMar>
                <w:left w:w="10" w:type="dxa"/>
                <w:right w:w="10" w:type="dxa"/>
              </w:tblCellMar>
              <w:tblLook w:val="0000" w:firstRow="0" w:lastRow="0" w:firstColumn="0" w:lastColumn="0" w:noHBand="0" w:noVBand="0"/>
            </w:tblPr>
            <w:tblGrid>
              <w:gridCol w:w="672"/>
              <w:gridCol w:w="808"/>
              <w:gridCol w:w="682"/>
              <w:gridCol w:w="808"/>
              <w:gridCol w:w="699"/>
              <w:gridCol w:w="948"/>
            </w:tblGrid>
            <w:tr w:rsidR="00A6258F">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Frequenza</w:t>
                  </w:r>
                  <w:r>
                    <w:rPr>
                      <w:rFonts w:ascii="Arial" w:eastAsia="Times New Roman" w:hAnsi="Arial" w:cs="Arial"/>
                      <w:kern w:val="0"/>
                      <w:sz w:val="15"/>
                      <w:szCs w:val="15"/>
                      <w:lang w:eastAsia="it-IT" w:bidi="ar-SA"/>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Percent</w:t>
                  </w:r>
                  <w:proofErr w:type="spellEnd"/>
                  <w:r>
                    <w:rPr>
                      <w:rFonts w:ascii="Arial" w:eastAsia="Times New Roman" w:hAnsi="Arial" w:cs="Arial"/>
                      <w:kern w:val="0"/>
                      <w:sz w:val="15"/>
                      <w:szCs w:val="15"/>
                      <w:lang w:eastAsia="it-IT" w:bidi="ar-SA"/>
                    </w:rPr>
                    <w:t>.</w:t>
                  </w:r>
                  <w:r>
                    <w:rPr>
                      <w:rFonts w:ascii="Arial" w:eastAsia="Times New Roman" w:hAnsi="Arial" w:cs="Arial"/>
                      <w:kern w:val="0"/>
                      <w:sz w:val="15"/>
                      <w:szCs w:val="15"/>
                      <w:lang w:eastAsia="it-IT" w:bidi="ar-SA"/>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Frequenza</w:t>
                  </w:r>
                  <w:r>
                    <w:rPr>
                      <w:rFonts w:ascii="Arial" w:eastAsia="Times New Roman" w:hAnsi="Arial" w:cs="Arial"/>
                      <w:kern w:val="0"/>
                      <w:sz w:val="15"/>
                      <w:szCs w:val="15"/>
                      <w:lang w:eastAsia="it-IT" w:bidi="ar-SA"/>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Percent</w:t>
                  </w:r>
                  <w:proofErr w:type="spellEnd"/>
                  <w:r>
                    <w:rPr>
                      <w:rFonts w:ascii="Arial" w:eastAsia="Times New Roman" w:hAnsi="Arial" w:cs="Arial"/>
                      <w:kern w:val="0"/>
                      <w:sz w:val="15"/>
                      <w:szCs w:val="15"/>
                      <w:lang w:eastAsia="it-IT" w:bidi="ar-SA"/>
                    </w:rPr>
                    <w:t>.</w:t>
                  </w:r>
                  <w:r>
                    <w:rPr>
                      <w:rFonts w:ascii="Arial" w:eastAsia="Times New Roman" w:hAnsi="Arial" w:cs="Arial"/>
                      <w:kern w:val="0"/>
                      <w:sz w:val="15"/>
                      <w:szCs w:val="15"/>
                      <w:lang w:eastAsia="it-IT" w:bidi="ar-SA"/>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Int</w:t>
                  </w:r>
                  <w:proofErr w:type="spellEnd"/>
                  <w:r>
                    <w:rPr>
                      <w:rFonts w:ascii="Arial" w:eastAsia="Times New Roman" w:hAnsi="Arial" w:cs="Arial"/>
                      <w:kern w:val="0"/>
                      <w:sz w:val="15"/>
                      <w:szCs w:val="15"/>
                      <w:lang w:eastAsia="it-IT" w:bidi="ar-SA"/>
                    </w:rPr>
                    <w:t xml:space="preserve">. </w:t>
                  </w:r>
                  <w:proofErr w:type="spellStart"/>
                  <w:r>
                    <w:rPr>
                      <w:rFonts w:ascii="Arial" w:eastAsia="Times New Roman" w:hAnsi="Arial" w:cs="Arial"/>
                      <w:kern w:val="0"/>
                      <w:sz w:val="15"/>
                      <w:szCs w:val="15"/>
                      <w:lang w:eastAsia="it-IT" w:bidi="ar-SA"/>
                    </w:rPr>
                    <w:t>Fid</w:t>
                  </w:r>
                  <w:proofErr w:type="spellEnd"/>
                  <w:r>
                    <w:rPr>
                      <w:rFonts w:ascii="Arial" w:eastAsia="Times New Roman" w:hAnsi="Arial" w:cs="Arial"/>
                      <w:kern w:val="0"/>
                      <w:sz w:val="15"/>
                      <w:szCs w:val="15"/>
                      <w:lang w:eastAsia="it-IT" w:bidi="ar-SA"/>
                    </w:rPr>
                    <w:t>. 95%</w:t>
                  </w:r>
                </w:p>
              </w:tc>
            </w:tr>
            <w:tr w:rsidR="00A6258F">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10</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48%</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10</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48%</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24%:71%</w:t>
                  </w:r>
                </w:p>
              </w:tc>
            </w:tr>
            <w:tr w:rsidR="00A6258F">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11</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52%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21</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29%:76%</w:t>
                  </w:r>
                </w:p>
              </w:tc>
            </w:tr>
          </w:tbl>
          <w:p w:rsidR="00A6258F" w:rsidRDefault="00184975">
            <w:pPr>
              <w:widowControl/>
              <w:suppressAutoHyphens w:val="0"/>
              <w:textAlignment w:val="auto"/>
            </w:pPr>
            <w:r>
              <w:rPr>
                <w:rFonts w:ascii="Arial" w:eastAsia="Times New Roman" w:hAnsi="Arial" w:cs="Arial"/>
                <w:color w:val="000000"/>
                <w:kern w:val="0"/>
                <w:sz w:val="21"/>
                <w:szCs w:val="21"/>
                <w:lang w:eastAsia="it-IT" w:bidi="ar-SA"/>
              </w:rPr>
              <w:br/>
            </w:r>
            <w:r>
              <w:rPr>
                <w:rFonts w:ascii="Arial" w:eastAsia="Times New Roman" w:hAnsi="Arial" w:cs="Arial"/>
                <w:b/>
                <w:bCs/>
                <w:color w:val="000000"/>
                <w:kern w:val="0"/>
                <w:sz w:val="21"/>
                <w:szCs w:val="21"/>
                <w:lang w:eastAsia="it-IT" w:bidi="ar-SA"/>
              </w:rPr>
              <w:t>Campione</w:t>
            </w:r>
            <w:r>
              <w:rPr>
                <w:rFonts w:ascii="Arial" w:eastAsia="Times New Roman" w:hAnsi="Arial" w:cs="Arial"/>
                <w:color w:val="000000"/>
                <w:kern w:val="0"/>
                <w:sz w:val="21"/>
                <w:szCs w:val="21"/>
                <w:lang w:eastAsia="it-IT" w:bidi="ar-SA"/>
              </w:rPr>
              <w:t>:</w:t>
            </w:r>
            <w:r>
              <w:rPr>
                <w:rFonts w:ascii="Arial" w:eastAsia="Times New Roman" w:hAnsi="Arial" w:cs="Arial"/>
                <w:color w:val="000000"/>
                <w:kern w:val="0"/>
                <w:sz w:val="21"/>
                <w:szCs w:val="21"/>
                <w:lang w:eastAsia="it-IT" w:bidi="ar-SA"/>
              </w:rPr>
              <w:br/>
              <w:t>Numero di casi= 21</w:t>
            </w:r>
            <w:r>
              <w:rPr>
                <w:rFonts w:ascii="Arial" w:eastAsia="Times New Roman" w:hAnsi="Arial" w:cs="Arial"/>
                <w:color w:val="000000"/>
                <w:kern w:val="0"/>
                <w:sz w:val="21"/>
                <w:szCs w:val="21"/>
                <w:lang w:eastAsia="it-IT" w:bidi="ar-SA"/>
              </w:rPr>
              <w:br/>
              <w:t>Indici di tendenza centrale:</w:t>
            </w:r>
            <w:r>
              <w:rPr>
                <w:rFonts w:ascii="Arial" w:eastAsia="Times New Roman" w:hAnsi="Arial" w:cs="Arial"/>
                <w:color w:val="000000"/>
                <w:kern w:val="0"/>
                <w:sz w:val="21"/>
                <w:szCs w:val="21"/>
                <w:lang w:eastAsia="it-IT" w:bidi="ar-SA"/>
              </w:rPr>
              <w:br/>
              <w:t>  Moda = 2</w:t>
            </w:r>
            <w:r>
              <w:rPr>
                <w:rFonts w:ascii="Arial" w:eastAsia="Times New Roman" w:hAnsi="Arial" w:cs="Arial"/>
                <w:color w:val="000000"/>
                <w:kern w:val="0"/>
                <w:sz w:val="21"/>
                <w:szCs w:val="21"/>
                <w:lang w:eastAsia="it-IT" w:bidi="ar-SA"/>
              </w:rPr>
              <w:br/>
              <w:t>  Mediana = 2</w:t>
            </w:r>
            <w:r>
              <w:rPr>
                <w:rFonts w:ascii="Arial" w:eastAsia="Times New Roman" w:hAnsi="Arial" w:cs="Arial"/>
                <w:color w:val="000000"/>
                <w:kern w:val="0"/>
                <w:sz w:val="21"/>
                <w:szCs w:val="21"/>
                <w:lang w:eastAsia="it-IT" w:bidi="ar-SA"/>
              </w:rPr>
              <w:br/>
              <w:t>  Media = 1.52</w:t>
            </w:r>
            <w:r>
              <w:rPr>
                <w:rFonts w:ascii="Arial" w:eastAsia="Times New Roman" w:hAnsi="Arial" w:cs="Arial"/>
                <w:color w:val="000000"/>
                <w:kern w:val="0"/>
                <w:sz w:val="21"/>
                <w:szCs w:val="21"/>
                <w:lang w:eastAsia="it-IT" w:bidi="ar-SA"/>
              </w:rPr>
              <w:br/>
              <w:t>Indici di dispersione:</w:t>
            </w:r>
            <w:r>
              <w:rPr>
                <w:rFonts w:ascii="Arial" w:eastAsia="Times New Roman" w:hAnsi="Arial" w:cs="Arial"/>
                <w:color w:val="000000"/>
                <w:kern w:val="0"/>
                <w:sz w:val="21"/>
                <w:szCs w:val="21"/>
                <w:lang w:eastAsia="it-IT" w:bidi="ar-SA"/>
              </w:rPr>
              <w:br/>
              <w:t>  Squilibrio = 0.5</w:t>
            </w:r>
            <w:r>
              <w:rPr>
                <w:rFonts w:ascii="Arial" w:eastAsia="Times New Roman" w:hAnsi="Arial" w:cs="Arial"/>
                <w:color w:val="000000"/>
                <w:kern w:val="0"/>
                <w:sz w:val="21"/>
                <w:szCs w:val="21"/>
                <w:lang w:eastAsia="it-IT" w:bidi="ar-SA"/>
              </w:rPr>
              <w:br/>
              <w:t>  Campo di variazione = 1</w:t>
            </w:r>
            <w:r>
              <w:rPr>
                <w:rFonts w:ascii="Arial" w:eastAsia="Times New Roman" w:hAnsi="Arial" w:cs="Arial"/>
                <w:color w:val="000000"/>
                <w:kern w:val="0"/>
                <w:sz w:val="21"/>
                <w:szCs w:val="21"/>
                <w:lang w:eastAsia="it-IT" w:bidi="ar-SA"/>
              </w:rPr>
              <w:br/>
              <w:t xml:space="preserve">  Differenza </w:t>
            </w:r>
            <w:proofErr w:type="spellStart"/>
            <w:r>
              <w:rPr>
                <w:rFonts w:ascii="Arial" w:eastAsia="Times New Roman" w:hAnsi="Arial" w:cs="Arial"/>
                <w:color w:val="000000"/>
                <w:kern w:val="0"/>
                <w:sz w:val="21"/>
                <w:szCs w:val="21"/>
                <w:lang w:eastAsia="it-IT" w:bidi="ar-SA"/>
              </w:rPr>
              <w:t>interquartilica</w:t>
            </w:r>
            <w:proofErr w:type="spellEnd"/>
            <w:r>
              <w:rPr>
                <w:rFonts w:ascii="Arial" w:eastAsia="Times New Roman" w:hAnsi="Arial" w:cs="Arial"/>
                <w:color w:val="000000"/>
                <w:kern w:val="0"/>
                <w:sz w:val="21"/>
                <w:szCs w:val="21"/>
                <w:lang w:eastAsia="it-IT" w:bidi="ar-SA"/>
              </w:rPr>
              <w:t xml:space="preserve"> = 1</w:t>
            </w:r>
            <w:r>
              <w:rPr>
                <w:rFonts w:ascii="Arial" w:eastAsia="Times New Roman" w:hAnsi="Arial" w:cs="Arial"/>
                <w:color w:val="000000"/>
                <w:kern w:val="0"/>
                <w:sz w:val="21"/>
                <w:szCs w:val="21"/>
                <w:lang w:eastAsia="it-IT" w:bidi="ar-SA"/>
              </w:rPr>
              <w:br/>
              <w:t>  Scarto tipo = 0.5</w:t>
            </w:r>
            <w:r>
              <w:rPr>
                <w:rFonts w:ascii="Arial" w:eastAsia="Times New Roman" w:hAnsi="Arial" w:cs="Arial"/>
                <w:color w:val="000000"/>
                <w:kern w:val="0"/>
                <w:sz w:val="21"/>
                <w:szCs w:val="21"/>
                <w:lang w:eastAsia="it-IT" w:bidi="ar-SA"/>
              </w:rPr>
              <w:br/>
              <w:t>Indici di forma:</w:t>
            </w:r>
            <w:r>
              <w:rPr>
                <w:rFonts w:ascii="Arial" w:eastAsia="Times New Roman" w:hAnsi="Arial" w:cs="Arial"/>
                <w:color w:val="000000"/>
                <w:kern w:val="0"/>
                <w:sz w:val="21"/>
                <w:szCs w:val="21"/>
                <w:lang w:eastAsia="it-IT" w:bidi="ar-SA"/>
              </w:rPr>
              <w:br/>
              <w:t>  Asimmetria = -0.1</w:t>
            </w:r>
            <w:r>
              <w:rPr>
                <w:rFonts w:ascii="Arial" w:eastAsia="Times New Roman" w:hAnsi="Arial" w:cs="Arial"/>
                <w:color w:val="000000"/>
                <w:kern w:val="0"/>
                <w:sz w:val="21"/>
                <w:szCs w:val="21"/>
                <w:lang w:eastAsia="it-IT" w:bidi="ar-SA"/>
              </w:rPr>
              <w:br/>
              <w:t>  Curtosi = -1.99</w:t>
            </w:r>
          </w:p>
          <w:p w:rsidR="00A6258F" w:rsidRDefault="00184975">
            <w:pPr>
              <w:widowControl/>
              <w:suppressAutoHyphens w:val="0"/>
              <w:spacing w:before="100" w:after="100"/>
              <w:textAlignment w:val="auto"/>
            </w:pPr>
            <w:r>
              <w:rPr>
                <w:rFonts w:ascii="Arial" w:eastAsia="Times New Roman" w:hAnsi="Arial" w:cs="Arial"/>
                <w:b/>
                <w:bCs/>
                <w:color w:val="000000"/>
                <w:kern w:val="0"/>
                <w:sz w:val="21"/>
                <w:szCs w:val="21"/>
                <w:lang w:eastAsia="it-IT" w:bidi="ar-SA"/>
              </w:rPr>
              <w:t>Popolazione</w:t>
            </w:r>
            <w:r>
              <w:rPr>
                <w:rFonts w:ascii="Arial" w:eastAsia="Times New Roman" w:hAnsi="Arial" w:cs="Arial"/>
                <w:color w:val="000000"/>
                <w:kern w:val="0"/>
                <w:sz w:val="21"/>
                <w:szCs w:val="21"/>
                <w:lang w:eastAsia="it-IT" w:bidi="ar-SA"/>
              </w:rPr>
              <w:t>:</w:t>
            </w:r>
          </w:p>
          <w:tbl>
            <w:tblPr>
              <w:tblW w:w="2557" w:type="dxa"/>
              <w:tblCellMar>
                <w:left w:w="10" w:type="dxa"/>
                <w:right w:w="10" w:type="dxa"/>
              </w:tblCellMar>
              <w:tblLook w:val="0000" w:firstRow="0" w:lastRow="0" w:firstColumn="0" w:lastColumn="0" w:noHBand="0" w:noVBand="0"/>
            </w:tblPr>
            <w:tblGrid>
              <w:gridCol w:w="1109"/>
              <w:gridCol w:w="1448"/>
            </w:tblGrid>
            <w:tr w:rsidR="00A6258F">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Int</w:t>
                  </w:r>
                  <w:proofErr w:type="spellEnd"/>
                  <w:r>
                    <w:rPr>
                      <w:rFonts w:ascii="Arial" w:eastAsia="Times New Roman" w:hAnsi="Arial" w:cs="Arial"/>
                      <w:kern w:val="0"/>
                      <w:sz w:val="15"/>
                      <w:szCs w:val="15"/>
                      <w:lang w:eastAsia="it-IT" w:bidi="ar-SA"/>
                    </w:rPr>
                    <w:t xml:space="preserve">. </w:t>
                  </w:r>
                  <w:proofErr w:type="spellStart"/>
                  <w:r>
                    <w:rPr>
                      <w:rFonts w:ascii="Arial" w:eastAsia="Times New Roman" w:hAnsi="Arial" w:cs="Arial"/>
                      <w:kern w:val="0"/>
                      <w:sz w:val="15"/>
                      <w:szCs w:val="15"/>
                      <w:lang w:eastAsia="it-IT" w:bidi="ar-SA"/>
                    </w:rPr>
                    <w:t>Fid</w:t>
                  </w:r>
                  <w:proofErr w:type="spellEnd"/>
                  <w:r>
                    <w:rPr>
                      <w:rFonts w:ascii="Arial" w:eastAsia="Times New Roman" w:hAnsi="Arial" w:cs="Arial"/>
                      <w:kern w:val="0"/>
                      <w:sz w:val="15"/>
                      <w:szCs w:val="15"/>
                      <w:lang w:eastAsia="it-IT" w:bidi="ar-SA"/>
                    </w:rPr>
                    <w:t>. 95%</w:t>
                  </w:r>
                </w:p>
              </w:tc>
            </w:tr>
            <w:tr w:rsidR="00A6258F">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da 1.3 a 1.75</w:t>
                  </w:r>
                </w:p>
              </w:tc>
            </w:tr>
            <w:tr w:rsidR="00A6258F">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da 0.38 a 0.72</w:t>
                  </w:r>
                </w:p>
              </w:tc>
            </w:tr>
          </w:tbl>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br/>
              <w:t xml:space="preserve">Probabilità di normalità della distribuzione (test di </w:t>
            </w:r>
            <w:proofErr w:type="spellStart"/>
            <w:r>
              <w:rPr>
                <w:rFonts w:ascii="Arial" w:eastAsia="Times New Roman" w:hAnsi="Arial" w:cs="Arial"/>
                <w:color w:val="000000"/>
                <w:kern w:val="0"/>
                <w:sz w:val="21"/>
                <w:szCs w:val="21"/>
                <w:lang w:eastAsia="it-IT" w:bidi="ar-SA"/>
              </w:rPr>
              <w:t>Jarque-Bera</w:t>
            </w:r>
            <w:proofErr w:type="spellEnd"/>
            <w:r>
              <w:rPr>
                <w:rFonts w:ascii="Arial" w:eastAsia="Times New Roman" w:hAnsi="Arial" w:cs="Arial"/>
                <w:color w:val="000000"/>
                <w:kern w:val="0"/>
                <w:sz w:val="21"/>
                <w:szCs w:val="21"/>
                <w:lang w:eastAsia="it-IT" w:bidi="ar-SA"/>
              </w:rPr>
              <w:t>): 0.174</w:t>
            </w:r>
          </w:p>
        </w:tc>
        <w:tc>
          <w:tcPr>
            <w:tcW w:w="990" w:type="dxa"/>
            <w:shd w:val="clear" w:color="auto" w:fill="auto"/>
            <w:tcMar>
              <w:top w:w="15" w:type="dxa"/>
              <w:left w:w="15" w:type="dxa"/>
              <w:bottom w:w="15" w:type="dxa"/>
              <w:right w:w="15" w:type="dxa"/>
            </w:tcMar>
          </w:tcPr>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tbl>
            <w:tblPr>
              <w:tblW w:w="932" w:type="dxa"/>
              <w:jc w:val="right"/>
              <w:tblCellMar>
                <w:left w:w="10" w:type="dxa"/>
                <w:right w:w="10" w:type="dxa"/>
              </w:tblCellMar>
              <w:tblLook w:val="0000" w:firstRow="0" w:lastRow="0" w:firstColumn="0" w:lastColumn="0" w:noHBand="0" w:noVBand="0"/>
            </w:tblPr>
            <w:tblGrid>
              <w:gridCol w:w="466"/>
              <w:gridCol w:w="466"/>
            </w:tblGrid>
            <w:tr w:rsidR="00A6258F">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48%</w:t>
                        </w:r>
                      </w:p>
                    </w:tc>
                  </w:tr>
                  <w:tr w:rsidR="00A6258F">
                    <w:trPr>
                      <w:trHeight w:val="720"/>
                      <w:jc w:val="center"/>
                    </w:trPr>
                    <w:tc>
                      <w:tcPr>
                        <w:tcW w:w="421" w:type="dxa"/>
                        <w:shd w:val="clear" w:color="auto" w:fill="C0D0C0"/>
                        <w:tcMar>
                          <w:top w:w="0" w:type="dxa"/>
                          <w:left w:w="0" w:type="dxa"/>
                          <w:bottom w:w="0" w:type="dxa"/>
                          <w:right w:w="0" w:type="dxa"/>
                        </w:tcMar>
                        <w:vAlign w:val="bottom"/>
                      </w:tcPr>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52%</w:t>
                        </w:r>
                      </w:p>
                    </w:tc>
                  </w:tr>
                  <w:tr w:rsidR="00A6258F">
                    <w:trPr>
                      <w:trHeight w:val="780"/>
                      <w:jc w:val="center"/>
                    </w:trPr>
                    <w:tc>
                      <w:tcPr>
                        <w:tcW w:w="421" w:type="dxa"/>
                        <w:shd w:val="clear" w:color="auto" w:fill="C0D0C0"/>
                        <w:tcMar>
                          <w:top w:w="0" w:type="dxa"/>
                          <w:left w:w="0" w:type="dxa"/>
                          <w:bottom w:w="0" w:type="dxa"/>
                          <w:right w:w="0" w:type="dxa"/>
                        </w:tcMar>
                        <w:vAlign w:val="bottom"/>
                      </w:tcPr>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r>
            <w:tr w:rsidR="00A6258F">
              <w:trPr>
                <w:jc w:val="right"/>
              </w:trPr>
              <w:tc>
                <w:tcPr>
                  <w:tcW w:w="466"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10</w:t>
                  </w:r>
                </w:p>
              </w:tc>
              <w:tc>
                <w:tcPr>
                  <w:tcW w:w="466"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11</w:t>
                  </w:r>
                </w:p>
              </w:tc>
            </w:tr>
            <w:tr w:rsidR="00A6258F">
              <w:trPr>
                <w:jc w:val="right"/>
              </w:trPr>
              <w:tc>
                <w:tcPr>
                  <w:tcW w:w="466"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w:t>
                  </w:r>
                </w:p>
              </w:tc>
              <w:tc>
                <w:tcPr>
                  <w:tcW w:w="466"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w:t>
                  </w:r>
                </w:p>
              </w:tc>
            </w:tr>
          </w:tbl>
          <w:p w:rsidR="00A6258F" w:rsidRDefault="00A6258F">
            <w:pPr>
              <w:widowControl/>
              <w:suppressAutoHyphens w:val="0"/>
              <w:textAlignment w:val="auto"/>
              <w:rPr>
                <w:rFonts w:ascii="Arial" w:eastAsia="Times New Roman" w:hAnsi="Arial" w:cs="Arial"/>
                <w:color w:val="000000"/>
                <w:kern w:val="0"/>
                <w:sz w:val="21"/>
                <w:szCs w:val="21"/>
                <w:lang w:eastAsia="it-IT" w:bidi="ar-SA"/>
              </w:rPr>
            </w:pPr>
          </w:p>
        </w:tc>
        <w:tc>
          <w:tcPr>
            <w:tcW w:w="175" w:type="dxa"/>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tc>
        <w:tc>
          <w:tcPr>
            <w:tcW w:w="2622" w:type="dxa"/>
            <w:shd w:val="clear" w:color="auto" w:fill="auto"/>
            <w:tcMar>
              <w:top w:w="15" w:type="dxa"/>
              <w:left w:w="15" w:type="dxa"/>
              <w:bottom w:w="15" w:type="dxa"/>
              <w:right w:w="15" w:type="dxa"/>
            </w:tcMar>
          </w:tcPr>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tbl>
            <w:tblPr>
              <w:tblW w:w="2464" w:type="dxa"/>
              <w:tblCellMar>
                <w:left w:w="10" w:type="dxa"/>
                <w:right w:w="10" w:type="dxa"/>
              </w:tblCellMar>
              <w:tblLook w:val="0000" w:firstRow="0" w:lastRow="0" w:firstColumn="0" w:lastColumn="0" w:noHBand="0" w:noVBand="0"/>
            </w:tblPr>
            <w:tblGrid>
              <w:gridCol w:w="2624"/>
            </w:tblGrid>
            <w:tr w:rsidR="00A6258F">
              <w:tc>
                <w:tcPr>
                  <w:tcW w:w="2592" w:type="dxa"/>
                  <w:shd w:val="clear" w:color="auto" w:fill="808080"/>
                  <w:tcMar>
                    <w:top w:w="15" w:type="dxa"/>
                    <w:left w:w="15" w:type="dxa"/>
                    <w:bottom w:w="15" w:type="dxa"/>
                    <w:right w:w="15" w:type="dxa"/>
                  </w:tcMar>
                  <w:vAlign w:val="center"/>
                </w:tcPr>
                <w:tbl>
                  <w:tblPr>
                    <w:tblW w:w="2434" w:type="dxa"/>
                    <w:tblCellMar>
                      <w:left w:w="10" w:type="dxa"/>
                      <w:right w:w="10" w:type="dxa"/>
                    </w:tblCellMar>
                    <w:tblLook w:val="0000" w:firstRow="0" w:lastRow="0" w:firstColumn="0" w:lastColumn="0" w:noHBand="0" w:noVBand="0"/>
                  </w:tblPr>
                  <w:tblGrid>
                    <w:gridCol w:w="2594"/>
                  </w:tblGrid>
                  <w:tr w:rsidR="00A6258F">
                    <w:tc>
                      <w:tcPr>
                        <w:tcW w:w="2562" w:type="dxa"/>
                        <w:shd w:val="clear" w:color="auto" w:fill="F8F0F8"/>
                        <w:tcMar>
                          <w:top w:w="0" w:type="dxa"/>
                          <w:left w:w="0" w:type="dxa"/>
                          <w:bottom w:w="0" w:type="dxa"/>
                          <w:right w:w="0" w:type="dxa"/>
                        </w:tcMar>
                        <w:vAlign w:val="center"/>
                      </w:tcPr>
                      <w:tbl>
                        <w:tblPr>
                          <w:tblW w:w="2434" w:type="dxa"/>
                          <w:tblCellMar>
                            <w:left w:w="10" w:type="dxa"/>
                            <w:right w:w="10" w:type="dxa"/>
                          </w:tblCellMar>
                          <w:tblLook w:val="0000" w:firstRow="0" w:lastRow="0" w:firstColumn="0" w:lastColumn="0" w:noHBand="0" w:noVBand="0"/>
                        </w:tblPr>
                        <w:tblGrid>
                          <w:gridCol w:w="346"/>
                          <w:gridCol w:w="2248"/>
                        </w:tblGrid>
                        <w:tr w:rsidR="00A6258F">
                          <w:tc>
                            <w:tcPr>
                              <w:tcW w:w="330" w:type="dxa"/>
                              <w:shd w:val="clear" w:color="auto" w:fill="C0D0C0"/>
                              <w:noWrap/>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   </w:t>
                              </w:r>
                            </w:p>
                          </w:tc>
                          <w:tc>
                            <w:tcPr>
                              <w:tcW w:w="2232" w:type="dxa"/>
                              <w:shd w:val="clear" w:color="auto" w:fill="auto"/>
                              <w:noWrap/>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Pensi di essere dipendente dal fumo?</w:t>
                              </w: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color w:val="000000"/>
                <w:kern w:val="0"/>
                <w:sz w:val="21"/>
                <w:szCs w:val="21"/>
                <w:lang w:eastAsia="it-IT" w:bidi="ar-SA"/>
              </w:rPr>
            </w:pPr>
          </w:p>
        </w:tc>
      </w:tr>
    </w:tbl>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A6258F" w:rsidRDefault="00184975">
      <w:pPr>
        <w:widowControl/>
        <w:suppressAutoHyphens w:val="0"/>
        <w:spacing w:before="100" w:after="100"/>
        <w:textAlignment w:val="auto"/>
      </w:pPr>
      <w:r>
        <w:rPr>
          <w:rFonts w:ascii="Arial" w:eastAsia="Times New Roman" w:hAnsi="Arial" w:cs="Arial"/>
          <w:b/>
          <w:bCs/>
          <w:color w:val="000000"/>
          <w:kern w:val="0"/>
          <w:sz w:val="21"/>
          <w:szCs w:val="21"/>
          <w:lang w:eastAsia="it-IT" w:bidi="ar-SA"/>
        </w:rPr>
        <w:t>Pensi di essere dipendente dal fumo?</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Indici posizionali</w:t>
      </w:r>
    </w:p>
    <w:tbl>
      <w:tblPr>
        <w:tblW w:w="6225" w:type="dxa"/>
        <w:tblCellMar>
          <w:left w:w="10" w:type="dxa"/>
          <w:right w:w="10" w:type="dxa"/>
        </w:tblCellMar>
        <w:tblLook w:val="0000" w:firstRow="0" w:lastRow="0" w:firstColumn="0" w:lastColumn="0" w:noHBand="0" w:noVBand="0"/>
      </w:tblPr>
      <w:tblGrid>
        <w:gridCol w:w="572"/>
        <w:gridCol w:w="207"/>
        <w:gridCol w:w="20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356"/>
      </w:tblGrid>
      <w:tr w:rsidR="00A6258F">
        <w:tc>
          <w:tcPr>
            <w:tcW w:w="5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Centile</w:t>
            </w:r>
          </w:p>
        </w:tc>
        <w:tc>
          <w:tcPr>
            <w:tcW w:w="20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0</w:t>
            </w:r>
          </w:p>
        </w:tc>
        <w:tc>
          <w:tcPr>
            <w:tcW w:w="20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5</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10</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14</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19</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24</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29</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33</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38</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43</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48</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52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57</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62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67</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71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76</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81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86</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90</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95</w:t>
            </w:r>
          </w:p>
        </w:tc>
        <w:tc>
          <w:tcPr>
            <w:tcW w:w="3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100</w:t>
            </w:r>
          </w:p>
        </w:tc>
      </w:tr>
      <w:tr w:rsidR="00A6258F">
        <w:tc>
          <w:tcPr>
            <w:tcW w:w="5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Dato</w:t>
            </w:r>
          </w:p>
        </w:tc>
        <w:tc>
          <w:tcPr>
            <w:tcW w:w="20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0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3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 </w:t>
            </w:r>
          </w:p>
        </w:tc>
      </w:tr>
    </w:tbl>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xml:space="preserve">La mediana (punto che lascia alla sua sinistra e alla sua destra lo stesso numero di casi) vale 2. Il primo quartile Q1 (punto che lascia alla sua sinistra il 25 percento dei casi) vale 1. Il terzo quartile Q3 (punto che lascia alla sua sinistra il 75 percento dei casi) vale 2. La differenza </w:t>
      </w:r>
      <w:proofErr w:type="spellStart"/>
      <w:r>
        <w:rPr>
          <w:rFonts w:ascii="Arial" w:eastAsia="Times New Roman" w:hAnsi="Arial" w:cs="Arial"/>
          <w:color w:val="000000"/>
          <w:kern w:val="0"/>
          <w:sz w:val="21"/>
          <w:szCs w:val="21"/>
          <w:lang w:eastAsia="it-IT" w:bidi="ar-SA"/>
        </w:rPr>
        <w:t>interquartilica</w:t>
      </w:r>
      <w:proofErr w:type="spellEnd"/>
      <w:r>
        <w:rPr>
          <w:rFonts w:ascii="Arial" w:eastAsia="Times New Roman" w:hAnsi="Arial" w:cs="Arial"/>
          <w:color w:val="000000"/>
          <w:kern w:val="0"/>
          <w:sz w:val="21"/>
          <w:szCs w:val="21"/>
          <w:lang w:eastAsia="it-IT" w:bidi="ar-SA"/>
        </w:rPr>
        <w:t xml:space="preserve"> Q3-Q1 vale 1.</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lastRenderedPageBreak/>
        <w:t>Lo squilibrio è dato dalla somma delle proporzioni al quadrato per ciascuna delle k modalità della variabile, ossia:</w:t>
      </w:r>
      <w:r>
        <w:rPr>
          <w:rFonts w:ascii="Arial" w:eastAsia="Times New Roman" w:hAnsi="Arial" w:cs="Arial"/>
          <w:color w:val="000000"/>
          <w:kern w:val="0"/>
          <w:sz w:val="21"/>
          <w:szCs w:val="21"/>
          <w:lang w:eastAsia="it-IT" w:bidi="ar-SA"/>
        </w:rPr>
        <w:br/>
      </w:r>
      <w:r>
        <w:rPr>
          <w:rFonts w:ascii="Arial" w:eastAsia="Times New Roman" w:hAnsi="Arial" w:cs="Arial"/>
          <w:noProof/>
          <w:color w:val="000000"/>
          <w:kern w:val="0"/>
          <w:sz w:val="21"/>
          <w:szCs w:val="21"/>
          <w:lang w:eastAsia="it-IT" w:bidi="ar-SA"/>
        </w:rPr>
        <w:drawing>
          <wp:inline distT="0" distB="0" distL="0" distR="0">
            <wp:extent cx="430526" cy="404493"/>
            <wp:effectExtent l="0" t="0" r="7624" b="0"/>
            <wp:docPr id="34" name="Immagine 48" descr="http://www.edurete.org/jsstat/squilibri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rcRect/>
                    <a:stretch>
                      <a:fillRect/>
                    </a:stretch>
                  </pic:blipFill>
                  <pic:spPr>
                    <a:xfrm>
                      <a:off x="0" y="0"/>
                      <a:ext cx="430526" cy="404493"/>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 0.48^2+0.52^2 = 0.5.</w:t>
      </w:r>
      <w:r>
        <w:rPr>
          <w:rFonts w:ascii="Arial" w:eastAsia="Times New Roman" w:hAnsi="Arial" w:cs="Arial"/>
          <w:color w:val="000000"/>
          <w:kern w:val="0"/>
          <w:sz w:val="21"/>
          <w:szCs w:val="21"/>
          <w:lang w:eastAsia="it-IT" w:bidi="ar-SA"/>
        </w:rPr>
        <w:br/>
      </w:r>
      <w:proofErr w:type="gramStart"/>
      <w:r>
        <w:rPr>
          <w:rFonts w:ascii="Arial" w:eastAsia="Times New Roman" w:hAnsi="Arial" w:cs="Arial"/>
          <w:color w:val="000000"/>
          <w:kern w:val="0"/>
          <w:sz w:val="21"/>
          <w:szCs w:val="21"/>
          <w:lang w:eastAsia="it-IT" w:bidi="ar-SA"/>
        </w:rPr>
        <w:t>E'</w:t>
      </w:r>
      <w:proofErr w:type="gramEnd"/>
      <w:r>
        <w:rPr>
          <w:rFonts w:ascii="Arial" w:eastAsia="Times New Roman" w:hAnsi="Arial" w:cs="Arial"/>
          <w:color w:val="000000"/>
          <w:kern w:val="0"/>
          <w:sz w:val="21"/>
          <w:szCs w:val="21"/>
          <w:lang w:eastAsia="it-IT" w:bidi="ar-SA"/>
        </w:rPr>
        <w:t xml:space="preserve"> un indice di dispersione dei casi nelle modalità assunte dalla variabile. Se è vicino a 0.5 (ossia 1/k, dove k è il numero delle modalità) i casi sono equidistribuiti nelle categorie corrispondenti alle modalità della variabile. Se è vicino a 1 i casi sono concentrati in un'unica categoria.</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Il campo di variazione indica la differenza tra il valore minimo (1) e il valore massimo (2) della distribuzione.</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La media (aritmetica) è data dalla somma dei valori corrispondenti a ciascun caso divisa per il numero dei casi, ossia:</w:t>
      </w:r>
      <w:r>
        <w:rPr>
          <w:rFonts w:ascii="Arial" w:eastAsia="Times New Roman" w:hAnsi="Arial" w:cs="Arial"/>
          <w:color w:val="000000"/>
          <w:kern w:val="0"/>
          <w:sz w:val="21"/>
          <w:szCs w:val="21"/>
          <w:lang w:eastAsia="it-IT" w:bidi="ar-SA"/>
        </w:rPr>
        <w:br/>
      </w:r>
      <w:r>
        <w:rPr>
          <w:rFonts w:ascii="Arial" w:eastAsia="Times New Roman" w:hAnsi="Arial" w:cs="Arial"/>
          <w:noProof/>
          <w:color w:val="000000"/>
          <w:kern w:val="0"/>
          <w:sz w:val="21"/>
          <w:szCs w:val="21"/>
          <w:lang w:eastAsia="it-IT" w:bidi="ar-SA"/>
        </w:rPr>
        <w:drawing>
          <wp:inline distT="0" distB="0" distL="0" distR="0">
            <wp:extent cx="536579" cy="448312"/>
            <wp:effectExtent l="0" t="0" r="0" b="8888"/>
            <wp:docPr id="35" name="Immagine 49" descr="http://www.edurete.org/jsstat/media.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rcRect/>
                    <a:stretch>
                      <a:fillRect/>
                    </a:stretch>
                  </pic:blipFill>
                  <pic:spPr>
                    <a:xfrm>
                      <a:off x="0" y="0"/>
                      <a:ext cx="536579" cy="448312"/>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 (1+1+1+1+1+1+1+1+1+1+2+2+2+2+2+2+2+2+2+2+</w:t>
      </w:r>
      <w:proofErr w:type="gramStart"/>
      <w:r>
        <w:rPr>
          <w:rFonts w:ascii="Arial" w:eastAsia="Times New Roman" w:hAnsi="Arial" w:cs="Arial"/>
          <w:color w:val="000000"/>
          <w:kern w:val="0"/>
          <w:sz w:val="21"/>
          <w:szCs w:val="21"/>
          <w:lang w:eastAsia="it-IT" w:bidi="ar-SA"/>
        </w:rPr>
        <w:t>2)/</w:t>
      </w:r>
      <w:proofErr w:type="gramEnd"/>
      <w:r>
        <w:rPr>
          <w:rFonts w:ascii="Arial" w:eastAsia="Times New Roman" w:hAnsi="Arial" w:cs="Arial"/>
          <w:color w:val="000000"/>
          <w:kern w:val="0"/>
          <w:sz w:val="21"/>
          <w:szCs w:val="21"/>
          <w:lang w:eastAsia="it-IT" w:bidi="ar-SA"/>
        </w:rPr>
        <w:t>21 = 1.52</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Lo scarto tipo è dato dalla radice della somma delle differenze di ciascun valore rispetto alla media elevate al quadrato e rapportate al numero dei casi, ossia:</w:t>
      </w:r>
      <w:r>
        <w:rPr>
          <w:rFonts w:ascii="Arial" w:eastAsia="Times New Roman" w:hAnsi="Arial" w:cs="Arial"/>
          <w:color w:val="000000"/>
          <w:kern w:val="0"/>
          <w:sz w:val="21"/>
          <w:szCs w:val="21"/>
          <w:lang w:eastAsia="it-IT" w:bidi="ar-SA"/>
        </w:rPr>
        <w:br/>
      </w:r>
      <w:r>
        <w:rPr>
          <w:rFonts w:ascii="Arial" w:eastAsia="Times New Roman" w:hAnsi="Arial" w:cs="Arial"/>
          <w:noProof/>
          <w:color w:val="000000"/>
          <w:kern w:val="0"/>
          <w:sz w:val="21"/>
          <w:szCs w:val="21"/>
          <w:lang w:eastAsia="it-IT" w:bidi="ar-SA"/>
        </w:rPr>
        <w:drawing>
          <wp:inline distT="0" distB="0" distL="0" distR="0">
            <wp:extent cx="932175" cy="466087"/>
            <wp:effectExtent l="0" t="0" r="1275" b="0"/>
            <wp:docPr id="36" name="Immagine 50" descr="http://www.edurete.org/jsstat/scartotip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rcRect/>
                    <a:stretch>
                      <a:fillRect/>
                    </a:stretch>
                  </pic:blipFill>
                  <pic:spPr>
                    <a:xfrm>
                      <a:off x="0" y="0"/>
                      <a:ext cx="932175" cy="466087"/>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=radq(((1-1.52)^2+(1-1.52)^2+(1-1.52)^2+(1-1.52)^2+(1-1.52)^2+(1-1.52)^2+(1-1.52)^2+(1-1.52)^2+(1-1.52)^2+(1-1.52)^2+(2-1.52)^2+(2-1.52)^2+(2-1.52)^2+(2-1.52)^2+(2-1.52)^2+(2-1.52)^2+(2-1.52)^2+(2-1.52)^2+(2-1.52)^2+(2-1.52)^2+(2-1.52)^2)/21) = 0.5</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I parametri illustrati (percentuali semplici delle categorie, media e scarto tipo) sono quelli calcolati sul campione considerato (la matrice di dati di partenza). Di questi viene fornita anche la proiezione sulla popolazione, con intervallo di fiducia 95 percento (</w:t>
      </w:r>
      <w:proofErr w:type="spellStart"/>
      <w:r>
        <w:rPr>
          <w:rFonts w:ascii="Arial" w:eastAsia="Times New Roman" w:hAnsi="Arial" w:cs="Arial"/>
          <w:color w:val="000000"/>
          <w:kern w:val="0"/>
          <w:sz w:val="21"/>
          <w:szCs w:val="21"/>
          <w:lang w:eastAsia="it-IT" w:bidi="ar-SA"/>
        </w:rPr>
        <w:t>Int</w:t>
      </w:r>
      <w:proofErr w:type="spellEnd"/>
      <w:r>
        <w:rPr>
          <w:rFonts w:ascii="Arial" w:eastAsia="Times New Roman" w:hAnsi="Arial" w:cs="Arial"/>
          <w:color w:val="000000"/>
          <w:kern w:val="0"/>
          <w:sz w:val="21"/>
          <w:szCs w:val="21"/>
          <w:lang w:eastAsia="it-IT" w:bidi="ar-SA"/>
        </w:rPr>
        <w:t xml:space="preserve">. </w:t>
      </w:r>
      <w:proofErr w:type="spellStart"/>
      <w:r>
        <w:rPr>
          <w:rFonts w:ascii="Arial" w:eastAsia="Times New Roman" w:hAnsi="Arial" w:cs="Arial"/>
          <w:color w:val="000000"/>
          <w:kern w:val="0"/>
          <w:sz w:val="21"/>
          <w:szCs w:val="21"/>
          <w:lang w:eastAsia="it-IT" w:bidi="ar-SA"/>
        </w:rPr>
        <w:t>Fid</w:t>
      </w:r>
      <w:proofErr w:type="spellEnd"/>
      <w:r>
        <w:rPr>
          <w:rFonts w:ascii="Arial" w:eastAsia="Times New Roman" w:hAnsi="Arial" w:cs="Arial"/>
          <w:color w:val="000000"/>
          <w:kern w:val="0"/>
          <w:sz w:val="21"/>
          <w:szCs w:val="21"/>
          <w:lang w:eastAsia="it-IT" w:bidi="ar-SA"/>
        </w:rPr>
        <w:t>. 95%), valida se:</w:t>
      </w:r>
      <w:r>
        <w:rPr>
          <w:rFonts w:ascii="Arial" w:eastAsia="Times New Roman" w:hAnsi="Arial" w:cs="Arial"/>
          <w:color w:val="000000"/>
          <w:kern w:val="0"/>
          <w:sz w:val="21"/>
          <w:szCs w:val="21"/>
          <w:lang w:eastAsia="it-IT" w:bidi="ar-SA"/>
        </w:rPr>
        <w:br/>
        <w:t>a) il campione è stato ottenuto mediante estrazione casuale;</w:t>
      </w:r>
      <w:r>
        <w:rPr>
          <w:rFonts w:ascii="Arial" w:eastAsia="Times New Roman" w:hAnsi="Arial" w:cs="Arial"/>
          <w:color w:val="000000"/>
          <w:kern w:val="0"/>
          <w:sz w:val="21"/>
          <w:szCs w:val="21"/>
          <w:lang w:eastAsia="it-IT" w:bidi="ar-SA"/>
        </w:rPr>
        <w:br/>
        <w:t>b) la popolazione è normale se il numero dei casi del campione è minore di 30; se è maggiore la forma può essere qualsiasi.</w:t>
      </w:r>
      <w:r>
        <w:rPr>
          <w:rFonts w:ascii="Arial" w:eastAsia="Times New Roman" w:hAnsi="Arial" w:cs="Arial"/>
          <w:color w:val="000000"/>
          <w:kern w:val="0"/>
          <w:sz w:val="21"/>
          <w:szCs w:val="21"/>
          <w:lang w:eastAsia="it-IT" w:bidi="ar-SA"/>
        </w:rPr>
        <w:br/>
        <w:t>Media e varianza della popolazione vengono supposte ignote. Le proiezioni (stime per intervallo) ci dicono che il 95 percento dei campioni estratti da quella popolazione avranno parametri che si situano all'interno di quell'intervallo.</w:t>
      </w:r>
      <w:r>
        <w:rPr>
          <w:rFonts w:ascii="Arial" w:eastAsia="Times New Roman" w:hAnsi="Arial" w:cs="Arial"/>
          <w:color w:val="000000"/>
          <w:kern w:val="0"/>
          <w:sz w:val="21"/>
          <w:szCs w:val="21"/>
          <w:lang w:eastAsia="it-IT" w:bidi="ar-SA"/>
        </w:rPr>
        <w:br/>
        <w:t>Per la stima della proporzione viene usata la distribuzione Binomiale quando la numerosità del campione è inferiore o uguale a 30 casi; se superiore viene usata la distribuzione di Poisson se la proporzione della categoria è 5% o inferiore, la distribuzione Normale altrimenti</w:t>
      </w:r>
    </w:p>
    <w:p w:rsidR="00A6258F" w:rsidRDefault="00A6258F">
      <w:pPr>
        <w:widowControl/>
        <w:suppressAutoHyphens w:val="0"/>
        <w:spacing w:before="100" w:after="100"/>
        <w:textAlignment w:val="auto"/>
        <w:rPr>
          <w:rFonts w:ascii="Arial" w:eastAsia="Times New Roman" w:hAnsi="Arial" w:cs="Arial"/>
          <w:color w:val="000000"/>
          <w:kern w:val="0"/>
          <w:sz w:val="21"/>
          <w:szCs w:val="21"/>
          <w:lang w:eastAsia="it-IT" w:bidi="ar-SA"/>
        </w:rPr>
      </w:pPr>
    </w:p>
    <w:p w:rsidR="00A6258F" w:rsidRDefault="00A6258F">
      <w:pPr>
        <w:widowControl/>
        <w:suppressAutoHyphens w:val="0"/>
        <w:spacing w:before="100" w:after="100"/>
        <w:textAlignment w:val="auto"/>
        <w:rPr>
          <w:rFonts w:ascii="Arial" w:eastAsia="Times New Roman" w:hAnsi="Arial" w:cs="Arial"/>
          <w:color w:val="000000"/>
          <w:kern w:val="0"/>
          <w:sz w:val="21"/>
          <w:szCs w:val="21"/>
          <w:lang w:eastAsia="it-IT" w:bidi="ar-SA"/>
        </w:rPr>
      </w:pPr>
    </w:p>
    <w:p w:rsidR="00A6258F" w:rsidRDefault="00184975">
      <w:pPr>
        <w:pStyle w:val="Paragrafoelenco"/>
        <w:widowControl/>
        <w:numPr>
          <w:ilvl w:val="0"/>
          <w:numId w:val="12"/>
        </w:numPr>
        <w:suppressAutoHyphens w:val="0"/>
        <w:spacing w:before="100" w:after="100"/>
        <w:jc w:val="both"/>
        <w:textAlignment w:val="auto"/>
        <w:rPr>
          <w:rFonts w:eastAsia="Times New Roman" w:cs="Times New Roman"/>
          <w:b/>
          <w:i/>
          <w:color w:val="000000"/>
          <w:kern w:val="0"/>
          <w:sz w:val="28"/>
          <w:szCs w:val="28"/>
          <w:lang w:eastAsia="it-IT" w:bidi="ar-SA"/>
        </w:rPr>
      </w:pPr>
      <w:r>
        <w:rPr>
          <w:rFonts w:eastAsia="Times New Roman" w:cs="Times New Roman"/>
          <w:b/>
          <w:i/>
          <w:color w:val="000000"/>
          <w:kern w:val="0"/>
          <w:sz w:val="28"/>
          <w:szCs w:val="28"/>
          <w:lang w:eastAsia="it-IT" w:bidi="ar-SA"/>
        </w:rPr>
        <w:t>Analisi della percentuale di genitori fumatori</w:t>
      </w:r>
    </w:p>
    <w:tbl>
      <w:tblPr>
        <w:tblW w:w="9638" w:type="dxa"/>
        <w:tblCellMar>
          <w:left w:w="10" w:type="dxa"/>
          <w:right w:w="10" w:type="dxa"/>
        </w:tblCellMar>
        <w:tblLook w:val="0000" w:firstRow="0" w:lastRow="0" w:firstColumn="0" w:lastColumn="0" w:noHBand="0" w:noVBand="0"/>
      </w:tblPr>
      <w:tblGrid>
        <w:gridCol w:w="5460"/>
        <w:gridCol w:w="1442"/>
        <w:gridCol w:w="178"/>
        <w:gridCol w:w="2558"/>
      </w:tblGrid>
      <w:tr w:rsidR="00A6258F">
        <w:tc>
          <w:tcPr>
            <w:tcW w:w="5476" w:type="dxa"/>
            <w:shd w:val="clear" w:color="auto" w:fill="auto"/>
            <w:tcMar>
              <w:top w:w="15" w:type="dxa"/>
              <w:left w:w="15" w:type="dxa"/>
              <w:bottom w:w="15" w:type="dxa"/>
              <w:right w:w="15" w:type="dxa"/>
            </w:tcMar>
          </w:tcPr>
          <w:p w:rsidR="00A6258F" w:rsidRDefault="00184975">
            <w:pPr>
              <w:widowControl/>
              <w:suppressAutoHyphens w:val="0"/>
              <w:textAlignment w:val="auto"/>
            </w:pPr>
            <w:r>
              <w:rPr>
                <w:rFonts w:ascii="Arial" w:eastAsia="Times New Roman" w:hAnsi="Arial" w:cs="Arial"/>
                <w:b/>
                <w:bCs/>
                <w:color w:val="000000"/>
                <w:kern w:val="0"/>
                <w:sz w:val="21"/>
                <w:szCs w:val="21"/>
                <w:lang w:eastAsia="it-IT" w:bidi="ar-SA"/>
              </w:rPr>
              <w:t>Distribuzione di frequenza:</w:t>
            </w:r>
            <w:r>
              <w:rPr>
                <w:rFonts w:ascii="Arial" w:eastAsia="Times New Roman" w:hAnsi="Arial" w:cs="Arial"/>
                <w:color w:val="000000"/>
                <w:kern w:val="0"/>
                <w:sz w:val="21"/>
                <w:szCs w:val="21"/>
                <w:lang w:eastAsia="it-IT" w:bidi="ar-SA"/>
              </w:rPr>
              <w:br/>
              <w:t>I tuoi genitori fumano?</w:t>
            </w:r>
          </w:p>
          <w:tbl>
            <w:tblPr>
              <w:tblW w:w="4617" w:type="dxa"/>
              <w:tblCellMar>
                <w:left w:w="10" w:type="dxa"/>
                <w:right w:w="10" w:type="dxa"/>
              </w:tblCellMar>
              <w:tblLook w:val="0000" w:firstRow="0" w:lastRow="0" w:firstColumn="0" w:lastColumn="0" w:noHBand="0" w:noVBand="0"/>
            </w:tblPr>
            <w:tblGrid>
              <w:gridCol w:w="672"/>
              <w:gridCol w:w="808"/>
              <w:gridCol w:w="682"/>
              <w:gridCol w:w="808"/>
              <w:gridCol w:w="699"/>
              <w:gridCol w:w="948"/>
            </w:tblGrid>
            <w:tr w:rsidR="00A6258F">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Frequenza</w:t>
                  </w:r>
                  <w:r>
                    <w:rPr>
                      <w:rFonts w:ascii="Arial" w:eastAsia="Times New Roman" w:hAnsi="Arial" w:cs="Arial"/>
                      <w:kern w:val="0"/>
                      <w:sz w:val="15"/>
                      <w:szCs w:val="15"/>
                      <w:lang w:eastAsia="it-IT" w:bidi="ar-SA"/>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Percent</w:t>
                  </w:r>
                  <w:proofErr w:type="spellEnd"/>
                  <w:r>
                    <w:rPr>
                      <w:rFonts w:ascii="Arial" w:eastAsia="Times New Roman" w:hAnsi="Arial" w:cs="Arial"/>
                      <w:kern w:val="0"/>
                      <w:sz w:val="15"/>
                      <w:szCs w:val="15"/>
                      <w:lang w:eastAsia="it-IT" w:bidi="ar-SA"/>
                    </w:rPr>
                    <w:t>.</w:t>
                  </w:r>
                  <w:r>
                    <w:rPr>
                      <w:rFonts w:ascii="Arial" w:eastAsia="Times New Roman" w:hAnsi="Arial" w:cs="Arial"/>
                      <w:kern w:val="0"/>
                      <w:sz w:val="15"/>
                      <w:szCs w:val="15"/>
                      <w:lang w:eastAsia="it-IT" w:bidi="ar-SA"/>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Frequenza</w:t>
                  </w:r>
                  <w:r>
                    <w:rPr>
                      <w:rFonts w:ascii="Arial" w:eastAsia="Times New Roman" w:hAnsi="Arial" w:cs="Arial"/>
                      <w:kern w:val="0"/>
                      <w:sz w:val="15"/>
                      <w:szCs w:val="15"/>
                      <w:lang w:eastAsia="it-IT" w:bidi="ar-SA"/>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Percent</w:t>
                  </w:r>
                  <w:proofErr w:type="spellEnd"/>
                  <w:r>
                    <w:rPr>
                      <w:rFonts w:ascii="Arial" w:eastAsia="Times New Roman" w:hAnsi="Arial" w:cs="Arial"/>
                      <w:kern w:val="0"/>
                      <w:sz w:val="15"/>
                      <w:szCs w:val="15"/>
                      <w:lang w:eastAsia="it-IT" w:bidi="ar-SA"/>
                    </w:rPr>
                    <w:t>.</w:t>
                  </w:r>
                  <w:r>
                    <w:rPr>
                      <w:rFonts w:ascii="Arial" w:eastAsia="Times New Roman" w:hAnsi="Arial" w:cs="Arial"/>
                      <w:kern w:val="0"/>
                      <w:sz w:val="15"/>
                      <w:szCs w:val="15"/>
                      <w:lang w:eastAsia="it-IT" w:bidi="ar-SA"/>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Int</w:t>
                  </w:r>
                  <w:proofErr w:type="spellEnd"/>
                  <w:r>
                    <w:rPr>
                      <w:rFonts w:ascii="Arial" w:eastAsia="Times New Roman" w:hAnsi="Arial" w:cs="Arial"/>
                      <w:kern w:val="0"/>
                      <w:sz w:val="15"/>
                      <w:szCs w:val="15"/>
                      <w:lang w:eastAsia="it-IT" w:bidi="ar-SA"/>
                    </w:rPr>
                    <w:t xml:space="preserve">. </w:t>
                  </w:r>
                  <w:proofErr w:type="spellStart"/>
                  <w:r>
                    <w:rPr>
                      <w:rFonts w:ascii="Arial" w:eastAsia="Times New Roman" w:hAnsi="Arial" w:cs="Arial"/>
                      <w:kern w:val="0"/>
                      <w:sz w:val="15"/>
                      <w:szCs w:val="15"/>
                      <w:lang w:eastAsia="it-IT" w:bidi="ar-SA"/>
                    </w:rPr>
                    <w:t>Fid</w:t>
                  </w:r>
                  <w:proofErr w:type="spellEnd"/>
                  <w:r>
                    <w:rPr>
                      <w:rFonts w:ascii="Arial" w:eastAsia="Times New Roman" w:hAnsi="Arial" w:cs="Arial"/>
                      <w:kern w:val="0"/>
                      <w:sz w:val="15"/>
                      <w:szCs w:val="15"/>
                      <w:lang w:eastAsia="it-IT" w:bidi="ar-SA"/>
                    </w:rPr>
                    <w:t>. 95%</w:t>
                  </w:r>
                </w:p>
              </w:tc>
            </w:tr>
            <w:tr w:rsidR="00A6258F">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8</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16%</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8</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16%</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6%:26%</w:t>
                  </w:r>
                </w:p>
              </w:tc>
            </w:tr>
            <w:tr w:rsidR="00A6258F">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12</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24%</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20</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40%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12%:36%</w:t>
                  </w:r>
                </w:p>
              </w:tc>
            </w:tr>
            <w:tr w:rsidR="00A6258F">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30</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60%</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50</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46%:74%</w:t>
                  </w:r>
                </w:p>
              </w:tc>
            </w:tr>
          </w:tbl>
          <w:p w:rsidR="00A6258F" w:rsidRDefault="00184975">
            <w:pPr>
              <w:widowControl/>
              <w:suppressAutoHyphens w:val="0"/>
              <w:textAlignment w:val="auto"/>
            </w:pPr>
            <w:r>
              <w:rPr>
                <w:rFonts w:ascii="Arial" w:eastAsia="Times New Roman" w:hAnsi="Arial" w:cs="Arial"/>
                <w:color w:val="000000"/>
                <w:kern w:val="0"/>
                <w:sz w:val="21"/>
                <w:szCs w:val="21"/>
                <w:lang w:eastAsia="it-IT" w:bidi="ar-SA"/>
              </w:rPr>
              <w:br/>
            </w:r>
            <w:r>
              <w:rPr>
                <w:rFonts w:ascii="Arial" w:eastAsia="Times New Roman" w:hAnsi="Arial" w:cs="Arial"/>
                <w:b/>
                <w:bCs/>
                <w:color w:val="000000"/>
                <w:kern w:val="0"/>
                <w:sz w:val="21"/>
                <w:szCs w:val="21"/>
                <w:lang w:eastAsia="it-IT" w:bidi="ar-SA"/>
              </w:rPr>
              <w:t>Campione</w:t>
            </w:r>
            <w:r>
              <w:rPr>
                <w:rFonts w:ascii="Arial" w:eastAsia="Times New Roman" w:hAnsi="Arial" w:cs="Arial"/>
                <w:color w:val="000000"/>
                <w:kern w:val="0"/>
                <w:sz w:val="21"/>
                <w:szCs w:val="21"/>
                <w:lang w:eastAsia="it-IT" w:bidi="ar-SA"/>
              </w:rPr>
              <w:t>:</w:t>
            </w:r>
            <w:r>
              <w:rPr>
                <w:rFonts w:ascii="Arial" w:eastAsia="Times New Roman" w:hAnsi="Arial" w:cs="Arial"/>
                <w:color w:val="000000"/>
                <w:kern w:val="0"/>
                <w:sz w:val="21"/>
                <w:szCs w:val="21"/>
                <w:lang w:eastAsia="it-IT" w:bidi="ar-SA"/>
              </w:rPr>
              <w:br/>
              <w:t>Numero di casi= 50</w:t>
            </w:r>
            <w:r>
              <w:rPr>
                <w:rFonts w:ascii="Arial" w:eastAsia="Times New Roman" w:hAnsi="Arial" w:cs="Arial"/>
                <w:color w:val="000000"/>
                <w:kern w:val="0"/>
                <w:sz w:val="21"/>
                <w:szCs w:val="21"/>
                <w:lang w:eastAsia="it-IT" w:bidi="ar-SA"/>
              </w:rPr>
              <w:br/>
              <w:t>Indici di tendenza centrale:</w:t>
            </w:r>
            <w:r>
              <w:rPr>
                <w:rFonts w:ascii="Arial" w:eastAsia="Times New Roman" w:hAnsi="Arial" w:cs="Arial"/>
                <w:color w:val="000000"/>
                <w:kern w:val="0"/>
                <w:sz w:val="21"/>
                <w:szCs w:val="21"/>
                <w:lang w:eastAsia="it-IT" w:bidi="ar-SA"/>
              </w:rPr>
              <w:br/>
              <w:t>  Moda = 3</w:t>
            </w:r>
            <w:r>
              <w:rPr>
                <w:rFonts w:ascii="Arial" w:eastAsia="Times New Roman" w:hAnsi="Arial" w:cs="Arial"/>
                <w:color w:val="000000"/>
                <w:kern w:val="0"/>
                <w:sz w:val="21"/>
                <w:szCs w:val="21"/>
                <w:lang w:eastAsia="it-IT" w:bidi="ar-SA"/>
              </w:rPr>
              <w:br/>
              <w:t>  Mediana = 3</w:t>
            </w:r>
            <w:r>
              <w:rPr>
                <w:rFonts w:ascii="Arial" w:eastAsia="Times New Roman" w:hAnsi="Arial" w:cs="Arial"/>
                <w:color w:val="000000"/>
                <w:kern w:val="0"/>
                <w:sz w:val="21"/>
                <w:szCs w:val="21"/>
                <w:lang w:eastAsia="it-IT" w:bidi="ar-SA"/>
              </w:rPr>
              <w:br/>
              <w:t>  Media = 2.44</w:t>
            </w:r>
            <w:r>
              <w:rPr>
                <w:rFonts w:ascii="Arial" w:eastAsia="Times New Roman" w:hAnsi="Arial" w:cs="Arial"/>
                <w:color w:val="000000"/>
                <w:kern w:val="0"/>
                <w:sz w:val="21"/>
                <w:szCs w:val="21"/>
                <w:lang w:eastAsia="it-IT" w:bidi="ar-SA"/>
              </w:rPr>
              <w:br/>
              <w:t>Indici di dispersione:</w:t>
            </w:r>
            <w:r>
              <w:rPr>
                <w:rFonts w:ascii="Arial" w:eastAsia="Times New Roman" w:hAnsi="Arial" w:cs="Arial"/>
                <w:color w:val="000000"/>
                <w:kern w:val="0"/>
                <w:sz w:val="21"/>
                <w:szCs w:val="21"/>
                <w:lang w:eastAsia="it-IT" w:bidi="ar-SA"/>
              </w:rPr>
              <w:br/>
              <w:t>  Squilibrio = 0.44</w:t>
            </w:r>
            <w:r>
              <w:rPr>
                <w:rFonts w:ascii="Arial" w:eastAsia="Times New Roman" w:hAnsi="Arial" w:cs="Arial"/>
                <w:color w:val="000000"/>
                <w:kern w:val="0"/>
                <w:sz w:val="21"/>
                <w:szCs w:val="21"/>
                <w:lang w:eastAsia="it-IT" w:bidi="ar-SA"/>
              </w:rPr>
              <w:br/>
              <w:t>  Campo di variazione = 2</w:t>
            </w:r>
            <w:r>
              <w:rPr>
                <w:rFonts w:ascii="Arial" w:eastAsia="Times New Roman" w:hAnsi="Arial" w:cs="Arial"/>
                <w:color w:val="000000"/>
                <w:kern w:val="0"/>
                <w:sz w:val="21"/>
                <w:szCs w:val="21"/>
                <w:lang w:eastAsia="it-IT" w:bidi="ar-SA"/>
              </w:rPr>
              <w:br/>
              <w:t xml:space="preserve">  Differenza </w:t>
            </w:r>
            <w:proofErr w:type="spellStart"/>
            <w:r>
              <w:rPr>
                <w:rFonts w:ascii="Arial" w:eastAsia="Times New Roman" w:hAnsi="Arial" w:cs="Arial"/>
                <w:color w:val="000000"/>
                <w:kern w:val="0"/>
                <w:sz w:val="21"/>
                <w:szCs w:val="21"/>
                <w:lang w:eastAsia="it-IT" w:bidi="ar-SA"/>
              </w:rPr>
              <w:t>interquartilica</w:t>
            </w:r>
            <w:proofErr w:type="spellEnd"/>
            <w:r>
              <w:rPr>
                <w:rFonts w:ascii="Arial" w:eastAsia="Times New Roman" w:hAnsi="Arial" w:cs="Arial"/>
                <w:color w:val="000000"/>
                <w:kern w:val="0"/>
                <w:sz w:val="21"/>
                <w:szCs w:val="21"/>
                <w:lang w:eastAsia="it-IT" w:bidi="ar-SA"/>
              </w:rPr>
              <w:t xml:space="preserve"> = 1</w:t>
            </w:r>
            <w:r>
              <w:rPr>
                <w:rFonts w:ascii="Arial" w:eastAsia="Times New Roman" w:hAnsi="Arial" w:cs="Arial"/>
                <w:color w:val="000000"/>
                <w:kern w:val="0"/>
                <w:sz w:val="21"/>
                <w:szCs w:val="21"/>
                <w:lang w:eastAsia="it-IT" w:bidi="ar-SA"/>
              </w:rPr>
              <w:br/>
              <w:t>  Scarto tipo = 0.75</w:t>
            </w:r>
            <w:r>
              <w:rPr>
                <w:rFonts w:ascii="Arial" w:eastAsia="Times New Roman" w:hAnsi="Arial" w:cs="Arial"/>
                <w:color w:val="000000"/>
                <w:kern w:val="0"/>
                <w:sz w:val="21"/>
                <w:szCs w:val="21"/>
                <w:lang w:eastAsia="it-IT" w:bidi="ar-SA"/>
              </w:rPr>
              <w:br/>
            </w:r>
            <w:r>
              <w:rPr>
                <w:rFonts w:ascii="Arial" w:eastAsia="Times New Roman" w:hAnsi="Arial" w:cs="Arial"/>
                <w:color w:val="000000"/>
                <w:kern w:val="0"/>
                <w:sz w:val="21"/>
                <w:szCs w:val="21"/>
                <w:lang w:eastAsia="it-IT" w:bidi="ar-SA"/>
              </w:rPr>
              <w:lastRenderedPageBreak/>
              <w:t>Indici di forma:</w:t>
            </w:r>
            <w:r>
              <w:rPr>
                <w:rFonts w:ascii="Arial" w:eastAsia="Times New Roman" w:hAnsi="Arial" w:cs="Arial"/>
                <w:color w:val="000000"/>
                <w:kern w:val="0"/>
                <w:sz w:val="21"/>
                <w:szCs w:val="21"/>
                <w:lang w:eastAsia="it-IT" w:bidi="ar-SA"/>
              </w:rPr>
              <w:br/>
              <w:t>  Asimmetria = -0.92</w:t>
            </w:r>
            <w:r>
              <w:rPr>
                <w:rFonts w:ascii="Arial" w:eastAsia="Times New Roman" w:hAnsi="Arial" w:cs="Arial"/>
                <w:color w:val="000000"/>
                <w:kern w:val="0"/>
                <w:sz w:val="21"/>
                <w:szCs w:val="21"/>
                <w:lang w:eastAsia="it-IT" w:bidi="ar-SA"/>
              </w:rPr>
              <w:br/>
              <w:t>  Curtosi = -0.64</w:t>
            </w:r>
          </w:p>
          <w:p w:rsidR="00A6258F" w:rsidRDefault="00184975">
            <w:pPr>
              <w:widowControl/>
              <w:suppressAutoHyphens w:val="0"/>
              <w:spacing w:before="100" w:after="100"/>
              <w:textAlignment w:val="auto"/>
            </w:pPr>
            <w:r>
              <w:rPr>
                <w:rFonts w:ascii="Arial" w:eastAsia="Times New Roman" w:hAnsi="Arial" w:cs="Arial"/>
                <w:b/>
                <w:bCs/>
                <w:color w:val="000000"/>
                <w:kern w:val="0"/>
                <w:sz w:val="21"/>
                <w:szCs w:val="21"/>
                <w:lang w:eastAsia="it-IT" w:bidi="ar-SA"/>
              </w:rPr>
              <w:t>Popolazione</w:t>
            </w:r>
            <w:r>
              <w:rPr>
                <w:rFonts w:ascii="Arial" w:eastAsia="Times New Roman" w:hAnsi="Arial" w:cs="Arial"/>
                <w:color w:val="000000"/>
                <w:kern w:val="0"/>
                <w:sz w:val="21"/>
                <w:szCs w:val="21"/>
                <w:lang w:eastAsia="it-IT" w:bidi="ar-SA"/>
              </w:rPr>
              <w:t>:</w:t>
            </w:r>
          </w:p>
          <w:tbl>
            <w:tblPr>
              <w:tblW w:w="2557" w:type="dxa"/>
              <w:tblCellMar>
                <w:left w:w="10" w:type="dxa"/>
                <w:right w:w="10" w:type="dxa"/>
              </w:tblCellMar>
              <w:tblLook w:val="0000" w:firstRow="0" w:lastRow="0" w:firstColumn="0" w:lastColumn="0" w:noHBand="0" w:noVBand="0"/>
            </w:tblPr>
            <w:tblGrid>
              <w:gridCol w:w="1109"/>
              <w:gridCol w:w="1448"/>
            </w:tblGrid>
            <w:tr w:rsidR="00A6258F">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Int</w:t>
                  </w:r>
                  <w:proofErr w:type="spellEnd"/>
                  <w:r>
                    <w:rPr>
                      <w:rFonts w:ascii="Arial" w:eastAsia="Times New Roman" w:hAnsi="Arial" w:cs="Arial"/>
                      <w:kern w:val="0"/>
                      <w:sz w:val="15"/>
                      <w:szCs w:val="15"/>
                      <w:lang w:eastAsia="it-IT" w:bidi="ar-SA"/>
                    </w:rPr>
                    <w:t xml:space="preserve">. </w:t>
                  </w:r>
                  <w:proofErr w:type="spellStart"/>
                  <w:r>
                    <w:rPr>
                      <w:rFonts w:ascii="Arial" w:eastAsia="Times New Roman" w:hAnsi="Arial" w:cs="Arial"/>
                      <w:kern w:val="0"/>
                      <w:sz w:val="15"/>
                      <w:szCs w:val="15"/>
                      <w:lang w:eastAsia="it-IT" w:bidi="ar-SA"/>
                    </w:rPr>
                    <w:t>Fid</w:t>
                  </w:r>
                  <w:proofErr w:type="spellEnd"/>
                  <w:r>
                    <w:rPr>
                      <w:rFonts w:ascii="Arial" w:eastAsia="Times New Roman" w:hAnsi="Arial" w:cs="Arial"/>
                      <w:kern w:val="0"/>
                      <w:sz w:val="15"/>
                      <w:szCs w:val="15"/>
                      <w:lang w:eastAsia="it-IT" w:bidi="ar-SA"/>
                    </w:rPr>
                    <w:t>. 95%</w:t>
                  </w:r>
                </w:p>
              </w:tc>
            </w:tr>
            <w:tr w:rsidR="00A6258F">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da 2.23 a 2.65</w:t>
                  </w:r>
                </w:p>
              </w:tc>
            </w:tr>
            <w:tr w:rsidR="00A6258F">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da 0.64 a 0.97</w:t>
                  </w:r>
                </w:p>
              </w:tc>
            </w:tr>
          </w:tbl>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br/>
              <w:t xml:space="preserve">Probabilità di normalità della distribuzione (test di </w:t>
            </w:r>
            <w:proofErr w:type="spellStart"/>
            <w:r>
              <w:rPr>
                <w:rFonts w:ascii="Arial" w:eastAsia="Times New Roman" w:hAnsi="Arial" w:cs="Arial"/>
                <w:color w:val="000000"/>
                <w:kern w:val="0"/>
                <w:sz w:val="21"/>
                <w:szCs w:val="21"/>
                <w:lang w:eastAsia="it-IT" w:bidi="ar-SA"/>
              </w:rPr>
              <w:t>Jarque-Bera</w:t>
            </w:r>
            <w:proofErr w:type="spellEnd"/>
            <w:r>
              <w:rPr>
                <w:rFonts w:ascii="Arial" w:eastAsia="Times New Roman" w:hAnsi="Arial" w:cs="Arial"/>
                <w:color w:val="000000"/>
                <w:kern w:val="0"/>
                <w:sz w:val="21"/>
                <w:szCs w:val="21"/>
                <w:lang w:eastAsia="it-IT" w:bidi="ar-SA"/>
              </w:rPr>
              <w:t>): 0.019</w:t>
            </w:r>
          </w:p>
        </w:tc>
        <w:tc>
          <w:tcPr>
            <w:tcW w:w="1443" w:type="dxa"/>
            <w:shd w:val="clear" w:color="auto" w:fill="auto"/>
            <w:tcMar>
              <w:top w:w="15" w:type="dxa"/>
              <w:left w:w="15" w:type="dxa"/>
              <w:bottom w:w="15" w:type="dxa"/>
              <w:right w:w="15" w:type="dxa"/>
            </w:tcMar>
          </w:tcPr>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lastRenderedPageBreak/>
              <w:t> </w:t>
            </w:r>
          </w:p>
          <w:tbl>
            <w:tblPr>
              <w:tblW w:w="1383" w:type="dxa"/>
              <w:jc w:val="right"/>
              <w:tblCellMar>
                <w:left w:w="10" w:type="dxa"/>
                <w:right w:w="10" w:type="dxa"/>
              </w:tblCellMar>
              <w:tblLook w:val="0000" w:firstRow="0" w:lastRow="0" w:firstColumn="0" w:lastColumn="0" w:noHBand="0" w:noVBand="0"/>
            </w:tblPr>
            <w:tblGrid>
              <w:gridCol w:w="466"/>
              <w:gridCol w:w="451"/>
              <w:gridCol w:w="466"/>
            </w:tblGrid>
            <w:tr w:rsidR="00A6258F">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16%</w:t>
                        </w:r>
                      </w:p>
                    </w:tc>
                  </w:tr>
                  <w:tr w:rsidR="00A6258F">
                    <w:trPr>
                      <w:trHeight w:val="240"/>
                      <w:jc w:val="center"/>
                    </w:trPr>
                    <w:tc>
                      <w:tcPr>
                        <w:tcW w:w="421" w:type="dxa"/>
                        <w:shd w:val="clear" w:color="auto" w:fill="C0D0C0"/>
                        <w:tcMar>
                          <w:top w:w="0" w:type="dxa"/>
                          <w:left w:w="0" w:type="dxa"/>
                          <w:bottom w:w="0" w:type="dxa"/>
                          <w:right w:w="0" w:type="dxa"/>
                        </w:tcMar>
                        <w:vAlign w:val="bottom"/>
                      </w:tcPr>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24%</w:t>
                        </w:r>
                      </w:p>
                    </w:tc>
                  </w:tr>
                  <w:tr w:rsidR="00A6258F">
                    <w:trPr>
                      <w:trHeight w:val="360"/>
                      <w:jc w:val="center"/>
                    </w:trPr>
                    <w:tc>
                      <w:tcPr>
                        <w:tcW w:w="421" w:type="dxa"/>
                        <w:shd w:val="clear" w:color="auto" w:fill="C0D0C0"/>
                        <w:tcMar>
                          <w:top w:w="0" w:type="dxa"/>
                          <w:left w:w="0" w:type="dxa"/>
                          <w:bottom w:w="0" w:type="dxa"/>
                          <w:right w:w="0" w:type="dxa"/>
                        </w:tcMar>
                        <w:vAlign w:val="bottom"/>
                      </w:tcPr>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60%</w:t>
                        </w:r>
                      </w:p>
                    </w:tc>
                  </w:tr>
                  <w:tr w:rsidR="00A6258F">
                    <w:trPr>
                      <w:trHeight w:val="900"/>
                      <w:jc w:val="center"/>
                    </w:trPr>
                    <w:tc>
                      <w:tcPr>
                        <w:tcW w:w="421" w:type="dxa"/>
                        <w:shd w:val="clear" w:color="auto" w:fill="C0D0C0"/>
                        <w:tcMar>
                          <w:top w:w="0" w:type="dxa"/>
                          <w:left w:w="0" w:type="dxa"/>
                          <w:bottom w:w="0" w:type="dxa"/>
                          <w:right w:w="0" w:type="dxa"/>
                        </w:tcMar>
                        <w:vAlign w:val="bottom"/>
                      </w:tcPr>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r>
            <w:tr w:rsidR="00A6258F">
              <w:trPr>
                <w:jc w:val="right"/>
              </w:trPr>
              <w:tc>
                <w:tcPr>
                  <w:tcW w:w="466"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8</w:t>
                  </w:r>
                </w:p>
              </w:tc>
              <w:tc>
                <w:tcPr>
                  <w:tcW w:w="451"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12</w:t>
                  </w:r>
                </w:p>
              </w:tc>
              <w:tc>
                <w:tcPr>
                  <w:tcW w:w="466"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30</w:t>
                  </w:r>
                </w:p>
              </w:tc>
            </w:tr>
            <w:tr w:rsidR="00A6258F">
              <w:trPr>
                <w:jc w:val="right"/>
              </w:trPr>
              <w:tc>
                <w:tcPr>
                  <w:tcW w:w="466"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w:t>
                  </w:r>
                </w:p>
              </w:tc>
              <w:tc>
                <w:tcPr>
                  <w:tcW w:w="451"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w:t>
                  </w:r>
                </w:p>
              </w:tc>
              <w:tc>
                <w:tcPr>
                  <w:tcW w:w="466"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3</w:t>
                  </w:r>
                </w:p>
              </w:tc>
            </w:tr>
          </w:tbl>
          <w:p w:rsidR="00A6258F" w:rsidRDefault="00A6258F">
            <w:pPr>
              <w:widowControl/>
              <w:suppressAutoHyphens w:val="0"/>
              <w:textAlignment w:val="auto"/>
              <w:rPr>
                <w:rFonts w:ascii="Arial" w:eastAsia="Times New Roman" w:hAnsi="Arial" w:cs="Arial"/>
                <w:color w:val="000000"/>
                <w:kern w:val="0"/>
                <w:sz w:val="21"/>
                <w:szCs w:val="21"/>
                <w:lang w:eastAsia="it-IT" w:bidi="ar-SA"/>
              </w:rPr>
            </w:pPr>
          </w:p>
        </w:tc>
        <w:tc>
          <w:tcPr>
            <w:tcW w:w="180" w:type="dxa"/>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tc>
        <w:tc>
          <w:tcPr>
            <w:tcW w:w="2539" w:type="dxa"/>
            <w:shd w:val="clear" w:color="auto" w:fill="auto"/>
            <w:tcMar>
              <w:top w:w="15" w:type="dxa"/>
              <w:left w:w="15" w:type="dxa"/>
              <w:bottom w:w="15" w:type="dxa"/>
              <w:right w:w="15" w:type="dxa"/>
            </w:tcMar>
          </w:tcPr>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tbl>
            <w:tblPr>
              <w:tblW w:w="2464" w:type="dxa"/>
              <w:tblCellMar>
                <w:left w:w="10" w:type="dxa"/>
                <w:right w:w="10" w:type="dxa"/>
              </w:tblCellMar>
              <w:tblLook w:val="0000" w:firstRow="0" w:lastRow="0" w:firstColumn="0" w:lastColumn="0" w:noHBand="0" w:noVBand="0"/>
            </w:tblPr>
            <w:tblGrid>
              <w:gridCol w:w="2528"/>
            </w:tblGrid>
            <w:tr w:rsidR="00A6258F">
              <w:tc>
                <w:tcPr>
                  <w:tcW w:w="2496" w:type="dxa"/>
                  <w:shd w:val="clear" w:color="auto" w:fill="808080"/>
                  <w:tcMar>
                    <w:top w:w="15" w:type="dxa"/>
                    <w:left w:w="15" w:type="dxa"/>
                    <w:bottom w:w="15" w:type="dxa"/>
                    <w:right w:w="15" w:type="dxa"/>
                  </w:tcMar>
                  <w:vAlign w:val="center"/>
                </w:tcPr>
                <w:tbl>
                  <w:tblPr>
                    <w:tblW w:w="2434" w:type="dxa"/>
                    <w:tblCellMar>
                      <w:left w:w="10" w:type="dxa"/>
                      <w:right w:w="10" w:type="dxa"/>
                    </w:tblCellMar>
                    <w:tblLook w:val="0000" w:firstRow="0" w:lastRow="0" w:firstColumn="0" w:lastColumn="0" w:noHBand="0" w:noVBand="0"/>
                  </w:tblPr>
                  <w:tblGrid>
                    <w:gridCol w:w="2498"/>
                  </w:tblGrid>
                  <w:tr w:rsidR="00A6258F">
                    <w:tc>
                      <w:tcPr>
                        <w:tcW w:w="2466" w:type="dxa"/>
                        <w:shd w:val="clear" w:color="auto" w:fill="F8F0F8"/>
                        <w:tcMar>
                          <w:top w:w="0" w:type="dxa"/>
                          <w:left w:w="0" w:type="dxa"/>
                          <w:bottom w:w="0" w:type="dxa"/>
                          <w:right w:w="0" w:type="dxa"/>
                        </w:tcMar>
                        <w:vAlign w:val="center"/>
                      </w:tcPr>
                      <w:tbl>
                        <w:tblPr>
                          <w:tblW w:w="2434" w:type="dxa"/>
                          <w:tblCellMar>
                            <w:left w:w="10" w:type="dxa"/>
                            <w:right w:w="10" w:type="dxa"/>
                          </w:tblCellMar>
                          <w:tblLook w:val="0000" w:firstRow="0" w:lastRow="0" w:firstColumn="0" w:lastColumn="0" w:noHBand="0" w:noVBand="0"/>
                        </w:tblPr>
                        <w:tblGrid>
                          <w:gridCol w:w="298"/>
                          <w:gridCol w:w="2200"/>
                        </w:tblGrid>
                        <w:tr w:rsidR="00A6258F">
                          <w:tc>
                            <w:tcPr>
                              <w:tcW w:w="282" w:type="dxa"/>
                              <w:shd w:val="clear" w:color="auto" w:fill="C0D0C0"/>
                              <w:noWrap/>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   </w:t>
                              </w:r>
                            </w:p>
                          </w:tc>
                          <w:tc>
                            <w:tcPr>
                              <w:tcW w:w="2184" w:type="dxa"/>
                              <w:shd w:val="clear" w:color="auto" w:fill="auto"/>
                              <w:noWrap/>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I tuoi genitori fumano?</w:t>
                              </w: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color w:val="000000"/>
                <w:kern w:val="0"/>
                <w:sz w:val="21"/>
                <w:szCs w:val="21"/>
                <w:lang w:eastAsia="it-IT" w:bidi="ar-SA"/>
              </w:rPr>
            </w:pPr>
          </w:p>
        </w:tc>
      </w:tr>
    </w:tbl>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A6258F" w:rsidRDefault="00184975">
      <w:pPr>
        <w:widowControl/>
        <w:suppressAutoHyphens w:val="0"/>
        <w:spacing w:before="100" w:after="100"/>
        <w:textAlignment w:val="auto"/>
      </w:pPr>
      <w:r>
        <w:rPr>
          <w:rFonts w:ascii="Arial" w:eastAsia="Times New Roman" w:hAnsi="Arial" w:cs="Arial"/>
          <w:b/>
          <w:bCs/>
          <w:color w:val="000000"/>
          <w:kern w:val="0"/>
          <w:sz w:val="21"/>
          <w:szCs w:val="21"/>
          <w:lang w:eastAsia="it-IT" w:bidi="ar-SA"/>
        </w:rPr>
        <w:t>I tuoi genitori fumano?</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Indici posizionali</w:t>
      </w:r>
    </w:p>
    <w:tbl>
      <w:tblPr>
        <w:tblW w:w="9622" w:type="dxa"/>
        <w:tblCellMar>
          <w:left w:w="10" w:type="dxa"/>
          <w:right w:w="10" w:type="dxa"/>
        </w:tblCellMar>
        <w:tblLook w:val="0000" w:firstRow="0" w:lastRow="0" w:firstColumn="0" w:lastColumn="0" w:noHBand="0" w:noVBand="0"/>
      </w:tblPr>
      <w:tblGrid>
        <w:gridCol w:w="334"/>
        <w:gridCol w:w="140"/>
        <w:gridCol w:w="140"/>
        <w:gridCol w:w="140"/>
        <w:gridCol w:w="140"/>
        <w:gridCol w:w="140"/>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263"/>
      </w:tblGrid>
      <w:tr w:rsidR="00A6258F">
        <w:tc>
          <w:tcPr>
            <w:tcW w:w="33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Centile</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0</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2</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4</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6</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10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12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14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16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18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20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22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24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26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28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30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32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34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36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38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40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42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44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46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48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50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52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54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56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58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60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62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64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66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68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70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72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74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76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78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80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82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84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86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88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90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92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94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96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98</w:t>
            </w:r>
          </w:p>
        </w:tc>
        <w:tc>
          <w:tcPr>
            <w:tcW w:w="26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100</w:t>
            </w:r>
          </w:p>
        </w:tc>
      </w:tr>
      <w:tr w:rsidR="00A6258F">
        <w:tc>
          <w:tcPr>
            <w:tcW w:w="33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Dato</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26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 </w:t>
            </w:r>
          </w:p>
        </w:tc>
      </w:tr>
    </w:tbl>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xml:space="preserve">La mediana (punto che lascia alla sua sinistra e alla sua destra lo stesso numero di casi) vale 3. Il primo quartile Q1 (punto che lascia alla sua sinistra il 25 percento dei casi) vale 2. Il terzo quartile Q3 (punto che lascia alla sua sinistra il 75 percento dei casi) vale 3. La differenza </w:t>
      </w:r>
      <w:proofErr w:type="spellStart"/>
      <w:r>
        <w:rPr>
          <w:rFonts w:ascii="Arial" w:eastAsia="Times New Roman" w:hAnsi="Arial" w:cs="Arial"/>
          <w:color w:val="000000"/>
          <w:kern w:val="0"/>
          <w:sz w:val="21"/>
          <w:szCs w:val="21"/>
          <w:lang w:eastAsia="it-IT" w:bidi="ar-SA"/>
        </w:rPr>
        <w:t>interquartilica</w:t>
      </w:r>
      <w:proofErr w:type="spellEnd"/>
      <w:r>
        <w:rPr>
          <w:rFonts w:ascii="Arial" w:eastAsia="Times New Roman" w:hAnsi="Arial" w:cs="Arial"/>
          <w:color w:val="000000"/>
          <w:kern w:val="0"/>
          <w:sz w:val="21"/>
          <w:szCs w:val="21"/>
          <w:lang w:eastAsia="it-IT" w:bidi="ar-SA"/>
        </w:rPr>
        <w:t xml:space="preserve"> Q3-Q1 vale 1.</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Lo squilibrio è dato dalla somma delle proporzioni al quadrato per ciascuna delle k modalità della variabile, ossia:</w:t>
      </w:r>
      <w:r>
        <w:rPr>
          <w:rFonts w:ascii="Arial" w:eastAsia="Times New Roman" w:hAnsi="Arial" w:cs="Arial"/>
          <w:color w:val="000000"/>
          <w:kern w:val="0"/>
          <w:sz w:val="21"/>
          <w:szCs w:val="21"/>
          <w:lang w:eastAsia="it-IT" w:bidi="ar-SA"/>
        </w:rPr>
        <w:br/>
      </w:r>
      <w:r>
        <w:rPr>
          <w:rFonts w:ascii="Arial" w:eastAsia="Times New Roman" w:hAnsi="Arial" w:cs="Arial"/>
          <w:noProof/>
          <w:color w:val="000000"/>
          <w:kern w:val="0"/>
          <w:sz w:val="21"/>
          <w:szCs w:val="21"/>
          <w:lang w:eastAsia="it-IT" w:bidi="ar-SA"/>
        </w:rPr>
        <w:drawing>
          <wp:inline distT="0" distB="0" distL="0" distR="0">
            <wp:extent cx="430526" cy="404493"/>
            <wp:effectExtent l="0" t="0" r="7624" b="0"/>
            <wp:docPr id="37" name="Immagine 103" descr="http://www.edurete.org/jsstat/squilibri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rcRect/>
                    <a:stretch>
                      <a:fillRect/>
                    </a:stretch>
                  </pic:blipFill>
                  <pic:spPr>
                    <a:xfrm>
                      <a:off x="0" y="0"/>
                      <a:ext cx="430526" cy="404493"/>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 0.16^2+0.24^2+0.6^2 = 0.44.</w:t>
      </w:r>
      <w:r>
        <w:rPr>
          <w:rFonts w:ascii="Arial" w:eastAsia="Times New Roman" w:hAnsi="Arial" w:cs="Arial"/>
          <w:color w:val="000000"/>
          <w:kern w:val="0"/>
          <w:sz w:val="21"/>
          <w:szCs w:val="21"/>
          <w:lang w:eastAsia="it-IT" w:bidi="ar-SA"/>
        </w:rPr>
        <w:br/>
      </w:r>
      <w:proofErr w:type="gramStart"/>
      <w:r>
        <w:rPr>
          <w:rFonts w:ascii="Arial" w:eastAsia="Times New Roman" w:hAnsi="Arial" w:cs="Arial"/>
          <w:color w:val="000000"/>
          <w:kern w:val="0"/>
          <w:sz w:val="21"/>
          <w:szCs w:val="21"/>
          <w:lang w:eastAsia="it-IT" w:bidi="ar-SA"/>
        </w:rPr>
        <w:t>E'</w:t>
      </w:r>
      <w:proofErr w:type="gramEnd"/>
      <w:r>
        <w:rPr>
          <w:rFonts w:ascii="Arial" w:eastAsia="Times New Roman" w:hAnsi="Arial" w:cs="Arial"/>
          <w:color w:val="000000"/>
          <w:kern w:val="0"/>
          <w:sz w:val="21"/>
          <w:szCs w:val="21"/>
          <w:lang w:eastAsia="it-IT" w:bidi="ar-SA"/>
        </w:rPr>
        <w:t xml:space="preserve"> un indice di dispersione dei casi nelle modalità assunte dalla variabile. Se è vicino a 0.33 (ossia 1/k, dove k è il numero delle modalità) i casi sono equidistribuiti nelle categorie corrispondenti alle modalità della variabile. Se è vicino a 1 i casi sono concentrati in un'unica categoria.</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Il campo di variazione indica la differenza tra il valore minimo (1) e il valore massimo (3) della distribuzione.</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La media (aritmetica) è data dalla somma dei valori corrispondenti a ciascun caso divisa per il numero dei casi, ossia:</w:t>
      </w:r>
      <w:r>
        <w:rPr>
          <w:rFonts w:ascii="Arial" w:eastAsia="Times New Roman" w:hAnsi="Arial" w:cs="Arial"/>
          <w:color w:val="000000"/>
          <w:kern w:val="0"/>
          <w:sz w:val="21"/>
          <w:szCs w:val="21"/>
          <w:lang w:eastAsia="it-IT" w:bidi="ar-SA"/>
        </w:rPr>
        <w:br/>
      </w:r>
      <w:r>
        <w:rPr>
          <w:rFonts w:ascii="Arial" w:eastAsia="Times New Roman" w:hAnsi="Arial" w:cs="Arial"/>
          <w:noProof/>
          <w:color w:val="000000"/>
          <w:kern w:val="0"/>
          <w:sz w:val="21"/>
          <w:szCs w:val="21"/>
          <w:lang w:eastAsia="it-IT" w:bidi="ar-SA"/>
        </w:rPr>
        <w:drawing>
          <wp:inline distT="0" distB="0" distL="0" distR="0">
            <wp:extent cx="536579" cy="448312"/>
            <wp:effectExtent l="0" t="0" r="0" b="8888"/>
            <wp:docPr id="38" name="Immagine 104" descr="http://www.edurete.org/jsstat/media.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rcRect/>
                    <a:stretch>
                      <a:fillRect/>
                    </a:stretch>
                  </pic:blipFill>
                  <pic:spPr>
                    <a:xfrm>
                      <a:off x="0" y="0"/>
                      <a:ext cx="536579" cy="448312"/>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 (1+1+1+1+1+1+1+1+2+2+2+2+2+2+2+2+2+2+2+2+3+3+3+3+3+3+3+3+3+3+3+3+3+3+3+3+3+3+3+3+3+3+3+3+3+3+3+3+3+3)/50 = 2.44</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Lo scarto tipo è dato dalla radice della somma delle differenze di ciascun valore rispetto alla media elevate al quadrato e rapportate al numero dei casi, ossia:</w:t>
      </w:r>
      <w:r>
        <w:rPr>
          <w:rFonts w:ascii="Arial" w:eastAsia="Times New Roman" w:hAnsi="Arial" w:cs="Arial"/>
          <w:color w:val="000000"/>
          <w:kern w:val="0"/>
          <w:sz w:val="21"/>
          <w:szCs w:val="21"/>
          <w:lang w:eastAsia="it-IT" w:bidi="ar-SA"/>
        </w:rPr>
        <w:br/>
      </w:r>
      <w:r>
        <w:rPr>
          <w:rFonts w:ascii="Arial" w:eastAsia="Times New Roman" w:hAnsi="Arial" w:cs="Arial"/>
          <w:noProof/>
          <w:color w:val="000000"/>
          <w:kern w:val="0"/>
          <w:sz w:val="21"/>
          <w:szCs w:val="21"/>
          <w:lang w:eastAsia="it-IT" w:bidi="ar-SA"/>
        </w:rPr>
        <w:drawing>
          <wp:inline distT="0" distB="0" distL="0" distR="0">
            <wp:extent cx="932175" cy="466087"/>
            <wp:effectExtent l="0" t="0" r="1275" b="0"/>
            <wp:docPr id="39" name="Immagine 105" descr="http://www.edurete.org/jsstat/scartotip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rcRect/>
                    <a:stretch>
                      <a:fillRect/>
                    </a:stretch>
                  </pic:blipFill>
                  <pic:spPr>
                    <a:xfrm>
                      <a:off x="0" y="0"/>
                      <a:ext cx="932175" cy="466087"/>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radq(((1-2.44)^2+(1-2.44)^2+(1-2.44)^2+(1-2.44)^2+(1-2.44)^2+(1-2.44)^2+(1-2.44)^2+(1-2.44)^2+(2-2.44)^2+(2-2.44)^2+(2-2.44)^2+(2-2.44)^2+(2-2.44)^2+(2-2.44)^2+(2-2.44)^2+(2-2.44)^2+(2-2.44)^2+(2-2.44)^2+(2-2.44)^2+(2-2.44)^2+(3-2.44)^2+(3-2.44)^2+(3-2.44)^2+(3-2.44)^2+(3-2.44)^2+(3-2.44)^2+(3-2.44)^2+(3-2.44)^2+(3-2.44)^2+(3-2.44)^2+(3-2.44)^2+(3-2.44)^2+(3-2.44)^2+(3-2.44)^2+(3-2.44)^2+(3-2.44)^2+(3-2.44)^2+(3-2.44)^2+(3-2.44)^2+(3-2.44)^2+(3-2.44)^2+(3-2.44)^2+(3-2.44)^2+(3-2.44)^2+(3-2.44)^2+(3-2.44)^2+(3-2.44)^2+(3-2.44)^2+(3-2.44)^2+(3-2.44)^2)/50) = 0.75</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lastRenderedPageBreak/>
        <w:t>I parametri illustrati (percentuali semplici delle categorie, media e scarto tipo) sono quelli calcolati sul campione considerato (la matrice di dati di partenza). Di questi viene fornita anche la proiezione sulla popolazione, con intervallo di fiducia 95 percento (</w:t>
      </w:r>
      <w:proofErr w:type="spellStart"/>
      <w:r>
        <w:rPr>
          <w:rFonts w:ascii="Arial" w:eastAsia="Times New Roman" w:hAnsi="Arial" w:cs="Arial"/>
          <w:color w:val="000000"/>
          <w:kern w:val="0"/>
          <w:sz w:val="21"/>
          <w:szCs w:val="21"/>
          <w:lang w:eastAsia="it-IT" w:bidi="ar-SA"/>
        </w:rPr>
        <w:t>Int</w:t>
      </w:r>
      <w:proofErr w:type="spellEnd"/>
      <w:r>
        <w:rPr>
          <w:rFonts w:ascii="Arial" w:eastAsia="Times New Roman" w:hAnsi="Arial" w:cs="Arial"/>
          <w:color w:val="000000"/>
          <w:kern w:val="0"/>
          <w:sz w:val="21"/>
          <w:szCs w:val="21"/>
          <w:lang w:eastAsia="it-IT" w:bidi="ar-SA"/>
        </w:rPr>
        <w:t xml:space="preserve">. </w:t>
      </w:r>
      <w:proofErr w:type="spellStart"/>
      <w:r>
        <w:rPr>
          <w:rFonts w:ascii="Arial" w:eastAsia="Times New Roman" w:hAnsi="Arial" w:cs="Arial"/>
          <w:color w:val="000000"/>
          <w:kern w:val="0"/>
          <w:sz w:val="21"/>
          <w:szCs w:val="21"/>
          <w:lang w:eastAsia="it-IT" w:bidi="ar-SA"/>
        </w:rPr>
        <w:t>Fid</w:t>
      </w:r>
      <w:proofErr w:type="spellEnd"/>
      <w:r>
        <w:rPr>
          <w:rFonts w:ascii="Arial" w:eastAsia="Times New Roman" w:hAnsi="Arial" w:cs="Arial"/>
          <w:color w:val="000000"/>
          <w:kern w:val="0"/>
          <w:sz w:val="21"/>
          <w:szCs w:val="21"/>
          <w:lang w:eastAsia="it-IT" w:bidi="ar-SA"/>
        </w:rPr>
        <w:t>. 95%), valida se:</w:t>
      </w:r>
      <w:r>
        <w:rPr>
          <w:rFonts w:ascii="Arial" w:eastAsia="Times New Roman" w:hAnsi="Arial" w:cs="Arial"/>
          <w:color w:val="000000"/>
          <w:kern w:val="0"/>
          <w:sz w:val="21"/>
          <w:szCs w:val="21"/>
          <w:lang w:eastAsia="it-IT" w:bidi="ar-SA"/>
        </w:rPr>
        <w:br/>
        <w:t>a) il campione è stato ottenuto mediante estrazione casuale;</w:t>
      </w:r>
      <w:r>
        <w:rPr>
          <w:rFonts w:ascii="Arial" w:eastAsia="Times New Roman" w:hAnsi="Arial" w:cs="Arial"/>
          <w:color w:val="000000"/>
          <w:kern w:val="0"/>
          <w:sz w:val="21"/>
          <w:szCs w:val="21"/>
          <w:lang w:eastAsia="it-IT" w:bidi="ar-SA"/>
        </w:rPr>
        <w:br/>
        <w:t>b) la popolazione è normale se il numero dei casi del campione è minore di 30; se è maggiore la forma può essere qualsiasi.</w:t>
      </w:r>
      <w:r>
        <w:rPr>
          <w:rFonts w:ascii="Arial" w:eastAsia="Times New Roman" w:hAnsi="Arial" w:cs="Arial"/>
          <w:color w:val="000000"/>
          <w:kern w:val="0"/>
          <w:sz w:val="21"/>
          <w:szCs w:val="21"/>
          <w:lang w:eastAsia="it-IT" w:bidi="ar-SA"/>
        </w:rPr>
        <w:br/>
        <w:t>Media e varianza della popolazione vengono supposte ignote. Le proiezioni (stime per intervallo) ci dicono che il 95 percento dei campioni estratti da quella popolazione avranno parametri che si situano all'interno di quell'intervallo.</w:t>
      </w:r>
      <w:r>
        <w:rPr>
          <w:rFonts w:ascii="Arial" w:eastAsia="Times New Roman" w:hAnsi="Arial" w:cs="Arial"/>
          <w:color w:val="000000"/>
          <w:kern w:val="0"/>
          <w:sz w:val="21"/>
          <w:szCs w:val="21"/>
          <w:lang w:eastAsia="it-IT" w:bidi="ar-SA"/>
        </w:rPr>
        <w:br/>
        <w:t>Per la stima della proporzione viene usata la distribuzione Binomiale quando la numerosità del campione è inferiore o uguale a 30 casi; se superiore viene usata la distribuzione di Poisson se la proporzione della categoria è 5% o inferiore, la distribuzione Normale altrimenti.</w:t>
      </w:r>
    </w:p>
    <w:p w:rsidR="00A6258F" w:rsidRDefault="00A6258F">
      <w:pPr>
        <w:widowControl/>
        <w:suppressAutoHyphens w:val="0"/>
        <w:spacing w:before="100" w:after="100"/>
        <w:textAlignment w:val="auto"/>
        <w:rPr>
          <w:rFonts w:eastAsia="Times New Roman" w:cs="Times New Roman"/>
          <w:b/>
          <w:i/>
          <w:color w:val="000000"/>
          <w:kern w:val="0"/>
          <w:sz w:val="28"/>
          <w:szCs w:val="28"/>
          <w:lang w:eastAsia="it-IT" w:bidi="ar-SA"/>
        </w:rPr>
      </w:pPr>
    </w:p>
    <w:p w:rsidR="00A6258F" w:rsidRDefault="00184975">
      <w:pPr>
        <w:pStyle w:val="Paragrafoelenco"/>
        <w:widowControl/>
        <w:numPr>
          <w:ilvl w:val="0"/>
          <w:numId w:val="10"/>
        </w:numPr>
        <w:suppressAutoHyphens w:val="0"/>
        <w:spacing w:before="100" w:after="100"/>
        <w:jc w:val="both"/>
        <w:textAlignment w:val="auto"/>
        <w:rPr>
          <w:rFonts w:eastAsia="Times New Roman" w:cs="Times New Roman"/>
          <w:b/>
          <w:i/>
          <w:color w:val="000000"/>
          <w:kern w:val="0"/>
          <w:sz w:val="28"/>
          <w:szCs w:val="28"/>
          <w:lang w:eastAsia="it-IT" w:bidi="ar-SA"/>
        </w:rPr>
      </w:pPr>
      <w:r>
        <w:rPr>
          <w:rFonts w:eastAsia="Times New Roman" w:cs="Times New Roman"/>
          <w:b/>
          <w:i/>
          <w:color w:val="000000"/>
          <w:kern w:val="0"/>
          <w:sz w:val="28"/>
          <w:szCs w:val="28"/>
          <w:lang w:eastAsia="it-IT" w:bidi="ar-SA"/>
        </w:rPr>
        <w:t>Analisi della percentuale delle sigarette fumate dai genitori</w:t>
      </w:r>
    </w:p>
    <w:tbl>
      <w:tblPr>
        <w:tblW w:w="9638" w:type="dxa"/>
        <w:tblCellMar>
          <w:left w:w="10" w:type="dxa"/>
          <w:right w:w="10" w:type="dxa"/>
        </w:tblCellMar>
        <w:tblLook w:val="0000" w:firstRow="0" w:lastRow="0" w:firstColumn="0" w:lastColumn="0" w:noHBand="0" w:noVBand="0"/>
      </w:tblPr>
      <w:tblGrid>
        <w:gridCol w:w="3516"/>
        <w:gridCol w:w="1588"/>
        <w:gridCol w:w="117"/>
        <w:gridCol w:w="4417"/>
      </w:tblGrid>
      <w:tr w:rsidR="00A6258F">
        <w:tc>
          <w:tcPr>
            <w:tcW w:w="3525" w:type="dxa"/>
            <w:shd w:val="clear" w:color="auto" w:fill="auto"/>
            <w:tcMar>
              <w:top w:w="15" w:type="dxa"/>
              <w:left w:w="15" w:type="dxa"/>
              <w:bottom w:w="15" w:type="dxa"/>
              <w:right w:w="15" w:type="dxa"/>
            </w:tcMar>
          </w:tcPr>
          <w:p w:rsidR="00A6258F" w:rsidRDefault="00184975">
            <w:pPr>
              <w:widowControl/>
              <w:suppressAutoHyphens w:val="0"/>
              <w:textAlignment w:val="auto"/>
            </w:pPr>
            <w:r>
              <w:rPr>
                <w:rFonts w:ascii="Arial" w:eastAsia="Times New Roman" w:hAnsi="Arial" w:cs="Arial"/>
                <w:b/>
                <w:bCs/>
                <w:color w:val="000000"/>
                <w:kern w:val="0"/>
                <w:sz w:val="21"/>
                <w:szCs w:val="21"/>
                <w:lang w:eastAsia="it-IT" w:bidi="ar-SA"/>
              </w:rPr>
              <w:t>Distribuzione di frequenza:</w:t>
            </w:r>
            <w:r>
              <w:rPr>
                <w:rFonts w:ascii="Arial" w:eastAsia="Times New Roman" w:hAnsi="Arial" w:cs="Arial"/>
                <w:color w:val="000000"/>
                <w:kern w:val="0"/>
                <w:sz w:val="21"/>
                <w:szCs w:val="21"/>
                <w:lang w:eastAsia="it-IT" w:bidi="ar-SA"/>
              </w:rPr>
              <w:br/>
              <w:t>Se sì, quante sigarette fumano al giorno?</w:t>
            </w:r>
          </w:p>
          <w:tbl>
            <w:tblPr>
              <w:tblW w:w="3456" w:type="dxa"/>
              <w:tblCellMar>
                <w:left w:w="10" w:type="dxa"/>
                <w:right w:w="10" w:type="dxa"/>
              </w:tblCellMar>
              <w:tblLook w:val="0000" w:firstRow="0" w:lastRow="0" w:firstColumn="0" w:lastColumn="0" w:noHBand="0" w:noVBand="0"/>
            </w:tblPr>
            <w:tblGrid>
              <w:gridCol w:w="375"/>
              <w:gridCol w:w="590"/>
              <w:gridCol w:w="517"/>
              <w:gridCol w:w="590"/>
              <w:gridCol w:w="630"/>
              <w:gridCol w:w="754"/>
            </w:tblGrid>
            <w:tr w:rsidR="00A6258F">
              <w:tc>
                <w:tcPr>
                  <w:tcW w:w="37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Modalità</w:t>
                  </w:r>
                </w:p>
              </w:tc>
              <w:tc>
                <w:tcPr>
                  <w:tcW w:w="5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Frequenza</w:t>
                  </w:r>
                  <w:r>
                    <w:rPr>
                      <w:rFonts w:ascii="Arial" w:eastAsia="Times New Roman" w:hAnsi="Arial" w:cs="Arial"/>
                      <w:kern w:val="0"/>
                      <w:sz w:val="15"/>
                      <w:szCs w:val="15"/>
                      <w:lang w:eastAsia="it-IT" w:bidi="ar-SA"/>
                    </w:rPr>
                    <w:br/>
                    <w:t>semplice</w:t>
                  </w:r>
                </w:p>
              </w:tc>
              <w:tc>
                <w:tcPr>
                  <w:tcW w:w="51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Percent</w:t>
                  </w:r>
                  <w:proofErr w:type="spellEnd"/>
                  <w:r>
                    <w:rPr>
                      <w:rFonts w:ascii="Arial" w:eastAsia="Times New Roman" w:hAnsi="Arial" w:cs="Arial"/>
                      <w:kern w:val="0"/>
                      <w:sz w:val="15"/>
                      <w:szCs w:val="15"/>
                      <w:lang w:eastAsia="it-IT" w:bidi="ar-SA"/>
                    </w:rPr>
                    <w:t>.</w:t>
                  </w:r>
                  <w:r>
                    <w:rPr>
                      <w:rFonts w:ascii="Arial" w:eastAsia="Times New Roman" w:hAnsi="Arial" w:cs="Arial"/>
                      <w:kern w:val="0"/>
                      <w:sz w:val="15"/>
                      <w:szCs w:val="15"/>
                      <w:lang w:eastAsia="it-IT" w:bidi="ar-SA"/>
                    </w:rPr>
                    <w:br/>
                    <w:t>semplice</w:t>
                  </w:r>
                </w:p>
              </w:tc>
              <w:tc>
                <w:tcPr>
                  <w:tcW w:w="5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Frequenza</w:t>
                  </w:r>
                  <w:r>
                    <w:rPr>
                      <w:rFonts w:ascii="Arial" w:eastAsia="Times New Roman" w:hAnsi="Arial" w:cs="Arial"/>
                      <w:kern w:val="0"/>
                      <w:sz w:val="15"/>
                      <w:szCs w:val="15"/>
                      <w:lang w:eastAsia="it-IT" w:bidi="ar-SA"/>
                    </w:rPr>
                    <w:br/>
                    <w:t>cumulata</w:t>
                  </w:r>
                </w:p>
              </w:tc>
              <w:tc>
                <w:tcPr>
                  <w:tcW w:w="63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Percent</w:t>
                  </w:r>
                  <w:proofErr w:type="spellEnd"/>
                  <w:r>
                    <w:rPr>
                      <w:rFonts w:ascii="Arial" w:eastAsia="Times New Roman" w:hAnsi="Arial" w:cs="Arial"/>
                      <w:kern w:val="0"/>
                      <w:sz w:val="15"/>
                      <w:szCs w:val="15"/>
                      <w:lang w:eastAsia="it-IT" w:bidi="ar-SA"/>
                    </w:rPr>
                    <w:t>.</w:t>
                  </w:r>
                  <w:r>
                    <w:rPr>
                      <w:rFonts w:ascii="Arial" w:eastAsia="Times New Roman" w:hAnsi="Arial" w:cs="Arial"/>
                      <w:kern w:val="0"/>
                      <w:sz w:val="15"/>
                      <w:szCs w:val="15"/>
                      <w:lang w:eastAsia="it-IT" w:bidi="ar-SA"/>
                    </w:rPr>
                    <w:br/>
                    <w:t>cumulata</w:t>
                  </w:r>
                </w:p>
              </w:tc>
              <w:tc>
                <w:tcPr>
                  <w:tcW w:w="75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Int</w:t>
                  </w:r>
                  <w:proofErr w:type="spellEnd"/>
                  <w:r>
                    <w:rPr>
                      <w:rFonts w:ascii="Arial" w:eastAsia="Times New Roman" w:hAnsi="Arial" w:cs="Arial"/>
                      <w:kern w:val="0"/>
                      <w:sz w:val="15"/>
                      <w:szCs w:val="15"/>
                      <w:lang w:eastAsia="it-IT" w:bidi="ar-SA"/>
                    </w:rPr>
                    <w:t xml:space="preserve">. </w:t>
                  </w:r>
                  <w:proofErr w:type="spellStart"/>
                  <w:r>
                    <w:rPr>
                      <w:rFonts w:ascii="Arial" w:eastAsia="Times New Roman" w:hAnsi="Arial" w:cs="Arial"/>
                      <w:kern w:val="0"/>
                      <w:sz w:val="15"/>
                      <w:szCs w:val="15"/>
                      <w:lang w:eastAsia="it-IT" w:bidi="ar-SA"/>
                    </w:rPr>
                    <w:t>Fid</w:t>
                  </w:r>
                  <w:proofErr w:type="spellEnd"/>
                  <w:r>
                    <w:rPr>
                      <w:rFonts w:ascii="Arial" w:eastAsia="Times New Roman" w:hAnsi="Arial" w:cs="Arial"/>
                      <w:kern w:val="0"/>
                      <w:sz w:val="15"/>
                      <w:szCs w:val="15"/>
                      <w:lang w:eastAsia="it-IT" w:bidi="ar-SA"/>
                    </w:rPr>
                    <w:t>. 95%</w:t>
                  </w:r>
                </w:p>
              </w:tc>
            </w:tr>
            <w:tr w:rsidR="00A6258F">
              <w:tc>
                <w:tcPr>
                  <w:tcW w:w="37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1</w:t>
                  </w:r>
                </w:p>
              </w:tc>
              <w:tc>
                <w:tcPr>
                  <w:tcW w:w="5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7</w:t>
                  </w:r>
                </w:p>
              </w:tc>
              <w:tc>
                <w:tcPr>
                  <w:tcW w:w="51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35%</w:t>
                  </w:r>
                </w:p>
              </w:tc>
              <w:tc>
                <w:tcPr>
                  <w:tcW w:w="5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7</w:t>
                  </w:r>
                </w:p>
              </w:tc>
              <w:tc>
                <w:tcPr>
                  <w:tcW w:w="63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35%</w:t>
                  </w:r>
                </w:p>
              </w:tc>
              <w:tc>
                <w:tcPr>
                  <w:tcW w:w="75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10%:60%</w:t>
                  </w:r>
                </w:p>
              </w:tc>
            </w:tr>
            <w:tr w:rsidR="00A6258F">
              <w:tc>
                <w:tcPr>
                  <w:tcW w:w="37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2</w:t>
                  </w:r>
                </w:p>
              </w:tc>
              <w:tc>
                <w:tcPr>
                  <w:tcW w:w="5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11</w:t>
                  </w:r>
                </w:p>
              </w:tc>
              <w:tc>
                <w:tcPr>
                  <w:tcW w:w="51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55%</w:t>
                  </w:r>
                </w:p>
              </w:tc>
              <w:tc>
                <w:tcPr>
                  <w:tcW w:w="5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18</w:t>
                  </w:r>
                </w:p>
              </w:tc>
              <w:tc>
                <w:tcPr>
                  <w:tcW w:w="63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90%</w:t>
                  </w:r>
                </w:p>
              </w:tc>
              <w:tc>
                <w:tcPr>
                  <w:tcW w:w="75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30%:80%</w:t>
                  </w:r>
                </w:p>
              </w:tc>
            </w:tr>
            <w:tr w:rsidR="00A6258F">
              <w:tc>
                <w:tcPr>
                  <w:tcW w:w="37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3</w:t>
                  </w:r>
                </w:p>
              </w:tc>
              <w:tc>
                <w:tcPr>
                  <w:tcW w:w="5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w:t>
                  </w:r>
                </w:p>
              </w:tc>
              <w:tc>
                <w:tcPr>
                  <w:tcW w:w="51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10%</w:t>
                  </w:r>
                </w:p>
              </w:tc>
              <w:tc>
                <w:tcPr>
                  <w:tcW w:w="5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20</w:t>
                  </w:r>
                </w:p>
              </w:tc>
              <w:tc>
                <w:tcPr>
                  <w:tcW w:w="63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100%</w:t>
                  </w:r>
                </w:p>
              </w:tc>
              <w:tc>
                <w:tcPr>
                  <w:tcW w:w="75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0%:30%</w:t>
                  </w:r>
                </w:p>
              </w:tc>
            </w:tr>
          </w:tbl>
          <w:p w:rsidR="00A6258F" w:rsidRDefault="00184975">
            <w:pPr>
              <w:widowControl/>
              <w:suppressAutoHyphens w:val="0"/>
              <w:textAlignment w:val="auto"/>
            </w:pPr>
            <w:r>
              <w:rPr>
                <w:rFonts w:ascii="Arial" w:eastAsia="Times New Roman" w:hAnsi="Arial" w:cs="Arial"/>
                <w:b/>
                <w:bCs/>
                <w:color w:val="000000"/>
                <w:kern w:val="0"/>
                <w:sz w:val="21"/>
                <w:szCs w:val="21"/>
                <w:lang w:eastAsia="it-IT" w:bidi="ar-SA"/>
              </w:rPr>
              <w:t>Campione</w:t>
            </w:r>
            <w:r>
              <w:rPr>
                <w:rFonts w:ascii="Arial" w:eastAsia="Times New Roman" w:hAnsi="Arial" w:cs="Arial"/>
                <w:color w:val="000000"/>
                <w:kern w:val="0"/>
                <w:sz w:val="21"/>
                <w:szCs w:val="21"/>
                <w:lang w:eastAsia="it-IT" w:bidi="ar-SA"/>
              </w:rPr>
              <w:t>:</w:t>
            </w:r>
            <w:r>
              <w:rPr>
                <w:rFonts w:ascii="Arial" w:eastAsia="Times New Roman" w:hAnsi="Arial" w:cs="Arial"/>
                <w:color w:val="000000"/>
                <w:kern w:val="0"/>
                <w:sz w:val="21"/>
                <w:szCs w:val="21"/>
                <w:lang w:eastAsia="it-IT" w:bidi="ar-SA"/>
              </w:rPr>
              <w:br/>
              <w:t>Numero di casi= 20</w:t>
            </w:r>
            <w:r>
              <w:rPr>
                <w:rFonts w:ascii="Arial" w:eastAsia="Times New Roman" w:hAnsi="Arial" w:cs="Arial"/>
                <w:color w:val="000000"/>
                <w:kern w:val="0"/>
                <w:sz w:val="21"/>
                <w:szCs w:val="21"/>
                <w:lang w:eastAsia="it-IT" w:bidi="ar-SA"/>
              </w:rPr>
              <w:br/>
              <w:t>Indici di tendenza centrale:</w:t>
            </w:r>
            <w:r>
              <w:rPr>
                <w:rFonts w:ascii="Arial" w:eastAsia="Times New Roman" w:hAnsi="Arial" w:cs="Arial"/>
                <w:color w:val="000000"/>
                <w:kern w:val="0"/>
                <w:sz w:val="21"/>
                <w:szCs w:val="21"/>
                <w:lang w:eastAsia="it-IT" w:bidi="ar-SA"/>
              </w:rPr>
              <w:br/>
              <w:t>  Moda = 2</w:t>
            </w:r>
            <w:r>
              <w:rPr>
                <w:rFonts w:ascii="Arial" w:eastAsia="Times New Roman" w:hAnsi="Arial" w:cs="Arial"/>
                <w:color w:val="000000"/>
                <w:kern w:val="0"/>
                <w:sz w:val="21"/>
                <w:szCs w:val="21"/>
                <w:lang w:eastAsia="it-IT" w:bidi="ar-SA"/>
              </w:rPr>
              <w:br/>
              <w:t>  Mediana = 2</w:t>
            </w:r>
            <w:r>
              <w:rPr>
                <w:rFonts w:ascii="Arial" w:eastAsia="Times New Roman" w:hAnsi="Arial" w:cs="Arial"/>
                <w:color w:val="000000"/>
                <w:kern w:val="0"/>
                <w:sz w:val="21"/>
                <w:szCs w:val="21"/>
                <w:lang w:eastAsia="it-IT" w:bidi="ar-SA"/>
              </w:rPr>
              <w:br/>
              <w:t>  Media = 1.75</w:t>
            </w:r>
            <w:r>
              <w:rPr>
                <w:rFonts w:ascii="Arial" w:eastAsia="Times New Roman" w:hAnsi="Arial" w:cs="Arial"/>
                <w:color w:val="000000"/>
                <w:kern w:val="0"/>
                <w:sz w:val="21"/>
                <w:szCs w:val="21"/>
                <w:lang w:eastAsia="it-IT" w:bidi="ar-SA"/>
              </w:rPr>
              <w:br/>
              <w:t>Indici di dispersione:</w:t>
            </w:r>
            <w:r>
              <w:rPr>
                <w:rFonts w:ascii="Arial" w:eastAsia="Times New Roman" w:hAnsi="Arial" w:cs="Arial"/>
                <w:color w:val="000000"/>
                <w:kern w:val="0"/>
                <w:sz w:val="21"/>
                <w:szCs w:val="21"/>
                <w:lang w:eastAsia="it-IT" w:bidi="ar-SA"/>
              </w:rPr>
              <w:br/>
              <w:t>  Squilibrio = 0.44</w:t>
            </w:r>
            <w:r>
              <w:rPr>
                <w:rFonts w:ascii="Arial" w:eastAsia="Times New Roman" w:hAnsi="Arial" w:cs="Arial"/>
                <w:color w:val="000000"/>
                <w:kern w:val="0"/>
                <w:sz w:val="21"/>
                <w:szCs w:val="21"/>
                <w:lang w:eastAsia="it-IT" w:bidi="ar-SA"/>
              </w:rPr>
              <w:br/>
              <w:t>  Campo di variazione = 2</w:t>
            </w:r>
            <w:r>
              <w:rPr>
                <w:rFonts w:ascii="Arial" w:eastAsia="Times New Roman" w:hAnsi="Arial" w:cs="Arial"/>
                <w:color w:val="000000"/>
                <w:kern w:val="0"/>
                <w:sz w:val="21"/>
                <w:szCs w:val="21"/>
                <w:lang w:eastAsia="it-IT" w:bidi="ar-SA"/>
              </w:rPr>
              <w:br/>
              <w:t xml:space="preserve">  Differenza </w:t>
            </w:r>
            <w:proofErr w:type="spellStart"/>
            <w:r>
              <w:rPr>
                <w:rFonts w:ascii="Arial" w:eastAsia="Times New Roman" w:hAnsi="Arial" w:cs="Arial"/>
                <w:color w:val="000000"/>
                <w:kern w:val="0"/>
                <w:sz w:val="21"/>
                <w:szCs w:val="21"/>
                <w:lang w:eastAsia="it-IT" w:bidi="ar-SA"/>
              </w:rPr>
              <w:t>interquartilica</w:t>
            </w:r>
            <w:proofErr w:type="spellEnd"/>
            <w:r>
              <w:rPr>
                <w:rFonts w:ascii="Arial" w:eastAsia="Times New Roman" w:hAnsi="Arial" w:cs="Arial"/>
                <w:color w:val="000000"/>
                <w:kern w:val="0"/>
                <w:sz w:val="21"/>
                <w:szCs w:val="21"/>
                <w:lang w:eastAsia="it-IT" w:bidi="ar-SA"/>
              </w:rPr>
              <w:t xml:space="preserve"> = 1</w:t>
            </w:r>
            <w:r>
              <w:rPr>
                <w:rFonts w:ascii="Arial" w:eastAsia="Times New Roman" w:hAnsi="Arial" w:cs="Arial"/>
                <w:color w:val="000000"/>
                <w:kern w:val="0"/>
                <w:sz w:val="21"/>
                <w:szCs w:val="21"/>
                <w:lang w:eastAsia="it-IT" w:bidi="ar-SA"/>
              </w:rPr>
              <w:br/>
              <w:t>  Scarto tipo = 0.62</w:t>
            </w:r>
            <w:r>
              <w:rPr>
                <w:rFonts w:ascii="Arial" w:eastAsia="Times New Roman" w:hAnsi="Arial" w:cs="Arial"/>
                <w:color w:val="000000"/>
                <w:kern w:val="0"/>
                <w:sz w:val="21"/>
                <w:szCs w:val="21"/>
                <w:lang w:eastAsia="it-IT" w:bidi="ar-SA"/>
              </w:rPr>
              <w:br/>
              <w:t>Indici di forma:</w:t>
            </w:r>
            <w:r>
              <w:rPr>
                <w:rFonts w:ascii="Arial" w:eastAsia="Times New Roman" w:hAnsi="Arial" w:cs="Arial"/>
                <w:color w:val="000000"/>
                <w:kern w:val="0"/>
                <w:sz w:val="21"/>
                <w:szCs w:val="21"/>
                <w:lang w:eastAsia="it-IT" w:bidi="ar-SA"/>
              </w:rPr>
              <w:br/>
              <w:t>  Asimmetria = 0.23</w:t>
            </w:r>
            <w:r>
              <w:rPr>
                <w:rFonts w:ascii="Arial" w:eastAsia="Times New Roman" w:hAnsi="Arial" w:cs="Arial"/>
                <w:color w:val="000000"/>
                <w:kern w:val="0"/>
                <w:sz w:val="21"/>
                <w:szCs w:val="21"/>
                <w:lang w:eastAsia="it-IT" w:bidi="ar-SA"/>
              </w:rPr>
              <w:br/>
              <w:t>  Curtosi = -0.62</w:t>
            </w:r>
          </w:p>
          <w:p w:rsidR="00A6258F" w:rsidRDefault="00184975">
            <w:pPr>
              <w:widowControl/>
              <w:suppressAutoHyphens w:val="0"/>
              <w:spacing w:before="100" w:after="100"/>
              <w:textAlignment w:val="auto"/>
            </w:pPr>
            <w:r>
              <w:rPr>
                <w:rFonts w:ascii="Arial" w:eastAsia="Times New Roman" w:hAnsi="Arial" w:cs="Arial"/>
                <w:b/>
                <w:bCs/>
                <w:color w:val="000000"/>
                <w:kern w:val="0"/>
                <w:sz w:val="21"/>
                <w:szCs w:val="21"/>
                <w:lang w:eastAsia="it-IT" w:bidi="ar-SA"/>
              </w:rPr>
              <w:t>Popolazione</w:t>
            </w:r>
            <w:r>
              <w:rPr>
                <w:rFonts w:ascii="Arial" w:eastAsia="Times New Roman" w:hAnsi="Arial" w:cs="Arial"/>
                <w:color w:val="000000"/>
                <w:kern w:val="0"/>
                <w:sz w:val="21"/>
                <w:szCs w:val="21"/>
                <w:lang w:eastAsia="it-IT" w:bidi="ar-SA"/>
              </w:rPr>
              <w:t>:</w:t>
            </w:r>
          </w:p>
          <w:tbl>
            <w:tblPr>
              <w:tblW w:w="2557" w:type="dxa"/>
              <w:tblCellMar>
                <w:left w:w="10" w:type="dxa"/>
                <w:right w:w="10" w:type="dxa"/>
              </w:tblCellMar>
              <w:tblLook w:val="0000" w:firstRow="0" w:lastRow="0" w:firstColumn="0" w:lastColumn="0" w:noHBand="0" w:noVBand="0"/>
            </w:tblPr>
            <w:tblGrid>
              <w:gridCol w:w="1109"/>
              <w:gridCol w:w="1448"/>
            </w:tblGrid>
            <w:tr w:rsidR="00A6258F">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Int</w:t>
                  </w:r>
                  <w:proofErr w:type="spellEnd"/>
                  <w:r>
                    <w:rPr>
                      <w:rFonts w:ascii="Arial" w:eastAsia="Times New Roman" w:hAnsi="Arial" w:cs="Arial"/>
                      <w:kern w:val="0"/>
                      <w:sz w:val="15"/>
                      <w:szCs w:val="15"/>
                      <w:lang w:eastAsia="it-IT" w:bidi="ar-SA"/>
                    </w:rPr>
                    <w:t xml:space="preserve">. </w:t>
                  </w:r>
                  <w:proofErr w:type="spellStart"/>
                  <w:r>
                    <w:rPr>
                      <w:rFonts w:ascii="Arial" w:eastAsia="Times New Roman" w:hAnsi="Arial" w:cs="Arial"/>
                      <w:kern w:val="0"/>
                      <w:sz w:val="15"/>
                      <w:szCs w:val="15"/>
                      <w:lang w:eastAsia="it-IT" w:bidi="ar-SA"/>
                    </w:rPr>
                    <w:t>Fid</w:t>
                  </w:r>
                  <w:proofErr w:type="spellEnd"/>
                  <w:r>
                    <w:rPr>
                      <w:rFonts w:ascii="Arial" w:eastAsia="Times New Roman" w:hAnsi="Arial" w:cs="Arial"/>
                      <w:kern w:val="0"/>
                      <w:sz w:val="15"/>
                      <w:szCs w:val="15"/>
                      <w:lang w:eastAsia="it-IT" w:bidi="ar-SA"/>
                    </w:rPr>
                    <w:t>. 95%</w:t>
                  </w:r>
                </w:p>
              </w:tc>
            </w:tr>
            <w:tr w:rsidR="00A6258F">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da 1.46 a 2.04</w:t>
                  </w:r>
                </w:p>
              </w:tc>
            </w:tr>
            <w:tr w:rsidR="00A6258F">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da 0.47 a 0.91</w:t>
                  </w:r>
                </w:p>
              </w:tc>
            </w:tr>
          </w:tbl>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br/>
              <w:t xml:space="preserve">Probabilità di normalità della distribuzione (test di </w:t>
            </w:r>
            <w:proofErr w:type="spellStart"/>
            <w:r>
              <w:rPr>
                <w:rFonts w:ascii="Arial" w:eastAsia="Times New Roman" w:hAnsi="Arial" w:cs="Arial"/>
                <w:color w:val="000000"/>
                <w:kern w:val="0"/>
                <w:sz w:val="21"/>
                <w:szCs w:val="21"/>
                <w:lang w:eastAsia="it-IT" w:bidi="ar-SA"/>
              </w:rPr>
              <w:t>Jarque-Bera</w:t>
            </w:r>
            <w:proofErr w:type="spellEnd"/>
            <w:r>
              <w:rPr>
                <w:rFonts w:ascii="Arial" w:eastAsia="Times New Roman" w:hAnsi="Arial" w:cs="Arial"/>
                <w:color w:val="000000"/>
                <w:kern w:val="0"/>
                <w:sz w:val="21"/>
                <w:szCs w:val="21"/>
                <w:lang w:eastAsia="it-IT" w:bidi="ar-SA"/>
              </w:rPr>
              <w:t>): 0.777</w:t>
            </w:r>
          </w:p>
        </w:tc>
        <w:tc>
          <w:tcPr>
            <w:tcW w:w="1594" w:type="dxa"/>
            <w:shd w:val="clear" w:color="auto" w:fill="auto"/>
            <w:tcMar>
              <w:top w:w="15" w:type="dxa"/>
              <w:left w:w="15" w:type="dxa"/>
              <w:bottom w:w="15" w:type="dxa"/>
              <w:right w:w="15" w:type="dxa"/>
            </w:tcMar>
          </w:tcPr>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p w:rsidR="00A6258F" w:rsidRDefault="00A6258F">
            <w:pPr>
              <w:widowControl/>
              <w:suppressAutoHyphens w:val="0"/>
              <w:spacing w:before="100" w:after="100"/>
              <w:textAlignment w:val="auto"/>
              <w:rPr>
                <w:rFonts w:ascii="Arial" w:eastAsia="Times New Roman" w:hAnsi="Arial" w:cs="Arial"/>
                <w:color w:val="000000"/>
                <w:kern w:val="0"/>
                <w:sz w:val="21"/>
                <w:szCs w:val="21"/>
                <w:lang w:eastAsia="it-IT" w:bidi="ar-SA"/>
              </w:rPr>
            </w:pPr>
          </w:p>
          <w:p w:rsidR="00A6258F" w:rsidRDefault="00A6258F">
            <w:pPr>
              <w:widowControl/>
              <w:suppressAutoHyphens w:val="0"/>
              <w:spacing w:before="100" w:after="100"/>
              <w:textAlignment w:val="auto"/>
              <w:rPr>
                <w:rFonts w:ascii="Arial" w:eastAsia="Times New Roman" w:hAnsi="Arial" w:cs="Arial"/>
                <w:color w:val="000000"/>
                <w:kern w:val="0"/>
                <w:sz w:val="21"/>
                <w:szCs w:val="21"/>
                <w:lang w:eastAsia="it-IT" w:bidi="ar-SA"/>
              </w:rPr>
            </w:pPr>
          </w:p>
          <w:tbl>
            <w:tblPr>
              <w:tblW w:w="1549" w:type="dxa"/>
              <w:jc w:val="right"/>
              <w:tblCellMar>
                <w:left w:w="10" w:type="dxa"/>
                <w:right w:w="10" w:type="dxa"/>
              </w:tblCellMar>
              <w:tblLook w:val="0000" w:firstRow="0" w:lastRow="0" w:firstColumn="0" w:lastColumn="0" w:noHBand="0" w:noVBand="0"/>
            </w:tblPr>
            <w:tblGrid>
              <w:gridCol w:w="522"/>
              <w:gridCol w:w="506"/>
              <w:gridCol w:w="521"/>
            </w:tblGrid>
            <w:tr w:rsidR="00A6258F">
              <w:trPr>
                <w:trHeight w:val="879"/>
                <w:jc w:val="right"/>
              </w:trPr>
              <w:tc>
                <w:tcPr>
                  <w:tcW w:w="522" w:type="dxa"/>
                  <w:shd w:val="clear" w:color="auto" w:fill="auto"/>
                  <w:tcMar>
                    <w:top w:w="0" w:type="dxa"/>
                    <w:left w:w="0" w:type="dxa"/>
                    <w:bottom w:w="0" w:type="dxa"/>
                    <w:right w:w="0" w:type="dxa"/>
                  </w:tcMar>
                  <w:vAlign w:val="bottom"/>
                </w:tcPr>
                <w:tbl>
                  <w:tblPr>
                    <w:tblW w:w="471" w:type="dxa"/>
                    <w:jc w:val="center"/>
                    <w:tblCellMar>
                      <w:left w:w="10" w:type="dxa"/>
                      <w:right w:w="10" w:type="dxa"/>
                    </w:tblCellMar>
                    <w:tblLook w:val="0000" w:firstRow="0" w:lastRow="0" w:firstColumn="0" w:lastColumn="0" w:noHBand="0" w:noVBand="0"/>
                  </w:tblPr>
                  <w:tblGrid>
                    <w:gridCol w:w="471"/>
                  </w:tblGrid>
                  <w:tr w:rsidR="00A6258F">
                    <w:trPr>
                      <w:trHeight w:val="193"/>
                      <w:jc w:val="center"/>
                    </w:trPr>
                    <w:tc>
                      <w:tcPr>
                        <w:tcW w:w="471" w:type="dxa"/>
                        <w:shd w:val="clear" w:color="auto" w:fill="auto"/>
                        <w:tcMar>
                          <w:top w:w="0" w:type="dxa"/>
                          <w:left w:w="0" w:type="dxa"/>
                          <w:bottom w:w="0" w:type="dxa"/>
                          <w:right w:w="0" w:type="dxa"/>
                        </w:tcMar>
                        <w:vAlign w:val="bottom"/>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35%</w:t>
                        </w:r>
                      </w:p>
                    </w:tc>
                  </w:tr>
                  <w:tr w:rsidR="00A6258F">
                    <w:trPr>
                      <w:trHeight w:val="433"/>
                      <w:jc w:val="center"/>
                    </w:trPr>
                    <w:tc>
                      <w:tcPr>
                        <w:tcW w:w="471" w:type="dxa"/>
                        <w:shd w:val="clear" w:color="auto" w:fill="C0D0C0"/>
                        <w:tcMar>
                          <w:top w:w="0" w:type="dxa"/>
                          <w:left w:w="0" w:type="dxa"/>
                          <w:bottom w:w="0" w:type="dxa"/>
                          <w:right w:w="0" w:type="dxa"/>
                        </w:tcMar>
                        <w:vAlign w:val="bottom"/>
                      </w:tcPr>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c>
                <w:tcPr>
                  <w:tcW w:w="506" w:type="dxa"/>
                  <w:shd w:val="clear" w:color="auto" w:fill="auto"/>
                  <w:tcMar>
                    <w:top w:w="0" w:type="dxa"/>
                    <w:left w:w="0" w:type="dxa"/>
                    <w:bottom w:w="0" w:type="dxa"/>
                    <w:right w:w="0" w:type="dxa"/>
                  </w:tcMar>
                  <w:vAlign w:val="bottom"/>
                </w:tcPr>
                <w:tbl>
                  <w:tblPr>
                    <w:tblW w:w="471" w:type="dxa"/>
                    <w:jc w:val="center"/>
                    <w:tblCellMar>
                      <w:left w:w="10" w:type="dxa"/>
                      <w:right w:w="10" w:type="dxa"/>
                    </w:tblCellMar>
                    <w:tblLook w:val="0000" w:firstRow="0" w:lastRow="0" w:firstColumn="0" w:lastColumn="0" w:noHBand="0" w:noVBand="0"/>
                  </w:tblPr>
                  <w:tblGrid>
                    <w:gridCol w:w="471"/>
                  </w:tblGrid>
                  <w:tr w:rsidR="00A6258F">
                    <w:trPr>
                      <w:trHeight w:val="193"/>
                      <w:jc w:val="center"/>
                    </w:trPr>
                    <w:tc>
                      <w:tcPr>
                        <w:tcW w:w="471" w:type="dxa"/>
                        <w:shd w:val="clear" w:color="auto" w:fill="auto"/>
                        <w:tcMar>
                          <w:top w:w="0" w:type="dxa"/>
                          <w:left w:w="0" w:type="dxa"/>
                          <w:bottom w:w="0" w:type="dxa"/>
                          <w:right w:w="0" w:type="dxa"/>
                        </w:tcMar>
                        <w:vAlign w:val="bottom"/>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55%</w:t>
                        </w:r>
                      </w:p>
                    </w:tc>
                  </w:tr>
                  <w:tr w:rsidR="00A6258F">
                    <w:trPr>
                      <w:trHeight w:val="680"/>
                      <w:jc w:val="center"/>
                    </w:trPr>
                    <w:tc>
                      <w:tcPr>
                        <w:tcW w:w="471" w:type="dxa"/>
                        <w:shd w:val="clear" w:color="auto" w:fill="C0D0C0"/>
                        <w:tcMar>
                          <w:top w:w="0" w:type="dxa"/>
                          <w:left w:w="0" w:type="dxa"/>
                          <w:bottom w:w="0" w:type="dxa"/>
                          <w:right w:w="0" w:type="dxa"/>
                        </w:tcMar>
                        <w:vAlign w:val="bottom"/>
                      </w:tcPr>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c>
                <w:tcPr>
                  <w:tcW w:w="521" w:type="dxa"/>
                  <w:shd w:val="clear" w:color="auto" w:fill="auto"/>
                  <w:tcMar>
                    <w:top w:w="0" w:type="dxa"/>
                    <w:left w:w="0" w:type="dxa"/>
                    <w:bottom w:w="0" w:type="dxa"/>
                    <w:right w:w="0" w:type="dxa"/>
                  </w:tcMar>
                  <w:vAlign w:val="bottom"/>
                </w:tcPr>
                <w:tbl>
                  <w:tblPr>
                    <w:tblW w:w="471" w:type="dxa"/>
                    <w:jc w:val="center"/>
                    <w:tblCellMar>
                      <w:left w:w="10" w:type="dxa"/>
                      <w:right w:w="10" w:type="dxa"/>
                    </w:tblCellMar>
                    <w:tblLook w:val="0000" w:firstRow="0" w:lastRow="0" w:firstColumn="0" w:lastColumn="0" w:noHBand="0" w:noVBand="0"/>
                  </w:tblPr>
                  <w:tblGrid>
                    <w:gridCol w:w="471"/>
                  </w:tblGrid>
                  <w:tr w:rsidR="00A6258F">
                    <w:trPr>
                      <w:trHeight w:val="193"/>
                      <w:jc w:val="center"/>
                    </w:trPr>
                    <w:tc>
                      <w:tcPr>
                        <w:tcW w:w="471" w:type="dxa"/>
                        <w:shd w:val="clear" w:color="auto" w:fill="auto"/>
                        <w:tcMar>
                          <w:top w:w="0" w:type="dxa"/>
                          <w:left w:w="0" w:type="dxa"/>
                          <w:bottom w:w="0" w:type="dxa"/>
                          <w:right w:w="0" w:type="dxa"/>
                        </w:tcMar>
                        <w:vAlign w:val="bottom"/>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10%</w:t>
                        </w:r>
                      </w:p>
                    </w:tc>
                  </w:tr>
                  <w:tr w:rsidR="00A6258F">
                    <w:trPr>
                      <w:trHeight w:val="123"/>
                      <w:jc w:val="center"/>
                    </w:trPr>
                    <w:tc>
                      <w:tcPr>
                        <w:tcW w:w="471" w:type="dxa"/>
                        <w:shd w:val="clear" w:color="auto" w:fill="C0D0C0"/>
                        <w:tcMar>
                          <w:top w:w="0" w:type="dxa"/>
                          <w:left w:w="0" w:type="dxa"/>
                          <w:bottom w:w="0" w:type="dxa"/>
                          <w:right w:w="0" w:type="dxa"/>
                        </w:tcMar>
                        <w:vAlign w:val="bottom"/>
                      </w:tcPr>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r>
            <w:tr w:rsidR="00A6258F">
              <w:trPr>
                <w:trHeight w:val="205"/>
                <w:jc w:val="right"/>
              </w:trPr>
              <w:tc>
                <w:tcPr>
                  <w:tcW w:w="522"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7</w:t>
                  </w:r>
                </w:p>
              </w:tc>
              <w:tc>
                <w:tcPr>
                  <w:tcW w:w="506"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11</w:t>
                  </w:r>
                </w:p>
              </w:tc>
              <w:tc>
                <w:tcPr>
                  <w:tcW w:w="521"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w:t>
                  </w:r>
                </w:p>
              </w:tc>
            </w:tr>
            <w:tr w:rsidR="00A6258F">
              <w:trPr>
                <w:trHeight w:val="205"/>
                <w:jc w:val="right"/>
              </w:trPr>
              <w:tc>
                <w:tcPr>
                  <w:tcW w:w="522"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w:t>
                  </w:r>
                </w:p>
              </w:tc>
              <w:tc>
                <w:tcPr>
                  <w:tcW w:w="506"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w:t>
                  </w:r>
                </w:p>
              </w:tc>
              <w:tc>
                <w:tcPr>
                  <w:tcW w:w="521"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3</w:t>
                  </w:r>
                </w:p>
              </w:tc>
            </w:tr>
          </w:tbl>
          <w:p w:rsidR="00A6258F" w:rsidRDefault="00A6258F">
            <w:pPr>
              <w:widowControl/>
              <w:suppressAutoHyphens w:val="0"/>
              <w:textAlignment w:val="auto"/>
              <w:rPr>
                <w:rFonts w:ascii="Arial" w:eastAsia="Times New Roman" w:hAnsi="Arial" w:cs="Arial"/>
                <w:color w:val="000000"/>
                <w:kern w:val="0"/>
                <w:sz w:val="21"/>
                <w:szCs w:val="21"/>
                <w:lang w:eastAsia="it-IT" w:bidi="ar-SA"/>
              </w:rPr>
            </w:pPr>
          </w:p>
        </w:tc>
        <w:tc>
          <w:tcPr>
            <w:tcW w:w="134" w:type="dxa"/>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tc>
        <w:tc>
          <w:tcPr>
            <w:tcW w:w="4385" w:type="dxa"/>
            <w:shd w:val="clear" w:color="auto" w:fill="auto"/>
            <w:tcMar>
              <w:top w:w="15" w:type="dxa"/>
              <w:left w:w="15" w:type="dxa"/>
              <w:bottom w:w="15" w:type="dxa"/>
              <w:right w:w="15" w:type="dxa"/>
            </w:tcMar>
          </w:tcPr>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tbl>
            <w:tblPr>
              <w:tblW w:w="4227" w:type="dxa"/>
              <w:tblCellMar>
                <w:left w:w="10" w:type="dxa"/>
                <w:right w:w="10" w:type="dxa"/>
              </w:tblCellMar>
              <w:tblLook w:val="0000" w:firstRow="0" w:lastRow="0" w:firstColumn="0" w:lastColumn="0" w:noHBand="0" w:noVBand="0"/>
            </w:tblPr>
            <w:tblGrid>
              <w:gridCol w:w="4387"/>
            </w:tblGrid>
            <w:tr w:rsidR="00A6258F">
              <w:tc>
                <w:tcPr>
                  <w:tcW w:w="4355" w:type="dxa"/>
                  <w:shd w:val="clear" w:color="auto" w:fill="808080"/>
                  <w:tcMar>
                    <w:top w:w="15" w:type="dxa"/>
                    <w:left w:w="15" w:type="dxa"/>
                    <w:bottom w:w="15" w:type="dxa"/>
                    <w:right w:w="15" w:type="dxa"/>
                  </w:tcMar>
                  <w:vAlign w:val="center"/>
                </w:tcPr>
                <w:tbl>
                  <w:tblPr>
                    <w:tblW w:w="4197" w:type="dxa"/>
                    <w:tblCellMar>
                      <w:left w:w="10" w:type="dxa"/>
                      <w:right w:w="10" w:type="dxa"/>
                    </w:tblCellMar>
                    <w:tblLook w:val="0000" w:firstRow="0" w:lastRow="0" w:firstColumn="0" w:lastColumn="0" w:noHBand="0" w:noVBand="0"/>
                  </w:tblPr>
                  <w:tblGrid>
                    <w:gridCol w:w="4357"/>
                  </w:tblGrid>
                  <w:tr w:rsidR="00A6258F">
                    <w:tc>
                      <w:tcPr>
                        <w:tcW w:w="4325" w:type="dxa"/>
                        <w:shd w:val="clear" w:color="auto" w:fill="F8F0F8"/>
                        <w:tcMar>
                          <w:top w:w="0" w:type="dxa"/>
                          <w:left w:w="0" w:type="dxa"/>
                          <w:bottom w:w="0" w:type="dxa"/>
                          <w:right w:w="0" w:type="dxa"/>
                        </w:tcMar>
                        <w:vAlign w:val="center"/>
                      </w:tcPr>
                      <w:tbl>
                        <w:tblPr>
                          <w:tblW w:w="4197" w:type="dxa"/>
                          <w:tblCellMar>
                            <w:left w:w="10" w:type="dxa"/>
                            <w:right w:w="10" w:type="dxa"/>
                          </w:tblCellMar>
                          <w:tblLook w:val="0000" w:firstRow="0" w:lastRow="0" w:firstColumn="0" w:lastColumn="0" w:noHBand="0" w:noVBand="0"/>
                        </w:tblPr>
                        <w:tblGrid>
                          <w:gridCol w:w="346"/>
                          <w:gridCol w:w="4011"/>
                        </w:tblGrid>
                        <w:tr w:rsidR="00A6258F">
                          <w:tc>
                            <w:tcPr>
                              <w:tcW w:w="330" w:type="dxa"/>
                              <w:shd w:val="clear" w:color="auto" w:fill="C0D0C0"/>
                              <w:noWrap/>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   </w:t>
                              </w:r>
                            </w:p>
                          </w:tc>
                          <w:tc>
                            <w:tcPr>
                              <w:tcW w:w="3995" w:type="dxa"/>
                              <w:shd w:val="clear" w:color="auto" w:fill="auto"/>
                              <w:noWrap/>
                              <w:tcMar>
                                <w:top w:w="0" w:type="dxa"/>
                                <w:left w:w="0" w:type="dxa"/>
                                <w:bottom w:w="0" w:type="dxa"/>
                                <w:right w:w="0" w:type="dxa"/>
                              </w:tcMar>
                              <w:vAlign w:val="center"/>
                            </w:tcPr>
                            <w:p w:rsidR="00A6258F" w:rsidRDefault="00184975">
                              <w:pPr>
                                <w:widowControl/>
                                <w:suppressAutoHyphens w:val="0"/>
                                <w:textAlignment w:val="auto"/>
                              </w:pPr>
                              <w:r>
                                <w:rPr>
                                  <w:rFonts w:ascii="Arial" w:eastAsia="Times New Roman" w:hAnsi="Arial" w:cs="Arial"/>
                                  <w:color w:val="000000"/>
                                  <w:kern w:val="0"/>
                                  <w:sz w:val="21"/>
                                  <w:szCs w:val="21"/>
                                  <w:lang w:eastAsia="it-IT" w:bidi="ar-SA"/>
                                </w:rPr>
                                <w:t>Se sì, quante sigarette fumano al giorno?</w:t>
                              </w: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color w:val="000000"/>
                <w:kern w:val="0"/>
                <w:sz w:val="21"/>
                <w:szCs w:val="21"/>
                <w:lang w:eastAsia="it-IT" w:bidi="ar-SA"/>
              </w:rPr>
            </w:pPr>
          </w:p>
        </w:tc>
      </w:tr>
    </w:tbl>
    <w:p w:rsidR="00A6258F" w:rsidRDefault="00A6258F">
      <w:pPr>
        <w:widowControl/>
        <w:suppressAutoHyphens w:val="0"/>
        <w:spacing w:before="100" w:after="100"/>
        <w:textAlignment w:val="auto"/>
        <w:rPr>
          <w:rFonts w:ascii="Arial" w:eastAsia="Times New Roman" w:hAnsi="Arial" w:cs="Arial"/>
          <w:color w:val="000000"/>
          <w:kern w:val="0"/>
          <w:sz w:val="21"/>
          <w:szCs w:val="21"/>
          <w:lang w:eastAsia="it-IT" w:bidi="ar-SA"/>
        </w:rPr>
      </w:pPr>
    </w:p>
    <w:p w:rsidR="00A6258F" w:rsidRDefault="00A6258F">
      <w:pPr>
        <w:widowControl/>
        <w:suppressAutoHyphens w:val="0"/>
        <w:textAlignment w:val="auto"/>
      </w:pP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A6258F" w:rsidRDefault="00184975">
      <w:pPr>
        <w:widowControl/>
        <w:suppressAutoHyphens w:val="0"/>
        <w:spacing w:before="100" w:after="100"/>
        <w:textAlignment w:val="auto"/>
      </w:pPr>
      <w:r>
        <w:rPr>
          <w:rFonts w:ascii="Arial" w:eastAsia="Times New Roman" w:hAnsi="Arial" w:cs="Arial"/>
          <w:b/>
          <w:bCs/>
          <w:color w:val="000000"/>
          <w:kern w:val="0"/>
          <w:sz w:val="21"/>
          <w:szCs w:val="21"/>
          <w:lang w:eastAsia="it-IT" w:bidi="ar-SA"/>
        </w:rPr>
        <w:t>Se sì, quante sigarette fumano al giorno?</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Indici posizionali</w:t>
      </w:r>
    </w:p>
    <w:tbl>
      <w:tblPr>
        <w:tblW w:w="5968" w:type="dxa"/>
        <w:tblCellMar>
          <w:left w:w="10" w:type="dxa"/>
          <w:right w:w="10" w:type="dxa"/>
        </w:tblCellMar>
        <w:tblLook w:val="0000" w:firstRow="0" w:lastRow="0" w:firstColumn="0" w:lastColumn="0" w:noHBand="0" w:noVBand="0"/>
      </w:tblPr>
      <w:tblGrid>
        <w:gridCol w:w="572"/>
        <w:gridCol w:w="207"/>
        <w:gridCol w:w="20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356"/>
      </w:tblGrid>
      <w:tr w:rsidR="00A6258F">
        <w:tc>
          <w:tcPr>
            <w:tcW w:w="5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Centile</w:t>
            </w:r>
          </w:p>
        </w:tc>
        <w:tc>
          <w:tcPr>
            <w:tcW w:w="20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0</w:t>
            </w:r>
          </w:p>
        </w:tc>
        <w:tc>
          <w:tcPr>
            <w:tcW w:w="20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5</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10</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15</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20</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25</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30</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35</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40</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45</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50</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55</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60</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65</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70</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75</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80</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85</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90</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95</w:t>
            </w:r>
          </w:p>
        </w:tc>
        <w:tc>
          <w:tcPr>
            <w:tcW w:w="3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100</w:t>
            </w:r>
          </w:p>
        </w:tc>
      </w:tr>
      <w:tr w:rsidR="00A6258F">
        <w:tc>
          <w:tcPr>
            <w:tcW w:w="5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lastRenderedPageBreak/>
              <w:t>Dato</w:t>
            </w:r>
          </w:p>
        </w:tc>
        <w:tc>
          <w:tcPr>
            <w:tcW w:w="20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0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3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 </w:t>
            </w:r>
          </w:p>
        </w:tc>
      </w:tr>
    </w:tbl>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xml:space="preserve">La mediana (punto che lascia alla sua sinistra e alla sua destra lo stesso numero di casi) vale 2. Il primo quartile Q1 (punto che lascia alla sua sinistra il 25 percento dei casi) vale 1. Il terzo quartile Q3 (punto che lascia alla sua sinistra il 75 percento dei casi) vale 2. La differenza </w:t>
      </w:r>
      <w:proofErr w:type="spellStart"/>
      <w:r>
        <w:rPr>
          <w:rFonts w:ascii="Arial" w:eastAsia="Times New Roman" w:hAnsi="Arial" w:cs="Arial"/>
          <w:color w:val="000000"/>
          <w:kern w:val="0"/>
          <w:sz w:val="21"/>
          <w:szCs w:val="21"/>
          <w:lang w:eastAsia="it-IT" w:bidi="ar-SA"/>
        </w:rPr>
        <w:t>interquartilica</w:t>
      </w:r>
      <w:proofErr w:type="spellEnd"/>
      <w:r>
        <w:rPr>
          <w:rFonts w:ascii="Arial" w:eastAsia="Times New Roman" w:hAnsi="Arial" w:cs="Arial"/>
          <w:color w:val="000000"/>
          <w:kern w:val="0"/>
          <w:sz w:val="21"/>
          <w:szCs w:val="21"/>
          <w:lang w:eastAsia="it-IT" w:bidi="ar-SA"/>
        </w:rPr>
        <w:t xml:space="preserve"> Q3-Q1 vale 1.</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Lo squilibrio è dato dalla somma delle proporzioni al quadrato per ciascuna delle k modalità della variabile, ossia:</w:t>
      </w:r>
      <w:r>
        <w:rPr>
          <w:rFonts w:ascii="Arial" w:eastAsia="Times New Roman" w:hAnsi="Arial" w:cs="Arial"/>
          <w:color w:val="000000"/>
          <w:kern w:val="0"/>
          <w:sz w:val="21"/>
          <w:szCs w:val="21"/>
          <w:lang w:eastAsia="it-IT" w:bidi="ar-SA"/>
        </w:rPr>
        <w:br/>
      </w:r>
      <w:r>
        <w:rPr>
          <w:rFonts w:ascii="Arial" w:eastAsia="Times New Roman" w:hAnsi="Arial" w:cs="Arial"/>
          <w:noProof/>
          <w:color w:val="000000"/>
          <w:kern w:val="0"/>
          <w:sz w:val="21"/>
          <w:szCs w:val="21"/>
          <w:lang w:eastAsia="it-IT" w:bidi="ar-SA"/>
        </w:rPr>
        <w:drawing>
          <wp:inline distT="0" distB="0" distL="0" distR="0">
            <wp:extent cx="430526" cy="404493"/>
            <wp:effectExtent l="0" t="0" r="7624" b="0"/>
            <wp:docPr id="40" name="Immagine 52" descr="http://www.edurete.org/jsstat/squilibri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rcRect/>
                    <a:stretch>
                      <a:fillRect/>
                    </a:stretch>
                  </pic:blipFill>
                  <pic:spPr>
                    <a:xfrm>
                      <a:off x="0" y="0"/>
                      <a:ext cx="430526" cy="404493"/>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 0.35^2+0.55^2+0.1^2 = 0.44.</w:t>
      </w:r>
      <w:r>
        <w:rPr>
          <w:rFonts w:ascii="Arial" w:eastAsia="Times New Roman" w:hAnsi="Arial" w:cs="Arial"/>
          <w:color w:val="000000"/>
          <w:kern w:val="0"/>
          <w:sz w:val="21"/>
          <w:szCs w:val="21"/>
          <w:lang w:eastAsia="it-IT" w:bidi="ar-SA"/>
        </w:rPr>
        <w:br/>
      </w:r>
      <w:proofErr w:type="gramStart"/>
      <w:r>
        <w:rPr>
          <w:rFonts w:ascii="Arial" w:eastAsia="Times New Roman" w:hAnsi="Arial" w:cs="Arial"/>
          <w:color w:val="000000"/>
          <w:kern w:val="0"/>
          <w:sz w:val="21"/>
          <w:szCs w:val="21"/>
          <w:lang w:eastAsia="it-IT" w:bidi="ar-SA"/>
        </w:rPr>
        <w:t>E'</w:t>
      </w:r>
      <w:proofErr w:type="gramEnd"/>
      <w:r>
        <w:rPr>
          <w:rFonts w:ascii="Arial" w:eastAsia="Times New Roman" w:hAnsi="Arial" w:cs="Arial"/>
          <w:color w:val="000000"/>
          <w:kern w:val="0"/>
          <w:sz w:val="21"/>
          <w:szCs w:val="21"/>
          <w:lang w:eastAsia="it-IT" w:bidi="ar-SA"/>
        </w:rPr>
        <w:t xml:space="preserve"> un indice di dispersione dei casi nelle modalità assunte dalla variabile. Se è vicino a 0.33 (ossia 1/k, dove k è il numero delle modalità) i casi sono equidistribuiti nelle categorie corrispondenti alle modalità della variabile. Se è vicino a 1 i casi sono concentrati in un'unica categoria.</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Il campo di variazione indica la differenza tra il valore minimo (1) e il valore massimo (3) della distribuzione.</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La media (aritmetica) è data dalla somma dei valori corrispondenti a ciascun caso divisa per il numero dei casi, ossia:</w:t>
      </w:r>
      <w:r>
        <w:rPr>
          <w:rFonts w:ascii="Arial" w:eastAsia="Times New Roman" w:hAnsi="Arial" w:cs="Arial"/>
          <w:color w:val="000000"/>
          <w:kern w:val="0"/>
          <w:sz w:val="21"/>
          <w:szCs w:val="21"/>
          <w:lang w:eastAsia="it-IT" w:bidi="ar-SA"/>
        </w:rPr>
        <w:br/>
      </w:r>
      <w:r>
        <w:rPr>
          <w:rFonts w:ascii="Arial" w:eastAsia="Times New Roman" w:hAnsi="Arial" w:cs="Arial"/>
          <w:noProof/>
          <w:color w:val="000000"/>
          <w:kern w:val="0"/>
          <w:sz w:val="21"/>
          <w:szCs w:val="21"/>
          <w:lang w:eastAsia="it-IT" w:bidi="ar-SA"/>
        </w:rPr>
        <w:drawing>
          <wp:inline distT="0" distB="0" distL="0" distR="0">
            <wp:extent cx="536579" cy="448312"/>
            <wp:effectExtent l="0" t="0" r="0" b="8888"/>
            <wp:docPr id="41" name="Immagine 53" descr="http://www.edurete.org/jsstat/media.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rcRect/>
                    <a:stretch>
                      <a:fillRect/>
                    </a:stretch>
                  </pic:blipFill>
                  <pic:spPr>
                    <a:xfrm>
                      <a:off x="0" y="0"/>
                      <a:ext cx="536579" cy="448312"/>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 (1+1+1+1+1+1+1+2+2+2+2+2+2+2+2+2+2+2+3+</w:t>
      </w:r>
      <w:proofErr w:type="gramStart"/>
      <w:r>
        <w:rPr>
          <w:rFonts w:ascii="Arial" w:eastAsia="Times New Roman" w:hAnsi="Arial" w:cs="Arial"/>
          <w:color w:val="000000"/>
          <w:kern w:val="0"/>
          <w:sz w:val="21"/>
          <w:szCs w:val="21"/>
          <w:lang w:eastAsia="it-IT" w:bidi="ar-SA"/>
        </w:rPr>
        <w:t>3)/</w:t>
      </w:r>
      <w:proofErr w:type="gramEnd"/>
      <w:r>
        <w:rPr>
          <w:rFonts w:ascii="Arial" w:eastAsia="Times New Roman" w:hAnsi="Arial" w:cs="Arial"/>
          <w:color w:val="000000"/>
          <w:kern w:val="0"/>
          <w:sz w:val="21"/>
          <w:szCs w:val="21"/>
          <w:lang w:eastAsia="it-IT" w:bidi="ar-SA"/>
        </w:rPr>
        <w:t>20 = 1.75</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Lo scarto tipo è dato dalla radice della somma delle differenze di ciascun valore rispetto alla media elevate al quadrato e rapportate al numero dei casi, ossia:</w:t>
      </w:r>
      <w:r>
        <w:rPr>
          <w:rFonts w:ascii="Arial" w:eastAsia="Times New Roman" w:hAnsi="Arial" w:cs="Arial"/>
          <w:color w:val="000000"/>
          <w:kern w:val="0"/>
          <w:sz w:val="21"/>
          <w:szCs w:val="21"/>
          <w:lang w:eastAsia="it-IT" w:bidi="ar-SA"/>
        </w:rPr>
        <w:br/>
      </w:r>
      <w:r>
        <w:rPr>
          <w:rFonts w:ascii="Arial" w:eastAsia="Times New Roman" w:hAnsi="Arial" w:cs="Arial"/>
          <w:noProof/>
          <w:color w:val="000000"/>
          <w:kern w:val="0"/>
          <w:sz w:val="21"/>
          <w:szCs w:val="21"/>
          <w:lang w:eastAsia="it-IT" w:bidi="ar-SA"/>
        </w:rPr>
        <w:drawing>
          <wp:inline distT="0" distB="0" distL="0" distR="0">
            <wp:extent cx="932175" cy="466087"/>
            <wp:effectExtent l="0" t="0" r="1275" b="0"/>
            <wp:docPr id="42" name="Immagine 54" descr="http://www.edurete.org/jsstat/scartotip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rcRect/>
                    <a:stretch>
                      <a:fillRect/>
                    </a:stretch>
                  </pic:blipFill>
                  <pic:spPr>
                    <a:xfrm>
                      <a:off x="0" y="0"/>
                      <a:ext cx="932175" cy="466087"/>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=radq(((1-1.75)^2+(1-1.75)^2+(1-1.75)^2+(1-1.75)^2+(1-1.75)^2+(1-1.75)^2+(1-1.75)^2+(2-1.75)^2+(2-1.75)^2+(2-1.75)^2+(2-1.75)^2+(2-1.75)^2+(2-1.75)^2+(2-1.75)^2+(2-1.75)^2+(2-1.75)^2+(2-1.75)^2+(2-1.75)^2+(3-1.75)^2+(3-1.75)^2)/20) = 0.62</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I parametri illustrati (percentuali semplici delle categorie, media e scarto tipo) sono quelli calcolati sul campione considerato (la matrice di dati di partenza). Di questi viene fornita anche la proiezione sulla popolazione, con intervallo di fiducia 95 percento (</w:t>
      </w:r>
      <w:proofErr w:type="spellStart"/>
      <w:r>
        <w:rPr>
          <w:rFonts w:ascii="Arial" w:eastAsia="Times New Roman" w:hAnsi="Arial" w:cs="Arial"/>
          <w:color w:val="000000"/>
          <w:kern w:val="0"/>
          <w:sz w:val="21"/>
          <w:szCs w:val="21"/>
          <w:lang w:eastAsia="it-IT" w:bidi="ar-SA"/>
        </w:rPr>
        <w:t>Int</w:t>
      </w:r>
      <w:proofErr w:type="spellEnd"/>
      <w:r>
        <w:rPr>
          <w:rFonts w:ascii="Arial" w:eastAsia="Times New Roman" w:hAnsi="Arial" w:cs="Arial"/>
          <w:color w:val="000000"/>
          <w:kern w:val="0"/>
          <w:sz w:val="21"/>
          <w:szCs w:val="21"/>
          <w:lang w:eastAsia="it-IT" w:bidi="ar-SA"/>
        </w:rPr>
        <w:t xml:space="preserve">. </w:t>
      </w:r>
      <w:proofErr w:type="spellStart"/>
      <w:r>
        <w:rPr>
          <w:rFonts w:ascii="Arial" w:eastAsia="Times New Roman" w:hAnsi="Arial" w:cs="Arial"/>
          <w:color w:val="000000"/>
          <w:kern w:val="0"/>
          <w:sz w:val="21"/>
          <w:szCs w:val="21"/>
          <w:lang w:eastAsia="it-IT" w:bidi="ar-SA"/>
        </w:rPr>
        <w:t>Fid</w:t>
      </w:r>
      <w:proofErr w:type="spellEnd"/>
      <w:r>
        <w:rPr>
          <w:rFonts w:ascii="Arial" w:eastAsia="Times New Roman" w:hAnsi="Arial" w:cs="Arial"/>
          <w:color w:val="000000"/>
          <w:kern w:val="0"/>
          <w:sz w:val="21"/>
          <w:szCs w:val="21"/>
          <w:lang w:eastAsia="it-IT" w:bidi="ar-SA"/>
        </w:rPr>
        <w:t>. 95%), valida se:</w:t>
      </w:r>
      <w:r>
        <w:rPr>
          <w:rFonts w:ascii="Arial" w:eastAsia="Times New Roman" w:hAnsi="Arial" w:cs="Arial"/>
          <w:color w:val="000000"/>
          <w:kern w:val="0"/>
          <w:sz w:val="21"/>
          <w:szCs w:val="21"/>
          <w:lang w:eastAsia="it-IT" w:bidi="ar-SA"/>
        </w:rPr>
        <w:br/>
        <w:t>a) il campione è stato ottenuto mediante estrazione casuale;</w:t>
      </w:r>
      <w:r>
        <w:rPr>
          <w:rFonts w:ascii="Arial" w:eastAsia="Times New Roman" w:hAnsi="Arial" w:cs="Arial"/>
          <w:color w:val="000000"/>
          <w:kern w:val="0"/>
          <w:sz w:val="21"/>
          <w:szCs w:val="21"/>
          <w:lang w:eastAsia="it-IT" w:bidi="ar-SA"/>
        </w:rPr>
        <w:br/>
        <w:t>b) la popolazione è normale se il numero dei casi del campione è minore di 30; se è maggiore la forma può essere qualsiasi.</w:t>
      </w:r>
      <w:r>
        <w:rPr>
          <w:rFonts w:ascii="Arial" w:eastAsia="Times New Roman" w:hAnsi="Arial" w:cs="Arial"/>
          <w:color w:val="000000"/>
          <w:kern w:val="0"/>
          <w:sz w:val="21"/>
          <w:szCs w:val="21"/>
          <w:lang w:eastAsia="it-IT" w:bidi="ar-SA"/>
        </w:rPr>
        <w:br/>
        <w:t>Media e varianza della popolazione vengono supposte ignote. Le proiezioni (stime per intervallo) ci dicono che il 95 percento dei campioni estratti da quella popolazione avranno parametri che si situano all'interno di quell'intervallo.</w:t>
      </w:r>
      <w:r>
        <w:rPr>
          <w:rFonts w:ascii="Arial" w:eastAsia="Times New Roman" w:hAnsi="Arial" w:cs="Arial"/>
          <w:color w:val="000000"/>
          <w:kern w:val="0"/>
          <w:sz w:val="21"/>
          <w:szCs w:val="21"/>
          <w:lang w:eastAsia="it-IT" w:bidi="ar-SA"/>
        </w:rPr>
        <w:br/>
        <w:t>Per la stima della proporzione viene usata la distribuzione Binomiale quando la numerosità del campione è inferiore o uguale a 30 casi; se superiore viene usata la distribuzione di Poisson se la proporzione della categoria è 5% o inferiore, la distribuzione Normale altrimenti.</w:t>
      </w:r>
    </w:p>
    <w:p w:rsidR="00A6258F" w:rsidRDefault="00A6258F">
      <w:pPr>
        <w:widowControl/>
        <w:suppressAutoHyphens w:val="0"/>
        <w:spacing w:before="100" w:after="100"/>
        <w:textAlignment w:val="auto"/>
        <w:rPr>
          <w:rFonts w:ascii="Arial" w:eastAsia="Times New Roman" w:hAnsi="Arial" w:cs="Arial"/>
          <w:color w:val="000000"/>
          <w:kern w:val="0"/>
          <w:sz w:val="21"/>
          <w:szCs w:val="21"/>
          <w:lang w:eastAsia="it-IT" w:bidi="ar-SA"/>
        </w:rPr>
      </w:pPr>
    </w:p>
    <w:p w:rsidR="00A6258F" w:rsidRDefault="00A6258F">
      <w:pPr>
        <w:widowControl/>
        <w:suppressAutoHyphens w:val="0"/>
        <w:spacing w:before="100" w:after="100"/>
        <w:textAlignment w:val="auto"/>
        <w:rPr>
          <w:rFonts w:ascii="Arial" w:eastAsia="Times New Roman" w:hAnsi="Arial" w:cs="Arial"/>
          <w:color w:val="000000"/>
          <w:kern w:val="0"/>
          <w:sz w:val="21"/>
          <w:szCs w:val="21"/>
          <w:lang w:eastAsia="it-IT" w:bidi="ar-SA"/>
        </w:rPr>
      </w:pPr>
    </w:p>
    <w:p w:rsidR="00A6258F" w:rsidRDefault="00A6258F">
      <w:pPr>
        <w:widowControl/>
        <w:suppressAutoHyphens w:val="0"/>
        <w:spacing w:before="100" w:after="100"/>
        <w:textAlignment w:val="auto"/>
        <w:rPr>
          <w:rFonts w:ascii="Arial" w:eastAsia="Times New Roman" w:hAnsi="Arial" w:cs="Arial"/>
          <w:color w:val="000000"/>
          <w:kern w:val="0"/>
          <w:sz w:val="21"/>
          <w:szCs w:val="21"/>
          <w:lang w:eastAsia="it-IT" w:bidi="ar-SA"/>
        </w:rPr>
      </w:pPr>
    </w:p>
    <w:p w:rsidR="00A6258F" w:rsidRDefault="00A6258F">
      <w:pPr>
        <w:widowControl/>
        <w:suppressAutoHyphens w:val="0"/>
        <w:spacing w:before="100" w:after="100"/>
        <w:textAlignment w:val="auto"/>
        <w:rPr>
          <w:rFonts w:ascii="Arial" w:eastAsia="Times New Roman" w:hAnsi="Arial" w:cs="Arial"/>
          <w:color w:val="000000"/>
          <w:kern w:val="0"/>
          <w:sz w:val="21"/>
          <w:szCs w:val="21"/>
          <w:lang w:eastAsia="it-IT" w:bidi="ar-SA"/>
        </w:rPr>
      </w:pPr>
    </w:p>
    <w:p w:rsidR="00A6258F" w:rsidRDefault="00184975">
      <w:pPr>
        <w:pStyle w:val="Paragrafoelenco"/>
        <w:widowControl/>
        <w:numPr>
          <w:ilvl w:val="0"/>
          <w:numId w:val="10"/>
        </w:numPr>
        <w:suppressAutoHyphens w:val="0"/>
        <w:spacing w:before="100" w:after="100"/>
        <w:textAlignment w:val="auto"/>
        <w:rPr>
          <w:rFonts w:eastAsia="Times New Roman" w:cs="Times New Roman"/>
          <w:b/>
          <w:i/>
          <w:color w:val="000000"/>
          <w:kern w:val="0"/>
          <w:sz w:val="28"/>
          <w:szCs w:val="28"/>
          <w:lang w:eastAsia="it-IT" w:bidi="ar-SA"/>
        </w:rPr>
      </w:pPr>
      <w:r>
        <w:rPr>
          <w:rFonts w:eastAsia="Times New Roman" w:cs="Times New Roman"/>
          <w:b/>
          <w:i/>
          <w:color w:val="000000"/>
          <w:kern w:val="0"/>
          <w:sz w:val="28"/>
          <w:szCs w:val="28"/>
          <w:lang w:eastAsia="it-IT" w:bidi="ar-SA"/>
        </w:rPr>
        <w:t>Analisi dell’esposizione al fumo in età infantile</w:t>
      </w:r>
    </w:p>
    <w:tbl>
      <w:tblPr>
        <w:tblW w:w="9638" w:type="dxa"/>
        <w:tblCellMar>
          <w:left w:w="10" w:type="dxa"/>
          <w:right w:w="10" w:type="dxa"/>
        </w:tblCellMar>
        <w:tblLook w:val="0000" w:firstRow="0" w:lastRow="0" w:firstColumn="0" w:lastColumn="0" w:noHBand="0" w:noVBand="0"/>
      </w:tblPr>
      <w:tblGrid>
        <w:gridCol w:w="4322"/>
        <w:gridCol w:w="98"/>
        <w:gridCol w:w="116"/>
        <w:gridCol w:w="5102"/>
      </w:tblGrid>
      <w:tr w:rsidR="00A6258F">
        <w:tc>
          <w:tcPr>
            <w:tcW w:w="4331" w:type="dxa"/>
            <w:shd w:val="clear" w:color="auto" w:fill="auto"/>
            <w:tcMar>
              <w:top w:w="15" w:type="dxa"/>
              <w:left w:w="15" w:type="dxa"/>
              <w:bottom w:w="15" w:type="dxa"/>
              <w:right w:w="15" w:type="dxa"/>
            </w:tcMar>
          </w:tcPr>
          <w:p w:rsidR="00A6258F" w:rsidRDefault="00184975">
            <w:pPr>
              <w:widowControl/>
              <w:suppressAutoHyphens w:val="0"/>
              <w:textAlignment w:val="auto"/>
            </w:pPr>
            <w:r>
              <w:rPr>
                <w:rFonts w:ascii="Arial" w:eastAsia="Times New Roman" w:hAnsi="Arial" w:cs="Arial"/>
                <w:b/>
                <w:bCs/>
                <w:color w:val="000000"/>
                <w:kern w:val="0"/>
                <w:sz w:val="21"/>
                <w:szCs w:val="21"/>
                <w:lang w:eastAsia="it-IT" w:bidi="ar-SA"/>
              </w:rPr>
              <w:t>Distribuzione di frequenza:</w:t>
            </w:r>
            <w:r>
              <w:rPr>
                <w:rFonts w:ascii="Arial" w:eastAsia="Times New Roman" w:hAnsi="Arial" w:cs="Arial"/>
                <w:color w:val="000000"/>
                <w:kern w:val="0"/>
                <w:sz w:val="21"/>
                <w:szCs w:val="21"/>
                <w:lang w:eastAsia="it-IT" w:bidi="ar-SA"/>
              </w:rPr>
              <w:br/>
            </w:r>
            <w:r>
              <w:t>Quando eri piccolo, fumavano in tua presenza?</w:t>
            </w:r>
          </w:p>
          <w:tbl>
            <w:tblPr>
              <w:tblW w:w="4262" w:type="dxa"/>
              <w:tblCellMar>
                <w:left w:w="10" w:type="dxa"/>
                <w:right w:w="10" w:type="dxa"/>
              </w:tblCellMar>
              <w:tblLook w:val="0000" w:firstRow="0" w:lastRow="0" w:firstColumn="0" w:lastColumn="0" w:noHBand="0" w:noVBand="0"/>
            </w:tblPr>
            <w:tblGrid>
              <w:gridCol w:w="582"/>
              <w:gridCol w:w="741"/>
              <w:gridCol w:w="631"/>
              <w:gridCol w:w="741"/>
              <w:gridCol w:w="678"/>
              <w:gridCol w:w="889"/>
            </w:tblGrid>
            <w:tr w:rsidR="00A6258F">
              <w:tc>
                <w:tcPr>
                  <w:tcW w:w="5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Modalità</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Frequenza</w:t>
                  </w:r>
                  <w:r>
                    <w:rPr>
                      <w:rFonts w:ascii="Arial" w:eastAsia="Times New Roman" w:hAnsi="Arial" w:cs="Arial"/>
                      <w:kern w:val="0"/>
                      <w:sz w:val="15"/>
                      <w:szCs w:val="15"/>
                      <w:lang w:eastAsia="it-IT" w:bidi="ar-SA"/>
                    </w:rPr>
                    <w:br/>
                    <w:t>semplice</w:t>
                  </w:r>
                </w:p>
              </w:tc>
              <w:tc>
                <w:tcPr>
                  <w:tcW w:w="63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Percent</w:t>
                  </w:r>
                  <w:proofErr w:type="spellEnd"/>
                  <w:r>
                    <w:rPr>
                      <w:rFonts w:ascii="Arial" w:eastAsia="Times New Roman" w:hAnsi="Arial" w:cs="Arial"/>
                      <w:kern w:val="0"/>
                      <w:sz w:val="15"/>
                      <w:szCs w:val="15"/>
                      <w:lang w:eastAsia="it-IT" w:bidi="ar-SA"/>
                    </w:rPr>
                    <w:t>.</w:t>
                  </w:r>
                  <w:r>
                    <w:rPr>
                      <w:rFonts w:ascii="Arial" w:eastAsia="Times New Roman" w:hAnsi="Arial" w:cs="Arial"/>
                      <w:kern w:val="0"/>
                      <w:sz w:val="15"/>
                      <w:szCs w:val="15"/>
                      <w:lang w:eastAsia="it-IT" w:bidi="ar-SA"/>
                    </w:rPr>
                    <w:br/>
                    <w:t>semplice</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Frequenza</w:t>
                  </w:r>
                  <w:r>
                    <w:rPr>
                      <w:rFonts w:ascii="Arial" w:eastAsia="Times New Roman" w:hAnsi="Arial" w:cs="Arial"/>
                      <w:kern w:val="0"/>
                      <w:sz w:val="15"/>
                      <w:szCs w:val="15"/>
                      <w:lang w:eastAsia="it-IT" w:bidi="ar-SA"/>
                    </w:rPr>
                    <w:br/>
                    <w:t>cumulata</w:t>
                  </w:r>
                </w:p>
              </w:tc>
              <w:tc>
                <w:tcPr>
                  <w:tcW w:w="67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Percent</w:t>
                  </w:r>
                  <w:proofErr w:type="spellEnd"/>
                  <w:r>
                    <w:rPr>
                      <w:rFonts w:ascii="Arial" w:eastAsia="Times New Roman" w:hAnsi="Arial" w:cs="Arial"/>
                      <w:kern w:val="0"/>
                      <w:sz w:val="15"/>
                      <w:szCs w:val="15"/>
                      <w:lang w:eastAsia="it-IT" w:bidi="ar-SA"/>
                    </w:rPr>
                    <w:t>.</w:t>
                  </w:r>
                  <w:r>
                    <w:rPr>
                      <w:rFonts w:ascii="Arial" w:eastAsia="Times New Roman" w:hAnsi="Arial" w:cs="Arial"/>
                      <w:kern w:val="0"/>
                      <w:sz w:val="15"/>
                      <w:szCs w:val="15"/>
                      <w:lang w:eastAsia="it-IT" w:bidi="ar-SA"/>
                    </w:rPr>
                    <w:br/>
                    <w:t>cumulata</w:t>
                  </w:r>
                </w:p>
              </w:tc>
              <w:tc>
                <w:tcPr>
                  <w:tcW w:w="8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Int</w:t>
                  </w:r>
                  <w:proofErr w:type="spellEnd"/>
                  <w:r>
                    <w:rPr>
                      <w:rFonts w:ascii="Arial" w:eastAsia="Times New Roman" w:hAnsi="Arial" w:cs="Arial"/>
                      <w:kern w:val="0"/>
                      <w:sz w:val="15"/>
                      <w:szCs w:val="15"/>
                      <w:lang w:eastAsia="it-IT" w:bidi="ar-SA"/>
                    </w:rPr>
                    <w:t xml:space="preserve">. </w:t>
                  </w:r>
                  <w:proofErr w:type="spellStart"/>
                  <w:r>
                    <w:rPr>
                      <w:rFonts w:ascii="Arial" w:eastAsia="Times New Roman" w:hAnsi="Arial" w:cs="Arial"/>
                      <w:kern w:val="0"/>
                      <w:sz w:val="15"/>
                      <w:szCs w:val="15"/>
                      <w:lang w:eastAsia="it-IT" w:bidi="ar-SA"/>
                    </w:rPr>
                    <w:t>Fid</w:t>
                  </w:r>
                  <w:proofErr w:type="spellEnd"/>
                  <w:r>
                    <w:rPr>
                      <w:rFonts w:ascii="Arial" w:eastAsia="Times New Roman" w:hAnsi="Arial" w:cs="Arial"/>
                      <w:kern w:val="0"/>
                      <w:sz w:val="15"/>
                      <w:szCs w:val="15"/>
                      <w:lang w:eastAsia="it-IT" w:bidi="ar-SA"/>
                    </w:rPr>
                    <w:t>. 95%</w:t>
                  </w:r>
                </w:p>
              </w:tc>
            </w:tr>
            <w:tr w:rsidR="00A6258F">
              <w:tc>
                <w:tcPr>
                  <w:tcW w:w="5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1</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32</w:t>
                  </w:r>
                </w:p>
              </w:tc>
              <w:tc>
                <w:tcPr>
                  <w:tcW w:w="63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64%</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32</w:t>
                  </w:r>
                </w:p>
              </w:tc>
              <w:tc>
                <w:tcPr>
                  <w:tcW w:w="67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64%</w:t>
                  </w:r>
                </w:p>
              </w:tc>
              <w:tc>
                <w:tcPr>
                  <w:tcW w:w="8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51%:77%</w:t>
                  </w:r>
                </w:p>
              </w:tc>
            </w:tr>
            <w:tr w:rsidR="00A6258F">
              <w:tc>
                <w:tcPr>
                  <w:tcW w:w="5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2</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14</w:t>
                  </w:r>
                </w:p>
              </w:tc>
              <w:tc>
                <w:tcPr>
                  <w:tcW w:w="63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28%</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46</w:t>
                  </w:r>
                </w:p>
              </w:tc>
              <w:tc>
                <w:tcPr>
                  <w:tcW w:w="67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92%</w:t>
                  </w:r>
                </w:p>
              </w:tc>
              <w:tc>
                <w:tcPr>
                  <w:tcW w:w="8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16%:40%</w:t>
                  </w:r>
                </w:p>
              </w:tc>
            </w:tr>
            <w:tr w:rsidR="00A6258F">
              <w:tc>
                <w:tcPr>
                  <w:tcW w:w="5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3</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4</w:t>
                  </w:r>
                </w:p>
              </w:tc>
              <w:tc>
                <w:tcPr>
                  <w:tcW w:w="63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8%</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50</w:t>
                  </w:r>
                </w:p>
              </w:tc>
              <w:tc>
                <w:tcPr>
                  <w:tcW w:w="67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100%</w:t>
                  </w:r>
                </w:p>
              </w:tc>
              <w:tc>
                <w:tcPr>
                  <w:tcW w:w="8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0%:16%</w:t>
                  </w:r>
                </w:p>
              </w:tc>
            </w:tr>
          </w:tbl>
          <w:p w:rsidR="00A6258F" w:rsidRDefault="00184975">
            <w:pPr>
              <w:widowControl/>
              <w:suppressAutoHyphens w:val="0"/>
              <w:textAlignment w:val="auto"/>
            </w:pPr>
            <w:r>
              <w:rPr>
                <w:rFonts w:ascii="Arial" w:eastAsia="Times New Roman" w:hAnsi="Arial" w:cs="Arial"/>
                <w:color w:val="000000"/>
                <w:kern w:val="0"/>
                <w:sz w:val="21"/>
                <w:szCs w:val="21"/>
                <w:lang w:eastAsia="it-IT" w:bidi="ar-SA"/>
              </w:rPr>
              <w:lastRenderedPageBreak/>
              <w:br/>
            </w:r>
            <w:r>
              <w:rPr>
                <w:rFonts w:ascii="Arial" w:eastAsia="Times New Roman" w:hAnsi="Arial" w:cs="Arial"/>
                <w:b/>
                <w:bCs/>
                <w:color w:val="000000"/>
                <w:kern w:val="0"/>
                <w:sz w:val="21"/>
                <w:szCs w:val="21"/>
                <w:lang w:eastAsia="it-IT" w:bidi="ar-SA"/>
              </w:rPr>
              <w:t>Campione</w:t>
            </w:r>
            <w:r>
              <w:rPr>
                <w:rFonts w:ascii="Arial" w:eastAsia="Times New Roman" w:hAnsi="Arial" w:cs="Arial"/>
                <w:color w:val="000000"/>
                <w:kern w:val="0"/>
                <w:sz w:val="21"/>
                <w:szCs w:val="21"/>
                <w:lang w:eastAsia="it-IT" w:bidi="ar-SA"/>
              </w:rPr>
              <w:t>:</w:t>
            </w:r>
            <w:r>
              <w:rPr>
                <w:rFonts w:ascii="Arial" w:eastAsia="Times New Roman" w:hAnsi="Arial" w:cs="Arial"/>
                <w:color w:val="000000"/>
                <w:kern w:val="0"/>
                <w:sz w:val="21"/>
                <w:szCs w:val="21"/>
                <w:lang w:eastAsia="it-IT" w:bidi="ar-SA"/>
              </w:rPr>
              <w:br/>
              <w:t>Numero di casi= 50</w:t>
            </w:r>
            <w:r>
              <w:rPr>
                <w:rFonts w:ascii="Arial" w:eastAsia="Times New Roman" w:hAnsi="Arial" w:cs="Arial"/>
                <w:color w:val="000000"/>
                <w:kern w:val="0"/>
                <w:sz w:val="21"/>
                <w:szCs w:val="21"/>
                <w:lang w:eastAsia="it-IT" w:bidi="ar-SA"/>
              </w:rPr>
              <w:br/>
              <w:t>Indici di tendenza centrale:</w:t>
            </w:r>
            <w:r>
              <w:rPr>
                <w:rFonts w:ascii="Arial" w:eastAsia="Times New Roman" w:hAnsi="Arial" w:cs="Arial"/>
                <w:color w:val="000000"/>
                <w:kern w:val="0"/>
                <w:sz w:val="21"/>
                <w:szCs w:val="21"/>
                <w:lang w:eastAsia="it-IT" w:bidi="ar-SA"/>
              </w:rPr>
              <w:br/>
              <w:t>  Moda = 1</w:t>
            </w:r>
            <w:r>
              <w:rPr>
                <w:rFonts w:ascii="Arial" w:eastAsia="Times New Roman" w:hAnsi="Arial" w:cs="Arial"/>
                <w:color w:val="000000"/>
                <w:kern w:val="0"/>
                <w:sz w:val="21"/>
                <w:szCs w:val="21"/>
                <w:lang w:eastAsia="it-IT" w:bidi="ar-SA"/>
              </w:rPr>
              <w:br/>
              <w:t>  Mediana = 1</w:t>
            </w:r>
            <w:r>
              <w:rPr>
                <w:rFonts w:ascii="Arial" w:eastAsia="Times New Roman" w:hAnsi="Arial" w:cs="Arial"/>
                <w:color w:val="000000"/>
                <w:kern w:val="0"/>
                <w:sz w:val="21"/>
                <w:szCs w:val="21"/>
                <w:lang w:eastAsia="it-IT" w:bidi="ar-SA"/>
              </w:rPr>
              <w:br/>
              <w:t>  Media = 1.44</w:t>
            </w:r>
            <w:r>
              <w:rPr>
                <w:rFonts w:ascii="Arial" w:eastAsia="Times New Roman" w:hAnsi="Arial" w:cs="Arial"/>
                <w:color w:val="000000"/>
                <w:kern w:val="0"/>
                <w:sz w:val="21"/>
                <w:szCs w:val="21"/>
                <w:lang w:eastAsia="it-IT" w:bidi="ar-SA"/>
              </w:rPr>
              <w:br/>
              <w:t>Indici di dispersione:</w:t>
            </w:r>
            <w:r>
              <w:rPr>
                <w:rFonts w:ascii="Arial" w:eastAsia="Times New Roman" w:hAnsi="Arial" w:cs="Arial"/>
                <w:color w:val="000000"/>
                <w:kern w:val="0"/>
                <w:sz w:val="21"/>
                <w:szCs w:val="21"/>
                <w:lang w:eastAsia="it-IT" w:bidi="ar-SA"/>
              </w:rPr>
              <w:br/>
              <w:t>  Squilibrio = 0.49</w:t>
            </w:r>
            <w:r>
              <w:rPr>
                <w:rFonts w:ascii="Arial" w:eastAsia="Times New Roman" w:hAnsi="Arial" w:cs="Arial"/>
                <w:color w:val="000000"/>
                <w:kern w:val="0"/>
                <w:sz w:val="21"/>
                <w:szCs w:val="21"/>
                <w:lang w:eastAsia="it-IT" w:bidi="ar-SA"/>
              </w:rPr>
              <w:br/>
              <w:t>  Campo di variazione = 2</w:t>
            </w:r>
            <w:r>
              <w:rPr>
                <w:rFonts w:ascii="Arial" w:eastAsia="Times New Roman" w:hAnsi="Arial" w:cs="Arial"/>
                <w:color w:val="000000"/>
                <w:kern w:val="0"/>
                <w:sz w:val="21"/>
                <w:szCs w:val="21"/>
                <w:lang w:eastAsia="it-IT" w:bidi="ar-SA"/>
              </w:rPr>
              <w:br/>
              <w:t xml:space="preserve">  Differenza </w:t>
            </w:r>
            <w:proofErr w:type="spellStart"/>
            <w:r>
              <w:rPr>
                <w:rFonts w:ascii="Arial" w:eastAsia="Times New Roman" w:hAnsi="Arial" w:cs="Arial"/>
                <w:color w:val="000000"/>
                <w:kern w:val="0"/>
                <w:sz w:val="21"/>
                <w:szCs w:val="21"/>
                <w:lang w:eastAsia="it-IT" w:bidi="ar-SA"/>
              </w:rPr>
              <w:t>interquartilica</w:t>
            </w:r>
            <w:proofErr w:type="spellEnd"/>
            <w:r>
              <w:rPr>
                <w:rFonts w:ascii="Arial" w:eastAsia="Times New Roman" w:hAnsi="Arial" w:cs="Arial"/>
                <w:color w:val="000000"/>
                <w:kern w:val="0"/>
                <w:sz w:val="21"/>
                <w:szCs w:val="21"/>
                <w:lang w:eastAsia="it-IT" w:bidi="ar-SA"/>
              </w:rPr>
              <w:t xml:space="preserve"> = 1</w:t>
            </w:r>
            <w:r>
              <w:rPr>
                <w:rFonts w:ascii="Arial" w:eastAsia="Times New Roman" w:hAnsi="Arial" w:cs="Arial"/>
                <w:color w:val="000000"/>
                <w:kern w:val="0"/>
                <w:sz w:val="21"/>
                <w:szCs w:val="21"/>
                <w:lang w:eastAsia="it-IT" w:bidi="ar-SA"/>
              </w:rPr>
              <w:br/>
              <w:t>  Scarto tipo = 0.64</w:t>
            </w:r>
            <w:r>
              <w:rPr>
                <w:rFonts w:ascii="Arial" w:eastAsia="Times New Roman" w:hAnsi="Arial" w:cs="Arial"/>
                <w:color w:val="000000"/>
                <w:kern w:val="0"/>
                <w:sz w:val="21"/>
                <w:szCs w:val="21"/>
                <w:lang w:eastAsia="it-IT" w:bidi="ar-SA"/>
              </w:rPr>
              <w:br/>
              <w:t>Indici di forma:</w:t>
            </w:r>
            <w:r>
              <w:rPr>
                <w:rFonts w:ascii="Arial" w:eastAsia="Times New Roman" w:hAnsi="Arial" w:cs="Arial"/>
                <w:color w:val="000000"/>
                <w:kern w:val="0"/>
                <w:sz w:val="21"/>
                <w:szCs w:val="21"/>
                <w:lang w:eastAsia="it-IT" w:bidi="ar-SA"/>
              </w:rPr>
              <w:br/>
              <w:t>  Asimmetria = 1.15</w:t>
            </w:r>
            <w:r>
              <w:rPr>
                <w:rFonts w:ascii="Arial" w:eastAsia="Times New Roman" w:hAnsi="Arial" w:cs="Arial"/>
                <w:color w:val="000000"/>
                <w:kern w:val="0"/>
                <w:sz w:val="21"/>
                <w:szCs w:val="21"/>
                <w:lang w:eastAsia="it-IT" w:bidi="ar-SA"/>
              </w:rPr>
              <w:br/>
              <w:t>  Curtosi = 0.18</w:t>
            </w:r>
          </w:p>
          <w:p w:rsidR="00A6258F" w:rsidRDefault="00184975">
            <w:pPr>
              <w:widowControl/>
              <w:suppressAutoHyphens w:val="0"/>
              <w:spacing w:before="100" w:after="100"/>
              <w:textAlignment w:val="auto"/>
            </w:pPr>
            <w:r>
              <w:rPr>
                <w:rFonts w:ascii="Arial" w:eastAsia="Times New Roman" w:hAnsi="Arial" w:cs="Arial"/>
                <w:b/>
                <w:bCs/>
                <w:color w:val="000000"/>
                <w:kern w:val="0"/>
                <w:sz w:val="21"/>
                <w:szCs w:val="21"/>
                <w:lang w:eastAsia="it-IT" w:bidi="ar-SA"/>
              </w:rPr>
              <w:t>Popolazione</w:t>
            </w:r>
            <w:r>
              <w:rPr>
                <w:rFonts w:ascii="Arial" w:eastAsia="Times New Roman" w:hAnsi="Arial" w:cs="Arial"/>
                <w:color w:val="000000"/>
                <w:kern w:val="0"/>
                <w:sz w:val="21"/>
                <w:szCs w:val="21"/>
                <w:lang w:eastAsia="it-IT" w:bidi="ar-SA"/>
              </w:rPr>
              <w:t>:</w:t>
            </w:r>
          </w:p>
          <w:tbl>
            <w:tblPr>
              <w:tblW w:w="2557" w:type="dxa"/>
              <w:tblCellMar>
                <w:left w:w="10" w:type="dxa"/>
                <w:right w:w="10" w:type="dxa"/>
              </w:tblCellMar>
              <w:tblLook w:val="0000" w:firstRow="0" w:lastRow="0" w:firstColumn="0" w:lastColumn="0" w:noHBand="0" w:noVBand="0"/>
            </w:tblPr>
            <w:tblGrid>
              <w:gridCol w:w="1109"/>
              <w:gridCol w:w="1448"/>
            </w:tblGrid>
            <w:tr w:rsidR="00A6258F">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Int</w:t>
                  </w:r>
                  <w:proofErr w:type="spellEnd"/>
                  <w:r>
                    <w:rPr>
                      <w:rFonts w:ascii="Arial" w:eastAsia="Times New Roman" w:hAnsi="Arial" w:cs="Arial"/>
                      <w:kern w:val="0"/>
                      <w:sz w:val="15"/>
                      <w:szCs w:val="15"/>
                      <w:lang w:eastAsia="it-IT" w:bidi="ar-SA"/>
                    </w:rPr>
                    <w:t xml:space="preserve">. </w:t>
                  </w:r>
                  <w:proofErr w:type="spellStart"/>
                  <w:r>
                    <w:rPr>
                      <w:rFonts w:ascii="Arial" w:eastAsia="Times New Roman" w:hAnsi="Arial" w:cs="Arial"/>
                      <w:kern w:val="0"/>
                      <w:sz w:val="15"/>
                      <w:szCs w:val="15"/>
                      <w:lang w:eastAsia="it-IT" w:bidi="ar-SA"/>
                    </w:rPr>
                    <w:t>Fid</w:t>
                  </w:r>
                  <w:proofErr w:type="spellEnd"/>
                  <w:r>
                    <w:rPr>
                      <w:rFonts w:ascii="Arial" w:eastAsia="Times New Roman" w:hAnsi="Arial" w:cs="Arial"/>
                      <w:kern w:val="0"/>
                      <w:sz w:val="15"/>
                      <w:szCs w:val="15"/>
                      <w:lang w:eastAsia="it-IT" w:bidi="ar-SA"/>
                    </w:rPr>
                    <w:t>. 95%</w:t>
                  </w:r>
                </w:p>
              </w:tc>
            </w:tr>
            <w:tr w:rsidR="00A6258F">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da 1.26 a 1.62</w:t>
                  </w:r>
                </w:p>
              </w:tc>
            </w:tr>
            <w:tr w:rsidR="00A6258F">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da 0.54 a 0.82</w:t>
                  </w:r>
                </w:p>
              </w:tc>
            </w:tr>
          </w:tbl>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br/>
              <w:t xml:space="preserve">Probabilità di normalità della distribuzione (test di </w:t>
            </w:r>
            <w:proofErr w:type="spellStart"/>
            <w:r>
              <w:rPr>
                <w:rFonts w:ascii="Arial" w:eastAsia="Times New Roman" w:hAnsi="Arial" w:cs="Arial"/>
                <w:color w:val="000000"/>
                <w:kern w:val="0"/>
                <w:sz w:val="21"/>
                <w:szCs w:val="21"/>
                <w:lang w:eastAsia="it-IT" w:bidi="ar-SA"/>
              </w:rPr>
              <w:t>Jarque-Bera</w:t>
            </w:r>
            <w:proofErr w:type="spellEnd"/>
            <w:r>
              <w:rPr>
                <w:rFonts w:ascii="Arial" w:eastAsia="Times New Roman" w:hAnsi="Arial" w:cs="Arial"/>
                <w:color w:val="000000"/>
                <w:kern w:val="0"/>
                <w:sz w:val="21"/>
                <w:szCs w:val="21"/>
                <w:lang w:eastAsia="it-IT" w:bidi="ar-SA"/>
              </w:rPr>
              <w:t>): 0.004</w:t>
            </w:r>
          </w:p>
        </w:tc>
        <w:tc>
          <w:tcPr>
            <w:tcW w:w="104" w:type="dxa"/>
            <w:shd w:val="clear" w:color="auto" w:fill="auto"/>
            <w:tcMar>
              <w:top w:w="15" w:type="dxa"/>
              <w:left w:w="15" w:type="dxa"/>
              <w:bottom w:w="15" w:type="dxa"/>
              <w:right w:w="15" w:type="dxa"/>
            </w:tcMar>
          </w:tcPr>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lastRenderedPageBreak/>
              <w:t> </w:t>
            </w:r>
          </w:p>
          <w:p w:rsidR="00A6258F" w:rsidRDefault="00A6258F">
            <w:pPr>
              <w:widowControl/>
              <w:suppressAutoHyphens w:val="0"/>
              <w:textAlignment w:val="auto"/>
              <w:rPr>
                <w:rFonts w:ascii="Arial" w:eastAsia="Times New Roman" w:hAnsi="Arial" w:cs="Arial"/>
                <w:color w:val="000000"/>
                <w:kern w:val="0"/>
                <w:sz w:val="21"/>
                <w:szCs w:val="21"/>
                <w:lang w:eastAsia="it-IT" w:bidi="ar-SA"/>
              </w:rPr>
            </w:pPr>
          </w:p>
        </w:tc>
        <w:tc>
          <w:tcPr>
            <w:tcW w:w="134" w:type="dxa"/>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tc>
        <w:tc>
          <w:tcPr>
            <w:tcW w:w="5069" w:type="dxa"/>
            <w:shd w:val="clear" w:color="auto" w:fill="auto"/>
            <w:tcMar>
              <w:top w:w="15" w:type="dxa"/>
              <w:left w:w="15" w:type="dxa"/>
              <w:bottom w:w="15" w:type="dxa"/>
              <w:right w:w="15" w:type="dxa"/>
            </w:tcMar>
          </w:tcPr>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tbl>
            <w:tblPr>
              <w:tblW w:w="4911" w:type="dxa"/>
              <w:tblCellMar>
                <w:left w:w="10" w:type="dxa"/>
                <w:right w:w="10" w:type="dxa"/>
              </w:tblCellMar>
              <w:tblLook w:val="0000" w:firstRow="0" w:lastRow="0" w:firstColumn="0" w:lastColumn="0" w:noHBand="0" w:noVBand="0"/>
            </w:tblPr>
            <w:tblGrid>
              <w:gridCol w:w="1313"/>
              <w:gridCol w:w="1309"/>
              <w:gridCol w:w="1171"/>
              <w:gridCol w:w="1279"/>
            </w:tblGrid>
            <w:tr w:rsidR="00A6258F">
              <w:tc>
                <w:tcPr>
                  <w:tcW w:w="5039" w:type="dxa"/>
                  <w:gridSpan w:val="4"/>
                  <w:shd w:val="clear" w:color="auto" w:fill="808080"/>
                  <w:tcMar>
                    <w:top w:w="15" w:type="dxa"/>
                    <w:left w:w="15" w:type="dxa"/>
                    <w:bottom w:w="15" w:type="dxa"/>
                    <w:right w:w="15" w:type="dxa"/>
                  </w:tcMar>
                  <w:vAlign w:val="center"/>
                </w:tcPr>
                <w:tbl>
                  <w:tblPr>
                    <w:tblW w:w="4881" w:type="dxa"/>
                    <w:tblCellMar>
                      <w:left w:w="10" w:type="dxa"/>
                      <w:right w:w="10" w:type="dxa"/>
                    </w:tblCellMar>
                    <w:tblLook w:val="0000" w:firstRow="0" w:lastRow="0" w:firstColumn="0" w:lastColumn="0" w:noHBand="0" w:noVBand="0"/>
                  </w:tblPr>
                  <w:tblGrid>
                    <w:gridCol w:w="5041"/>
                  </w:tblGrid>
                  <w:tr w:rsidR="00A6258F">
                    <w:tc>
                      <w:tcPr>
                        <w:tcW w:w="5009" w:type="dxa"/>
                        <w:shd w:val="clear" w:color="auto" w:fill="F8F0F8"/>
                        <w:tcMar>
                          <w:top w:w="0" w:type="dxa"/>
                          <w:left w:w="0" w:type="dxa"/>
                          <w:bottom w:w="0" w:type="dxa"/>
                          <w:right w:w="0" w:type="dxa"/>
                        </w:tcMar>
                        <w:vAlign w:val="center"/>
                      </w:tcPr>
                      <w:tbl>
                        <w:tblPr>
                          <w:tblW w:w="4881" w:type="dxa"/>
                          <w:tblCellMar>
                            <w:left w:w="10" w:type="dxa"/>
                            <w:right w:w="10" w:type="dxa"/>
                          </w:tblCellMar>
                          <w:tblLook w:val="0000" w:firstRow="0" w:lastRow="0" w:firstColumn="0" w:lastColumn="0" w:noHBand="0" w:noVBand="0"/>
                        </w:tblPr>
                        <w:tblGrid>
                          <w:gridCol w:w="346"/>
                          <w:gridCol w:w="4695"/>
                        </w:tblGrid>
                        <w:tr w:rsidR="00A6258F">
                          <w:tc>
                            <w:tcPr>
                              <w:tcW w:w="330" w:type="dxa"/>
                              <w:shd w:val="clear" w:color="auto" w:fill="C0D0C0"/>
                              <w:noWrap/>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   </w:t>
                              </w:r>
                            </w:p>
                          </w:tc>
                          <w:tc>
                            <w:tcPr>
                              <w:tcW w:w="4679" w:type="dxa"/>
                              <w:shd w:val="clear" w:color="auto" w:fill="auto"/>
                              <w:noWrap/>
                              <w:tcMar>
                                <w:top w:w="0" w:type="dxa"/>
                                <w:left w:w="0" w:type="dxa"/>
                                <w:bottom w:w="0" w:type="dxa"/>
                                <w:right w:w="0" w:type="dxa"/>
                              </w:tcMar>
                              <w:vAlign w:val="center"/>
                            </w:tcPr>
                            <w:p w:rsidR="00A6258F" w:rsidRDefault="00184975">
                              <w:pPr>
                                <w:widowControl/>
                                <w:suppressAutoHyphens w:val="0"/>
                                <w:textAlignment w:val="auto"/>
                              </w:pPr>
                              <w:r>
                                <w:t>Quando eri piccolo, fumavano in tua presenza?</w:t>
                              </w: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r>
            <w:tr w:rsidR="00A6258F">
              <w:tc>
                <w:tcPr>
                  <w:tcW w:w="120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64%</w:t>
                        </w:r>
                      </w:p>
                    </w:tc>
                  </w:tr>
                  <w:tr w:rsidR="00A6258F">
                    <w:trPr>
                      <w:trHeight w:val="960"/>
                      <w:jc w:val="center"/>
                    </w:trPr>
                    <w:tc>
                      <w:tcPr>
                        <w:tcW w:w="421" w:type="dxa"/>
                        <w:shd w:val="clear" w:color="auto" w:fill="C0D0C0"/>
                        <w:tcMar>
                          <w:top w:w="0" w:type="dxa"/>
                          <w:left w:w="0" w:type="dxa"/>
                          <w:bottom w:w="0" w:type="dxa"/>
                          <w:right w:w="0" w:type="dxa"/>
                        </w:tcMar>
                        <w:vAlign w:val="bottom"/>
                      </w:tcPr>
                      <w:p w:rsidR="00A6258F" w:rsidRDefault="00A6258F">
                        <w:pPr>
                          <w:widowControl/>
                          <w:suppressAutoHyphens w:val="0"/>
                          <w:textAlignment w:val="auto"/>
                          <w:rPr>
                            <w:rFonts w:ascii="Arial" w:eastAsia="Times New Roman" w:hAnsi="Arial" w:cs="Arial"/>
                            <w:kern w:val="0"/>
                            <w:sz w:val="21"/>
                            <w:szCs w:val="21"/>
                            <w:lang w:eastAsia="it-IT" w:bidi="ar-SA"/>
                          </w:rPr>
                        </w:pPr>
                      </w:p>
                      <w:p w:rsidR="00A6258F" w:rsidRDefault="00A6258F">
                        <w:pPr>
                          <w:widowControl/>
                          <w:suppressAutoHyphens w:val="0"/>
                          <w:textAlignment w:val="auto"/>
                          <w:rPr>
                            <w:rFonts w:ascii="Arial" w:eastAsia="Times New Roman" w:hAnsi="Arial" w:cs="Arial"/>
                            <w:kern w:val="0"/>
                            <w:sz w:val="21"/>
                            <w:szCs w:val="21"/>
                            <w:lang w:eastAsia="it-IT" w:bidi="ar-SA"/>
                          </w:rPr>
                        </w:pPr>
                      </w:p>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c>
                <w:tcPr>
                  <w:tcW w:w="120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28%</w:t>
                        </w:r>
                      </w:p>
                    </w:tc>
                  </w:tr>
                  <w:tr w:rsidR="00A6258F">
                    <w:trPr>
                      <w:trHeight w:val="420"/>
                      <w:jc w:val="center"/>
                    </w:trPr>
                    <w:tc>
                      <w:tcPr>
                        <w:tcW w:w="421" w:type="dxa"/>
                        <w:shd w:val="clear" w:color="auto" w:fill="C0D0C0"/>
                        <w:tcMar>
                          <w:top w:w="0" w:type="dxa"/>
                          <w:left w:w="0" w:type="dxa"/>
                          <w:bottom w:w="0" w:type="dxa"/>
                          <w:right w:w="0" w:type="dxa"/>
                        </w:tcMar>
                        <w:vAlign w:val="bottom"/>
                      </w:tcPr>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c>
                <w:tcPr>
                  <w:tcW w:w="107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75"/>
                  </w:tblGrid>
                  <w:tr w:rsidR="00A6258F">
                    <w:trPr>
                      <w:jc w:val="center"/>
                    </w:trPr>
                    <w:tc>
                      <w:tcPr>
                        <w:tcW w:w="375" w:type="dxa"/>
                        <w:shd w:val="clear" w:color="auto" w:fill="auto"/>
                        <w:tcMar>
                          <w:top w:w="0" w:type="dxa"/>
                          <w:left w:w="0" w:type="dxa"/>
                          <w:bottom w:w="0" w:type="dxa"/>
                          <w:right w:w="0" w:type="dxa"/>
                        </w:tcMar>
                        <w:vAlign w:val="bottom"/>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8%</w:t>
                        </w:r>
                      </w:p>
                    </w:tc>
                  </w:tr>
                  <w:tr w:rsidR="00A6258F">
                    <w:trPr>
                      <w:trHeight w:val="120"/>
                      <w:jc w:val="center"/>
                    </w:trPr>
                    <w:tc>
                      <w:tcPr>
                        <w:tcW w:w="375" w:type="dxa"/>
                        <w:shd w:val="clear" w:color="auto" w:fill="C0D0C0"/>
                        <w:tcMar>
                          <w:top w:w="0" w:type="dxa"/>
                          <w:left w:w="0" w:type="dxa"/>
                          <w:bottom w:w="0" w:type="dxa"/>
                          <w:right w:w="0" w:type="dxa"/>
                        </w:tcMar>
                        <w:vAlign w:val="bottom"/>
                      </w:tcPr>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c>
                <w:tcPr>
                  <w:tcW w:w="1558" w:type="dxa"/>
                  <w:shd w:val="clear" w:color="auto" w:fill="auto"/>
                  <w:tcMar>
                    <w:top w:w="0" w:type="dxa"/>
                    <w:left w:w="10" w:type="dxa"/>
                    <w:bottom w:w="0" w:type="dxa"/>
                    <w:right w:w="10" w:type="dxa"/>
                  </w:tcMar>
                </w:tcPr>
                <w:p w:rsidR="00A6258F" w:rsidRDefault="00A6258F">
                  <w:pPr>
                    <w:widowControl/>
                    <w:suppressAutoHyphens w:val="0"/>
                    <w:textAlignment w:val="auto"/>
                    <w:rPr>
                      <w:rFonts w:ascii="Arial" w:eastAsia="Times New Roman" w:hAnsi="Arial" w:cs="Arial"/>
                      <w:kern w:val="0"/>
                      <w:sz w:val="21"/>
                      <w:szCs w:val="21"/>
                      <w:lang w:eastAsia="it-IT" w:bidi="ar-SA"/>
                    </w:rPr>
                  </w:pPr>
                </w:p>
              </w:tc>
            </w:tr>
            <w:tr w:rsidR="00A6258F">
              <w:tc>
                <w:tcPr>
                  <w:tcW w:w="1205"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32</w:t>
                  </w:r>
                </w:p>
              </w:tc>
              <w:tc>
                <w:tcPr>
                  <w:tcW w:w="1200"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14</w:t>
                  </w:r>
                </w:p>
              </w:tc>
              <w:tc>
                <w:tcPr>
                  <w:tcW w:w="1076"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4</w:t>
                  </w:r>
                </w:p>
              </w:tc>
              <w:tc>
                <w:tcPr>
                  <w:tcW w:w="1558" w:type="dxa"/>
                  <w:shd w:val="clear" w:color="auto" w:fill="auto"/>
                  <w:tcMar>
                    <w:top w:w="0" w:type="dxa"/>
                    <w:left w:w="10" w:type="dxa"/>
                    <w:bottom w:w="0" w:type="dxa"/>
                    <w:right w:w="10" w:type="dxa"/>
                  </w:tcMar>
                </w:tcPr>
                <w:p w:rsidR="00A6258F" w:rsidRDefault="00A6258F">
                  <w:pPr>
                    <w:widowControl/>
                    <w:suppressAutoHyphens w:val="0"/>
                    <w:textAlignment w:val="auto"/>
                    <w:rPr>
                      <w:rFonts w:ascii="Arial" w:eastAsia="Times New Roman" w:hAnsi="Arial" w:cs="Arial"/>
                      <w:kern w:val="0"/>
                      <w:sz w:val="21"/>
                      <w:szCs w:val="21"/>
                      <w:lang w:eastAsia="it-IT" w:bidi="ar-SA"/>
                    </w:rPr>
                  </w:pPr>
                </w:p>
              </w:tc>
            </w:tr>
            <w:tr w:rsidR="00A6258F">
              <w:tc>
                <w:tcPr>
                  <w:tcW w:w="1205"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w:t>
                  </w:r>
                </w:p>
              </w:tc>
              <w:tc>
                <w:tcPr>
                  <w:tcW w:w="1200"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w:t>
                  </w:r>
                </w:p>
              </w:tc>
              <w:tc>
                <w:tcPr>
                  <w:tcW w:w="1076"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3</w:t>
                  </w:r>
                </w:p>
              </w:tc>
              <w:tc>
                <w:tcPr>
                  <w:tcW w:w="1558" w:type="dxa"/>
                  <w:shd w:val="clear" w:color="auto" w:fill="auto"/>
                  <w:tcMar>
                    <w:top w:w="0" w:type="dxa"/>
                    <w:left w:w="10" w:type="dxa"/>
                    <w:bottom w:w="0" w:type="dxa"/>
                    <w:right w:w="10" w:type="dxa"/>
                  </w:tcMar>
                </w:tcPr>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color w:val="000000"/>
                <w:kern w:val="0"/>
                <w:sz w:val="21"/>
                <w:szCs w:val="21"/>
                <w:lang w:eastAsia="it-IT" w:bidi="ar-SA"/>
              </w:rPr>
            </w:pPr>
          </w:p>
        </w:tc>
      </w:tr>
    </w:tbl>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A6258F" w:rsidRDefault="00184975">
      <w:pPr>
        <w:widowControl/>
        <w:suppressAutoHyphens w:val="0"/>
        <w:spacing w:before="100" w:after="100"/>
        <w:textAlignment w:val="auto"/>
      </w:pPr>
      <w:r>
        <w:rPr>
          <w:rFonts w:ascii="Arial" w:eastAsia="Times New Roman" w:hAnsi="Arial" w:cs="Arial"/>
          <w:b/>
          <w:bCs/>
          <w:color w:val="000000"/>
          <w:kern w:val="0"/>
          <w:sz w:val="21"/>
          <w:szCs w:val="21"/>
          <w:lang w:eastAsia="it-IT" w:bidi="ar-SA"/>
        </w:rPr>
        <w:t>Quando eri piccolo fumavano in tua presenza?</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Indici posizionali</w:t>
      </w:r>
    </w:p>
    <w:tbl>
      <w:tblPr>
        <w:tblW w:w="9622" w:type="dxa"/>
        <w:tblCellMar>
          <w:left w:w="10" w:type="dxa"/>
          <w:right w:w="10" w:type="dxa"/>
        </w:tblCellMar>
        <w:tblLook w:val="0000" w:firstRow="0" w:lastRow="0" w:firstColumn="0" w:lastColumn="0" w:noHBand="0" w:noVBand="0"/>
      </w:tblPr>
      <w:tblGrid>
        <w:gridCol w:w="334"/>
        <w:gridCol w:w="140"/>
        <w:gridCol w:w="140"/>
        <w:gridCol w:w="140"/>
        <w:gridCol w:w="140"/>
        <w:gridCol w:w="140"/>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263"/>
      </w:tblGrid>
      <w:tr w:rsidR="00A6258F">
        <w:tc>
          <w:tcPr>
            <w:tcW w:w="33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Centile</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0</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2</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4</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6</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10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12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14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16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18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20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22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24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26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28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30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32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34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36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38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40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42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44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46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48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50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52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54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56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58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60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62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64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66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68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70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72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74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76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78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80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82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84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86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88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90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92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94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96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98</w:t>
            </w:r>
          </w:p>
        </w:tc>
        <w:tc>
          <w:tcPr>
            <w:tcW w:w="26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100</w:t>
            </w:r>
          </w:p>
        </w:tc>
      </w:tr>
      <w:tr w:rsidR="00A6258F">
        <w:tc>
          <w:tcPr>
            <w:tcW w:w="33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Dato</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26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 </w:t>
            </w:r>
          </w:p>
        </w:tc>
      </w:tr>
    </w:tbl>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xml:space="preserve">La mediana (punto che lascia alla sua sinistra e alla sua destra lo stesso numero di casi) vale 1. Il primo quartile Q1 (punto che lascia alla sua sinistra il 25 percento dei casi) vale 1. Il terzo quartile Q3 (punto che lascia alla sua sinistra il 75 percento dei casi) vale 2. La differenza </w:t>
      </w:r>
      <w:proofErr w:type="spellStart"/>
      <w:r>
        <w:rPr>
          <w:rFonts w:ascii="Arial" w:eastAsia="Times New Roman" w:hAnsi="Arial" w:cs="Arial"/>
          <w:color w:val="000000"/>
          <w:kern w:val="0"/>
          <w:sz w:val="21"/>
          <w:szCs w:val="21"/>
          <w:lang w:eastAsia="it-IT" w:bidi="ar-SA"/>
        </w:rPr>
        <w:t>interquartilica</w:t>
      </w:r>
      <w:proofErr w:type="spellEnd"/>
      <w:r>
        <w:rPr>
          <w:rFonts w:ascii="Arial" w:eastAsia="Times New Roman" w:hAnsi="Arial" w:cs="Arial"/>
          <w:color w:val="000000"/>
          <w:kern w:val="0"/>
          <w:sz w:val="21"/>
          <w:szCs w:val="21"/>
          <w:lang w:eastAsia="it-IT" w:bidi="ar-SA"/>
        </w:rPr>
        <w:t xml:space="preserve"> Q3-Q1 vale 1.</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Lo squilibrio è dato dalla somma delle proporzioni al quadrato per ciascuna delle k modalità della variabile, ossia:</w:t>
      </w:r>
      <w:r>
        <w:rPr>
          <w:rFonts w:ascii="Arial" w:eastAsia="Times New Roman" w:hAnsi="Arial" w:cs="Arial"/>
          <w:color w:val="000000"/>
          <w:kern w:val="0"/>
          <w:sz w:val="21"/>
          <w:szCs w:val="21"/>
          <w:lang w:eastAsia="it-IT" w:bidi="ar-SA"/>
        </w:rPr>
        <w:br/>
      </w:r>
      <w:r>
        <w:rPr>
          <w:rFonts w:ascii="Arial" w:eastAsia="Times New Roman" w:hAnsi="Arial" w:cs="Arial"/>
          <w:noProof/>
          <w:color w:val="000000"/>
          <w:kern w:val="0"/>
          <w:sz w:val="21"/>
          <w:szCs w:val="21"/>
          <w:lang w:eastAsia="it-IT" w:bidi="ar-SA"/>
        </w:rPr>
        <w:drawing>
          <wp:inline distT="0" distB="0" distL="0" distR="0">
            <wp:extent cx="430526" cy="404493"/>
            <wp:effectExtent l="0" t="0" r="7624" b="0"/>
            <wp:docPr id="43" name="Immagine 55" descr="http://www.edurete.org/jsstat/squilibri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rcRect/>
                    <a:stretch>
                      <a:fillRect/>
                    </a:stretch>
                  </pic:blipFill>
                  <pic:spPr>
                    <a:xfrm>
                      <a:off x="0" y="0"/>
                      <a:ext cx="430526" cy="404493"/>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 0.64^2+0.28^2+0.08^2 = 0.49.</w:t>
      </w:r>
      <w:r>
        <w:rPr>
          <w:rFonts w:ascii="Arial" w:eastAsia="Times New Roman" w:hAnsi="Arial" w:cs="Arial"/>
          <w:color w:val="000000"/>
          <w:kern w:val="0"/>
          <w:sz w:val="21"/>
          <w:szCs w:val="21"/>
          <w:lang w:eastAsia="it-IT" w:bidi="ar-SA"/>
        </w:rPr>
        <w:br/>
      </w:r>
      <w:proofErr w:type="gramStart"/>
      <w:r>
        <w:rPr>
          <w:rFonts w:ascii="Arial" w:eastAsia="Times New Roman" w:hAnsi="Arial" w:cs="Arial"/>
          <w:color w:val="000000"/>
          <w:kern w:val="0"/>
          <w:sz w:val="21"/>
          <w:szCs w:val="21"/>
          <w:lang w:eastAsia="it-IT" w:bidi="ar-SA"/>
        </w:rPr>
        <w:t>E'</w:t>
      </w:r>
      <w:proofErr w:type="gramEnd"/>
      <w:r>
        <w:rPr>
          <w:rFonts w:ascii="Arial" w:eastAsia="Times New Roman" w:hAnsi="Arial" w:cs="Arial"/>
          <w:color w:val="000000"/>
          <w:kern w:val="0"/>
          <w:sz w:val="21"/>
          <w:szCs w:val="21"/>
          <w:lang w:eastAsia="it-IT" w:bidi="ar-SA"/>
        </w:rPr>
        <w:t xml:space="preserve"> un indice di dispersione dei casi nelle modalità assunte dalla variabile. Se è vicino a 0.33 (ossia 1/k, dove k è il numero delle modalità) i casi sono equidistribuiti nelle categorie corrispondenti alle modalità della variabile. Se è vicino a 1 i casi sono concentrati in un'unica categoria.</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Il campo di variazione indica la differenza tra il valore minimo (1) e il valore massimo (3) della distribuzione.</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La media (aritmetica) è data dalla somma dei valori corrispondenti a ciascun caso divisa per il numero dei casi, ossia:</w:t>
      </w:r>
      <w:r>
        <w:rPr>
          <w:rFonts w:ascii="Arial" w:eastAsia="Times New Roman" w:hAnsi="Arial" w:cs="Arial"/>
          <w:color w:val="000000"/>
          <w:kern w:val="0"/>
          <w:sz w:val="21"/>
          <w:szCs w:val="21"/>
          <w:lang w:eastAsia="it-IT" w:bidi="ar-SA"/>
        </w:rPr>
        <w:br/>
      </w:r>
      <w:r>
        <w:rPr>
          <w:rFonts w:ascii="Arial" w:eastAsia="Times New Roman" w:hAnsi="Arial" w:cs="Arial"/>
          <w:noProof/>
          <w:color w:val="000000"/>
          <w:kern w:val="0"/>
          <w:sz w:val="21"/>
          <w:szCs w:val="21"/>
          <w:lang w:eastAsia="it-IT" w:bidi="ar-SA"/>
        </w:rPr>
        <w:drawing>
          <wp:inline distT="0" distB="0" distL="0" distR="0">
            <wp:extent cx="536579" cy="448312"/>
            <wp:effectExtent l="0" t="0" r="0" b="8888"/>
            <wp:docPr id="44" name="Immagine 56" descr="http://www.edurete.org/jsstat/media.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rcRect/>
                    <a:stretch>
                      <a:fillRect/>
                    </a:stretch>
                  </pic:blipFill>
                  <pic:spPr>
                    <a:xfrm>
                      <a:off x="0" y="0"/>
                      <a:ext cx="536579" cy="448312"/>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 (1+1+1+1+1+1+1+1+1+1+1+1+1+1+1+1+1+1+1+1+1+1+1+1+1+1+1+1+1+1+1+1+2+2+2+2+2+2+2+2+2+2+2+2+2+2+3+3+3+3)/50 = 1.44</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lastRenderedPageBreak/>
        <w:t>Lo scarto tipo è dato dalla radice della somma delle differenze di ciascun valore rispetto alla media elevate al quadrato e rapportate al numero dei casi, ossia:</w:t>
      </w:r>
      <w:r>
        <w:rPr>
          <w:rFonts w:ascii="Arial" w:eastAsia="Times New Roman" w:hAnsi="Arial" w:cs="Arial"/>
          <w:color w:val="000000"/>
          <w:kern w:val="0"/>
          <w:sz w:val="21"/>
          <w:szCs w:val="21"/>
          <w:lang w:eastAsia="it-IT" w:bidi="ar-SA"/>
        </w:rPr>
        <w:br/>
      </w:r>
      <w:r>
        <w:rPr>
          <w:rFonts w:ascii="Arial" w:eastAsia="Times New Roman" w:hAnsi="Arial" w:cs="Arial"/>
          <w:noProof/>
          <w:color w:val="000000"/>
          <w:kern w:val="0"/>
          <w:sz w:val="21"/>
          <w:szCs w:val="21"/>
          <w:lang w:eastAsia="it-IT" w:bidi="ar-SA"/>
        </w:rPr>
        <w:drawing>
          <wp:inline distT="0" distB="0" distL="0" distR="0">
            <wp:extent cx="932175" cy="466087"/>
            <wp:effectExtent l="0" t="0" r="1275" b="0"/>
            <wp:docPr id="45" name="Immagine 57" descr="http://www.edurete.org/jsstat/scartotip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rcRect/>
                    <a:stretch>
                      <a:fillRect/>
                    </a:stretch>
                  </pic:blipFill>
                  <pic:spPr>
                    <a:xfrm>
                      <a:off x="0" y="0"/>
                      <a:ext cx="932175" cy="466087"/>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radq(((1-1.44)^2+(1-1.44)^2+(1-1.44)^2+(1-1.44)^2+(1-1.44)^2+(1-1.44)^2+(1-1.44)^2+(1-1.44)^2+(1-1.44)^2+(1-1.44)^2+(1-1.44)^2+(1-1.44)^2+(1-1.44)^2+(1-1.44)^2+(1-1.44)^2+(1-1.44)^2+(1-1.44)^2+(1-1.44)^2+(1-1.44)^2+(1-1.44)^2+(1-1.44)^2+(1-1.44)^2+(1-1.44)^2+(1-1.44)^2+(1-1.44)^2+(1-1.44)^2+(1-1.44)^2+(1-1.44)^2+(1-1.44)^2+(1-1.44)^2+(1-1.44)^2+(1-1.44)^2+(2-1.44)^2+(2-1.44)^2+(2-1.44)^2+(2-1.44)^2+(2-1.44)^2+(2-1.44)^2+(2-1.44)^2+(2-1.44)^2+(2-1.44)^2+(2-1.44)^2+(2-1.44)^2+(2-1.44)^2+(2-1.44)^2+(2-1.44)^2+(3-1.44)^2+(3-1.44)^2+(3-1.44)^2+(3-1.44)^2)/50) = 0.64</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I parametri illustrati (percentuali semplici delle categorie, media e scarto tipo) sono quelli calcolati sul campione considerato (la matrice di dati di partenza). Di questi viene fornita anche la proiezione sulla popolazione, con intervallo di fiducia 95 percento (</w:t>
      </w:r>
      <w:proofErr w:type="spellStart"/>
      <w:r>
        <w:rPr>
          <w:rFonts w:ascii="Arial" w:eastAsia="Times New Roman" w:hAnsi="Arial" w:cs="Arial"/>
          <w:color w:val="000000"/>
          <w:kern w:val="0"/>
          <w:sz w:val="21"/>
          <w:szCs w:val="21"/>
          <w:lang w:eastAsia="it-IT" w:bidi="ar-SA"/>
        </w:rPr>
        <w:t>Int</w:t>
      </w:r>
      <w:proofErr w:type="spellEnd"/>
      <w:r>
        <w:rPr>
          <w:rFonts w:ascii="Arial" w:eastAsia="Times New Roman" w:hAnsi="Arial" w:cs="Arial"/>
          <w:color w:val="000000"/>
          <w:kern w:val="0"/>
          <w:sz w:val="21"/>
          <w:szCs w:val="21"/>
          <w:lang w:eastAsia="it-IT" w:bidi="ar-SA"/>
        </w:rPr>
        <w:t xml:space="preserve">. </w:t>
      </w:r>
      <w:proofErr w:type="spellStart"/>
      <w:r>
        <w:rPr>
          <w:rFonts w:ascii="Arial" w:eastAsia="Times New Roman" w:hAnsi="Arial" w:cs="Arial"/>
          <w:color w:val="000000"/>
          <w:kern w:val="0"/>
          <w:sz w:val="21"/>
          <w:szCs w:val="21"/>
          <w:lang w:eastAsia="it-IT" w:bidi="ar-SA"/>
        </w:rPr>
        <w:t>Fid</w:t>
      </w:r>
      <w:proofErr w:type="spellEnd"/>
      <w:r>
        <w:rPr>
          <w:rFonts w:ascii="Arial" w:eastAsia="Times New Roman" w:hAnsi="Arial" w:cs="Arial"/>
          <w:color w:val="000000"/>
          <w:kern w:val="0"/>
          <w:sz w:val="21"/>
          <w:szCs w:val="21"/>
          <w:lang w:eastAsia="it-IT" w:bidi="ar-SA"/>
        </w:rPr>
        <w:t>. 95%), valida se:</w:t>
      </w:r>
      <w:r>
        <w:rPr>
          <w:rFonts w:ascii="Arial" w:eastAsia="Times New Roman" w:hAnsi="Arial" w:cs="Arial"/>
          <w:color w:val="000000"/>
          <w:kern w:val="0"/>
          <w:sz w:val="21"/>
          <w:szCs w:val="21"/>
          <w:lang w:eastAsia="it-IT" w:bidi="ar-SA"/>
        </w:rPr>
        <w:br/>
        <w:t>a) il campione è stato ottenuto mediante estrazione casuale;</w:t>
      </w:r>
      <w:r>
        <w:rPr>
          <w:rFonts w:ascii="Arial" w:eastAsia="Times New Roman" w:hAnsi="Arial" w:cs="Arial"/>
          <w:color w:val="000000"/>
          <w:kern w:val="0"/>
          <w:sz w:val="21"/>
          <w:szCs w:val="21"/>
          <w:lang w:eastAsia="it-IT" w:bidi="ar-SA"/>
        </w:rPr>
        <w:br/>
        <w:t>b) la popolazione è normale se il numero dei casi del campione è minore di 30; se è maggiore la forma può essere qualsiasi.</w:t>
      </w:r>
      <w:r>
        <w:rPr>
          <w:rFonts w:ascii="Arial" w:eastAsia="Times New Roman" w:hAnsi="Arial" w:cs="Arial"/>
          <w:color w:val="000000"/>
          <w:kern w:val="0"/>
          <w:sz w:val="21"/>
          <w:szCs w:val="21"/>
          <w:lang w:eastAsia="it-IT" w:bidi="ar-SA"/>
        </w:rPr>
        <w:br/>
        <w:t>Media e varianza della popolazione vengono supposte ignote. Le proiezioni (stime per intervallo) ci dicono che il 95 percento dei campioni estratti da quella popolazione avranno parametri che si situano all'interno di quell'intervallo.</w:t>
      </w:r>
      <w:r>
        <w:rPr>
          <w:rFonts w:ascii="Arial" w:eastAsia="Times New Roman" w:hAnsi="Arial" w:cs="Arial"/>
          <w:color w:val="000000"/>
          <w:kern w:val="0"/>
          <w:sz w:val="21"/>
          <w:szCs w:val="21"/>
          <w:lang w:eastAsia="it-IT" w:bidi="ar-SA"/>
        </w:rPr>
        <w:br/>
        <w:t>Per la stima della proporzione viene usata la distribuzione Binomiale quando la numerosità del campione è inferiore o uguale a 30 casi; se superiore viene usata la distribuzione di Poisson se la proporzione della categoria è 5% o inferiore, la distribuzione Normale altrimenti.</w:t>
      </w:r>
    </w:p>
    <w:p w:rsidR="00A6258F" w:rsidRDefault="00A6258F">
      <w:pPr>
        <w:widowControl/>
        <w:suppressAutoHyphens w:val="0"/>
        <w:spacing w:before="100" w:after="100"/>
        <w:textAlignment w:val="auto"/>
        <w:rPr>
          <w:rFonts w:ascii="Arial" w:eastAsia="Times New Roman" w:hAnsi="Arial" w:cs="Arial"/>
          <w:color w:val="000000"/>
          <w:kern w:val="0"/>
          <w:sz w:val="21"/>
          <w:szCs w:val="21"/>
          <w:lang w:eastAsia="it-IT" w:bidi="ar-SA"/>
        </w:rPr>
      </w:pPr>
    </w:p>
    <w:p w:rsidR="00A6258F" w:rsidRDefault="00184975">
      <w:pPr>
        <w:pStyle w:val="Paragrafoelenco"/>
        <w:widowControl/>
        <w:numPr>
          <w:ilvl w:val="0"/>
          <w:numId w:val="10"/>
        </w:numPr>
        <w:suppressAutoHyphens w:val="0"/>
        <w:spacing w:before="100" w:after="100"/>
        <w:jc w:val="both"/>
        <w:textAlignment w:val="auto"/>
        <w:rPr>
          <w:rFonts w:eastAsia="Times New Roman" w:cs="Times New Roman"/>
          <w:b/>
          <w:i/>
          <w:color w:val="000000"/>
          <w:kern w:val="0"/>
          <w:sz w:val="28"/>
          <w:szCs w:val="28"/>
          <w:lang w:eastAsia="it-IT" w:bidi="ar-SA"/>
        </w:rPr>
      </w:pPr>
      <w:r>
        <w:rPr>
          <w:rFonts w:eastAsia="Times New Roman" w:cs="Times New Roman"/>
          <w:b/>
          <w:i/>
          <w:color w:val="000000"/>
          <w:kern w:val="0"/>
          <w:sz w:val="28"/>
          <w:szCs w:val="28"/>
          <w:lang w:eastAsia="it-IT" w:bidi="ar-SA"/>
        </w:rPr>
        <w:t>Analisi dell’informazione sui rischi del fumo</w:t>
      </w:r>
    </w:p>
    <w:tbl>
      <w:tblPr>
        <w:tblW w:w="9014" w:type="dxa"/>
        <w:tblCellMar>
          <w:left w:w="10" w:type="dxa"/>
          <w:right w:w="10" w:type="dxa"/>
        </w:tblCellMar>
        <w:tblLook w:val="0000" w:firstRow="0" w:lastRow="0" w:firstColumn="0" w:lastColumn="0" w:noHBand="0" w:noVBand="0"/>
      </w:tblPr>
      <w:tblGrid>
        <w:gridCol w:w="7809"/>
        <w:gridCol w:w="936"/>
        <w:gridCol w:w="150"/>
        <w:gridCol w:w="119"/>
      </w:tblGrid>
      <w:tr w:rsidR="00A6258F">
        <w:tc>
          <w:tcPr>
            <w:tcW w:w="7777" w:type="dxa"/>
            <w:shd w:val="clear" w:color="auto" w:fill="auto"/>
            <w:tcMar>
              <w:top w:w="15" w:type="dxa"/>
              <w:left w:w="15" w:type="dxa"/>
              <w:bottom w:w="15" w:type="dxa"/>
              <w:right w:w="15" w:type="dxa"/>
            </w:tcMar>
          </w:tcPr>
          <w:p w:rsidR="00A6258F" w:rsidRDefault="00184975">
            <w:pPr>
              <w:widowControl/>
              <w:suppressAutoHyphens w:val="0"/>
              <w:textAlignment w:val="auto"/>
            </w:pPr>
            <w:r>
              <w:rPr>
                <w:rFonts w:ascii="Arial" w:eastAsia="Calibri" w:hAnsi="Arial" w:cs="Arial"/>
                <w:b/>
                <w:bCs/>
                <w:color w:val="000000"/>
                <w:kern w:val="0"/>
                <w:sz w:val="21"/>
                <w:szCs w:val="21"/>
                <w:lang w:eastAsia="en-US" w:bidi="ar-SA"/>
              </w:rPr>
              <w:t>Distribuzione di frequenza:</w:t>
            </w:r>
            <w:r>
              <w:rPr>
                <w:rFonts w:ascii="Arial" w:eastAsia="Times New Roman" w:hAnsi="Arial" w:cs="Arial"/>
                <w:color w:val="000000"/>
                <w:kern w:val="0"/>
                <w:sz w:val="21"/>
                <w:szCs w:val="21"/>
                <w:lang w:eastAsia="it-IT" w:bidi="ar-SA"/>
              </w:rPr>
              <w:br/>
            </w:r>
            <w:r>
              <w:t>I tuoi genitori ti hanno mai informato e/o messo in guardia sui rischi del fumo?</w:t>
            </w:r>
          </w:p>
          <w:tbl>
            <w:tblPr>
              <w:tblW w:w="4617" w:type="dxa"/>
              <w:tblCellMar>
                <w:left w:w="10" w:type="dxa"/>
                <w:right w:w="10" w:type="dxa"/>
              </w:tblCellMar>
              <w:tblLook w:val="0000" w:firstRow="0" w:lastRow="0" w:firstColumn="0" w:lastColumn="0" w:noHBand="0" w:noVBand="0"/>
            </w:tblPr>
            <w:tblGrid>
              <w:gridCol w:w="672"/>
              <w:gridCol w:w="808"/>
              <w:gridCol w:w="682"/>
              <w:gridCol w:w="808"/>
              <w:gridCol w:w="699"/>
              <w:gridCol w:w="948"/>
            </w:tblGrid>
            <w:tr w:rsidR="00A6258F">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Frequenza</w:t>
                  </w:r>
                  <w:r>
                    <w:rPr>
                      <w:rFonts w:ascii="Arial" w:eastAsia="Times New Roman" w:hAnsi="Arial" w:cs="Arial"/>
                      <w:kern w:val="0"/>
                      <w:sz w:val="15"/>
                      <w:szCs w:val="15"/>
                      <w:lang w:eastAsia="it-IT" w:bidi="ar-SA"/>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Percent</w:t>
                  </w:r>
                  <w:proofErr w:type="spellEnd"/>
                  <w:r>
                    <w:rPr>
                      <w:rFonts w:ascii="Arial" w:eastAsia="Times New Roman" w:hAnsi="Arial" w:cs="Arial"/>
                      <w:kern w:val="0"/>
                      <w:sz w:val="15"/>
                      <w:szCs w:val="15"/>
                      <w:lang w:eastAsia="it-IT" w:bidi="ar-SA"/>
                    </w:rPr>
                    <w:t>.</w:t>
                  </w:r>
                  <w:r>
                    <w:rPr>
                      <w:rFonts w:ascii="Arial" w:eastAsia="Times New Roman" w:hAnsi="Arial" w:cs="Arial"/>
                      <w:kern w:val="0"/>
                      <w:sz w:val="15"/>
                      <w:szCs w:val="15"/>
                      <w:lang w:eastAsia="it-IT" w:bidi="ar-SA"/>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Frequenza</w:t>
                  </w:r>
                  <w:r>
                    <w:rPr>
                      <w:rFonts w:ascii="Arial" w:eastAsia="Times New Roman" w:hAnsi="Arial" w:cs="Arial"/>
                      <w:kern w:val="0"/>
                      <w:sz w:val="15"/>
                      <w:szCs w:val="15"/>
                      <w:lang w:eastAsia="it-IT" w:bidi="ar-SA"/>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Percent</w:t>
                  </w:r>
                  <w:proofErr w:type="spellEnd"/>
                  <w:r>
                    <w:rPr>
                      <w:rFonts w:ascii="Arial" w:eastAsia="Times New Roman" w:hAnsi="Arial" w:cs="Arial"/>
                      <w:kern w:val="0"/>
                      <w:sz w:val="15"/>
                      <w:szCs w:val="15"/>
                      <w:lang w:eastAsia="it-IT" w:bidi="ar-SA"/>
                    </w:rPr>
                    <w:t>.</w:t>
                  </w:r>
                  <w:r>
                    <w:rPr>
                      <w:rFonts w:ascii="Arial" w:eastAsia="Times New Roman" w:hAnsi="Arial" w:cs="Arial"/>
                      <w:kern w:val="0"/>
                      <w:sz w:val="15"/>
                      <w:szCs w:val="15"/>
                      <w:lang w:eastAsia="it-IT" w:bidi="ar-SA"/>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Int</w:t>
                  </w:r>
                  <w:proofErr w:type="spellEnd"/>
                  <w:r>
                    <w:rPr>
                      <w:rFonts w:ascii="Arial" w:eastAsia="Times New Roman" w:hAnsi="Arial" w:cs="Arial"/>
                      <w:kern w:val="0"/>
                      <w:sz w:val="15"/>
                      <w:szCs w:val="15"/>
                      <w:lang w:eastAsia="it-IT" w:bidi="ar-SA"/>
                    </w:rPr>
                    <w:t xml:space="preserve">. </w:t>
                  </w:r>
                  <w:proofErr w:type="spellStart"/>
                  <w:r>
                    <w:rPr>
                      <w:rFonts w:ascii="Arial" w:eastAsia="Times New Roman" w:hAnsi="Arial" w:cs="Arial"/>
                      <w:kern w:val="0"/>
                      <w:sz w:val="15"/>
                      <w:szCs w:val="15"/>
                      <w:lang w:eastAsia="it-IT" w:bidi="ar-SA"/>
                    </w:rPr>
                    <w:t>Fid</w:t>
                  </w:r>
                  <w:proofErr w:type="spellEnd"/>
                  <w:r>
                    <w:rPr>
                      <w:rFonts w:ascii="Arial" w:eastAsia="Times New Roman" w:hAnsi="Arial" w:cs="Arial"/>
                      <w:kern w:val="0"/>
                      <w:sz w:val="15"/>
                      <w:szCs w:val="15"/>
                      <w:lang w:eastAsia="it-IT" w:bidi="ar-SA"/>
                    </w:rPr>
                    <w:t>. 95%</w:t>
                  </w:r>
                </w:p>
              </w:tc>
            </w:tr>
            <w:tr w:rsidR="00A6258F">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47</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94%</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47</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94%</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87%:100%</w:t>
                  </w:r>
                </w:p>
              </w:tc>
            </w:tr>
            <w:tr w:rsidR="00A6258F">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3</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6%</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50</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0%:13%</w:t>
                  </w:r>
                </w:p>
              </w:tc>
            </w:tr>
          </w:tbl>
          <w:p w:rsidR="00A6258F" w:rsidRDefault="00A6258F">
            <w:pPr>
              <w:widowControl/>
              <w:suppressAutoHyphens w:val="0"/>
              <w:textAlignment w:val="auto"/>
              <w:rPr>
                <w:rFonts w:ascii="Arial" w:eastAsia="Times New Roman" w:hAnsi="Arial" w:cs="Arial"/>
                <w:color w:val="000000"/>
                <w:kern w:val="0"/>
                <w:sz w:val="21"/>
                <w:szCs w:val="21"/>
                <w:lang w:eastAsia="it-IT" w:bidi="ar-SA"/>
              </w:rPr>
            </w:pPr>
          </w:p>
          <w:tbl>
            <w:tblPr>
              <w:tblW w:w="7679" w:type="dxa"/>
              <w:tblCellMar>
                <w:left w:w="10" w:type="dxa"/>
                <w:right w:w="10" w:type="dxa"/>
              </w:tblCellMar>
              <w:tblLook w:val="0000" w:firstRow="0" w:lastRow="0" w:firstColumn="0" w:lastColumn="0" w:noHBand="0" w:noVBand="0"/>
            </w:tblPr>
            <w:tblGrid>
              <w:gridCol w:w="7779"/>
            </w:tblGrid>
            <w:tr w:rsidR="00A6258F">
              <w:tc>
                <w:tcPr>
                  <w:tcW w:w="7747" w:type="dxa"/>
                  <w:shd w:val="clear" w:color="auto" w:fill="auto"/>
                  <w:tcMar>
                    <w:top w:w="15" w:type="dxa"/>
                    <w:left w:w="15" w:type="dxa"/>
                    <w:bottom w:w="15" w:type="dxa"/>
                    <w:right w:w="15" w:type="dxa"/>
                  </w:tcMar>
                </w:tcPr>
                <w:p w:rsidR="00A6258F" w:rsidRDefault="00A6258F">
                  <w:pPr>
                    <w:widowControl/>
                    <w:suppressAutoHyphens w:val="0"/>
                    <w:spacing w:before="100" w:after="100"/>
                    <w:jc w:val="both"/>
                    <w:textAlignment w:val="auto"/>
                    <w:rPr>
                      <w:rFonts w:ascii="Arial" w:eastAsia="Times New Roman" w:hAnsi="Arial" w:cs="Arial"/>
                      <w:color w:val="000000"/>
                      <w:kern w:val="0"/>
                      <w:sz w:val="21"/>
                      <w:szCs w:val="21"/>
                      <w:lang w:eastAsia="it-IT" w:bidi="ar-SA"/>
                    </w:rPr>
                  </w:pPr>
                </w:p>
                <w:tbl>
                  <w:tblPr>
                    <w:tblW w:w="7589" w:type="dxa"/>
                    <w:tblCellMar>
                      <w:left w:w="10" w:type="dxa"/>
                      <w:right w:w="10" w:type="dxa"/>
                    </w:tblCellMar>
                    <w:tblLook w:val="0000" w:firstRow="0" w:lastRow="0" w:firstColumn="0" w:lastColumn="0" w:noHBand="0" w:noVBand="0"/>
                  </w:tblPr>
                  <w:tblGrid>
                    <w:gridCol w:w="7749"/>
                  </w:tblGrid>
                  <w:tr w:rsidR="00A6258F">
                    <w:tc>
                      <w:tcPr>
                        <w:tcW w:w="7717" w:type="dxa"/>
                        <w:shd w:val="clear" w:color="auto" w:fill="808080"/>
                        <w:tcMar>
                          <w:top w:w="15" w:type="dxa"/>
                          <w:left w:w="15" w:type="dxa"/>
                          <w:bottom w:w="15" w:type="dxa"/>
                          <w:right w:w="15" w:type="dxa"/>
                        </w:tcMar>
                        <w:vAlign w:val="center"/>
                      </w:tcPr>
                      <w:tbl>
                        <w:tblPr>
                          <w:tblW w:w="7559" w:type="dxa"/>
                          <w:tblCellMar>
                            <w:left w:w="10" w:type="dxa"/>
                            <w:right w:w="10" w:type="dxa"/>
                          </w:tblCellMar>
                          <w:tblLook w:val="0000" w:firstRow="0" w:lastRow="0" w:firstColumn="0" w:lastColumn="0" w:noHBand="0" w:noVBand="0"/>
                        </w:tblPr>
                        <w:tblGrid>
                          <w:gridCol w:w="7719"/>
                        </w:tblGrid>
                        <w:tr w:rsidR="00A6258F">
                          <w:tc>
                            <w:tcPr>
                              <w:tcW w:w="7687" w:type="dxa"/>
                              <w:shd w:val="clear" w:color="auto" w:fill="F8F0F8"/>
                              <w:tcMar>
                                <w:top w:w="0" w:type="dxa"/>
                                <w:left w:w="0" w:type="dxa"/>
                                <w:bottom w:w="0" w:type="dxa"/>
                                <w:right w:w="0" w:type="dxa"/>
                              </w:tcMar>
                              <w:vAlign w:val="center"/>
                            </w:tcPr>
                            <w:tbl>
                              <w:tblPr>
                                <w:tblW w:w="7559" w:type="dxa"/>
                                <w:tblCellMar>
                                  <w:left w:w="10" w:type="dxa"/>
                                  <w:right w:w="10" w:type="dxa"/>
                                </w:tblCellMar>
                                <w:tblLook w:val="0000" w:firstRow="0" w:lastRow="0" w:firstColumn="0" w:lastColumn="0" w:noHBand="0" w:noVBand="0"/>
                              </w:tblPr>
                              <w:tblGrid>
                                <w:gridCol w:w="346"/>
                                <w:gridCol w:w="7373"/>
                              </w:tblGrid>
                              <w:tr w:rsidR="00A6258F">
                                <w:tc>
                                  <w:tcPr>
                                    <w:tcW w:w="330" w:type="dxa"/>
                                    <w:shd w:val="clear" w:color="auto" w:fill="C0D0C0"/>
                                    <w:noWrap/>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   </w:t>
                                    </w:r>
                                  </w:p>
                                </w:tc>
                                <w:tc>
                                  <w:tcPr>
                                    <w:tcW w:w="7357" w:type="dxa"/>
                                    <w:shd w:val="clear" w:color="auto" w:fill="auto"/>
                                    <w:noWrap/>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I tuoi genitori ti hanno mai informato e/o messo in guardia sui rischi del fumo?</w:t>
                                    </w: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both"/>
                    <w:textAlignment w:val="auto"/>
                    <w:rPr>
                      <w:rFonts w:ascii="Arial" w:eastAsia="Times New Roman" w:hAnsi="Arial" w:cs="Arial"/>
                      <w:color w:val="000000"/>
                      <w:kern w:val="0"/>
                      <w:sz w:val="21"/>
                      <w:szCs w:val="21"/>
                      <w:lang w:eastAsia="it-IT" w:bidi="ar-SA"/>
                    </w:rPr>
                  </w:pPr>
                </w:p>
              </w:tc>
            </w:tr>
          </w:tbl>
          <w:p w:rsidR="00A6258F" w:rsidRDefault="00184975">
            <w:pPr>
              <w:widowControl/>
              <w:suppressAutoHyphens w:val="0"/>
              <w:textAlignment w:val="auto"/>
            </w:pPr>
            <w:r>
              <w:rPr>
                <w:rFonts w:ascii="Arial" w:eastAsia="Times New Roman" w:hAnsi="Arial" w:cs="Arial"/>
                <w:color w:val="000000"/>
                <w:kern w:val="0"/>
                <w:sz w:val="21"/>
                <w:szCs w:val="21"/>
                <w:lang w:eastAsia="it-IT" w:bidi="ar-SA"/>
              </w:rPr>
              <w:br/>
            </w:r>
            <w:proofErr w:type="gramStart"/>
            <w:r>
              <w:rPr>
                <w:rFonts w:ascii="Arial" w:eastAsia="Times New Roman" w:hAnsi="Arial" w:cs="Arial"/>
                <w:b/>
                <w:bCs/>
                <w:color w:val="000000"/>
                <w:kern w:val="0"/>
                <w:sz w:val="21"/>
                <w:szCs w:val="21"/>
                <w:lang w:eastAsia="it-IT" w:bidi="ar-SA"/>
              </w:rPr>
              <w:t>Campione</w:t>
            </w:r>
            <w:r>
              <w:rPr>
                <w:rFonts w:ascii="Arial" w:eastAsia="Times New Roman" w:hAnsi="Arial" w:cs="Arial"/>
                <w:color w:val="000000"/>
                <w:kern w:val="0"/>
                <w:sz w:val="21"/>
                <w:szCs w:val="21"/>
                <w:lang w:eastAsia="it-IT" w:bidi="ar-SA"/>
              </w:rPr>
              <w:t xml:space="preserve">:   </w:t>
            </w:r>
            <w:proofErr w:type="gramEnd"/>
            <w:r>
              <w:rPr>
                <w:rFonts w:ascii="Arial" w:eastAsia="Times New Roman" w:hAnsi="Arial" w:cs="Arial"/>
                <w:color w:val="000000"/>
                <w:kern w:val="0"/>
                <w:sz w:val="21"/>
                <w:szCs w:val="21"/>
                <w:lang w:eastAsia="it-IT" w:bidi="ar-SA"/>
              </w:rPr>
              <w:t xml:space="preserve">                                                                </w:t>
            </w:r>
            <w:r>
              <w:rPr>
                <w:rFonts w:ascii="Arial" w:eastAsia="Times New Roman" w:hAnsi="Arial" w:cs="Arial"/>
                <w:color w:val="000000"/>
                <w:kern w:val="0"/>
                <w:sz w:val="21"/>
                <w:szCs w:val="21"/>
                <w:lang w:eastAsia="it-IT" w:bidi="ar-SA"/>
              </w:rPr>
              <w:br/>
              <w:t>Numero di casi= 50</w:t>
            </w:r>
            <w:r>
              <w:rPr>
                <w:rFonts w:ascii="Arial" w:eastAsia="Times New Roman" w:hAnsi="Arial" w:cs="Arial"/>
                <w:color w:val="000000"/>
                <w:kern w:val="0"/>
                <w:sz w:val="21"/>
                <w:szCs w:val="21"/>
                <w:lang w:eastAsia="it-IT" w:bidi="ar-SA"/>
              </w:rPr>
              <w:br/>
              <w:t>Indici di tendenza centrale:</w:t>
            </w:r>
            <w:r>
              <w:rPr>
                <w:rFonts w:ascii="Arial" w:eastAsia="Times New Roman" w:hAnsi="Arial" w:cs="Arial"/>
                <w:color w:val="000000"/>
                <w:kern w:val="0"/>
                <w:sz w:val="21"/>
                <w:szCs w:val="21"/>
                <w:lang w:eastAsia="it-IT" w:bidi="ar-SA"/>
              </w:rPr>
              <w:br/>
              <w:t>  Moda = 1</w:t>
            </w:r>
            <w:r>
              <w:rPr>
                <w:rFonts w:ascii="Arial" w:eastAsia="Times New Roman" w:hAnsi="Arial" w:cs="Arial"/>
                <w:color w:val="000000"/>
                <w:kern w:val="0"/>
                <w:sz w:val="21"/>
                <w:szCs w:val="21"/>
                <w:lang w:eastAsia="it-IT" w:bidi="ar-SA"/>
              </w:rPr>
              <w:br/>
              <w:t>  Mediana = 1</w:t>
            </w:r>
            <w:r>
              <w:rPr>
                <w:rFonts w:ascii="Arial" w:eastAsia="Times New Roman" w:hAnsi="Arial" w:cs="Arial"/>
                <w:color w:val="000000"/>
                <w:kern w:val="0"/>
                <w:sz w:val="21"/>
                <w:szCs w:val="21"/>
                <w:lang w:eastAsia="it-IT" w:bidi="ar-SA"/>
              </w:rPr>
              <w:br/>
              <w:t>  Media = 1.06</w:t>
            </w:r>
            <w:r>
              <w:rPr>
                <w:rFonts w:ascii="Arial" w:eastAsia="Times New Roman" w:hAnsi="Arial" w:cs="Arial"/>
                <w:color w:val="000000"/>
                <w:kern w:val="0"/>
                <w:sz w:val="21"/>
                <w:szCs w:val="21"/>
                <w:lang w:eastAsia="it-IT" w:bidi="ar-SA"/>
              </w:rPr>
              <w:br/>
              <w:t>Indici di dispersione:</w:t>
            </w:r>
            <w:r>
              <w:rPr>
                <w:rFonts w:ascii="Arial" w:eastAsia="Times New Roman" w:hAnsi="Arial" w:cs="Arial"/>
                <w:color w:val="000000"/>
                <w:kern w:val="0"/>
                <w:sz w:val="21"/>
                <w:szCs w:val="21"/>
                <w:lang w:eastAsia="it-IT" w:bidi="ar-SA"/>
              </w:rPr>
              <w:br/>
              <w:t>  Squilibrio = 0.89</w:t>
            </w:r>
            <w:r>
              <w:rPr>
                <w:rFonts w:ascii="Arial" w:eastAsia="Times New Roman" w:hAnsi="Arial" w:cs="Arial"/>
                <w:color w:val="000000"/>
                <w:kern w:val="0"/>
                <w:sz w:val="21"/>
                <w:szCs w:val="21"/>
                <w:lang w:eastAsia="it-IT" w:bidi="ar-SA"/>
              </w:rPr>
              <w:br/>
              <w:t>  Campo di variazione = 1</w:t>
            </w:r>
            <w:r>
              <w:rPr>
                <w:rFonts w:ascii="Arial" w:eastAsia="Times New Roman" w:hAnsi="Arial" w:cs="Arial"/>
                <w:color w:val="000000"/>
                <w:kern w:val="0"/>
                <w:sz w:val="21"/>
                <w:szCs w:val="21"/>
                <w:lang w:eastAsia="it-IT" w:bidi="ar-SA"/>
              </w:rPr>
              <w:br/>
              <w:t xml:space="preserve">  Differenza </w:t>
            </w:r>
            <w:proofErr w:type="spellStart"/>
            <w:r>
              <w:rPr>
                <w:rFonts w:ascii="Arial" w:eastAsia="Times New Roman" w:hAnsi="Arial" w:cs="Arial"/>
                <w:color w:val="000000"/>
                <w:kern w:val="0"/>
                <w:sz w:val="21"/>
                <w:szCs w:val="21"/>
                <w:lang w:eastAsia="it-IT" w:bidi="ar-SA"/>
              </w:rPr>
              <w:t>interquartilica</w:t>
            </w:r>
            <w:proofErr w:type="spellEnd"/>
            <w:r>
              <w:rPr>
                <w:rFonts w:ascii="Arial" w:eastAsia="Times New Roman" w:hAnsi="Arial" w:cs="Arial"/>
                <w:color w:val="000000"/>
                <w:kern w:val="0"/>
                <w:sz w:val="21"/>
                <w:szCs w:val="21"/>
                <w:lang w:eastAsia="it-IT" w:bidi="ar-SA"/>
              </w:rPr>
              <w:t xml:space="preserve"> = 0</w:t>
            </w:r>
            <w:r>
              <w:rPr>
                <w:rFonts w:ascii="Arial" w:eastAsia="Times New Roman" w:hAnsi="Arial" w:cs="Arial"/>
                <w:color w:val="000000"/>
                <w:kern w:val="0"/>
                <w:sz w:val="21"/>
                <w:szCs w:val="21"/>
                <w:lang w:eastAsia="it-IT" w:bidi="ar-SA"/>
              </w:rPr>
              <w:br/>
              <w:t>  Scarto tipo = 0.24</w:t>
            </w:r>
            <w:r>
              <w:rPr>
                <w:rFonts w:ascii="Arial" w:eastAsia="Times New Roman" w:hAnsi="Arial" w:cs="Arial"/>
                <w:color w:val="000000"/>
                <w:kern w:val="0"/>
                <w:sz w:val="21"/>
                <w:szCs w:val="21"/>
                <w:lang w:eastAsia="it-IT" w:bidi="ar-SA"/>
              </w:rPr>
              <w:br/>
              <w:t>Indici di forma:</w:t>
            </w:r>
            <w:r>
              <w:rPr>
                <w:rFonts w:ascii="Arial" w:eastAsia="Times New Roman" w:hAnsi="Arial" w:cs="Arial"/>
                <w:color w:val="000000"/>
                <w:kern w:val="0"/>
                <w:sz w:val="21"/>
                <w:szCs w:val="21"/>
                <w:lang w:eastAsia="it-IT" w:bidi="ar-SA"/>
              </w:rPr>
              <w:br/>
              <w:t>  Asimmetria = 3.71</w:t>
            </w:r>
            <w:r>
              <w:rPr>
                <w:rFonts w:ascii="Arial" w:eastAsia="Times New Roman" w:hAnsi="Arial" w:cs="Arial"/>
                <w:color w:val="000000"/>
                <w:kern w:val="0"/>
                <w:sz w:val="21"/>
                <w:szCs w:val="21"/>
                <w:lang w:eastAsia="it-IT" w:bidi="ar-SA"/>
              </w:rPr>
              <w:br/>
              <w:t>  Curtosi = 11.73</w:t>
            </w:r>
          </w:p>
          <w:p w:rsidR="00A6258F" w:rsidRDefault="00184975">
            <w:pPr>
              <w:widowControl/>
              <w:suppressAutoHyphens w:val="0"/>
              <w:spacing w:before="100" w:after="100"/>
              <w:textAlignment w:val="auto"/>
            </w:pPr>
            <w:r>
              <w:rPr>
                <w:rFonts w:ascii="Arial" w:eastAsia="Times New Roman" w:hAnsi="Arial" w:cs="Arial"/>
                <w:b/>
                <w:bCs/>
                <w:color w:val="000000"/>
                <w:kern w:val="0"/>
                <w:sz w:val="21"/>
                <w:szCs w:val="21"/>
                <w:lang w:eastAsia="it-IT" w:bidi="ar-SA"/>
              </w:rPr>
              <w:t>Popolazione</w:t>
            </w:r>
            <w:r>
              <w:rPr>
                <w:rFonts w:ascii="Arial" w:eastAsia="Times New Roman" w:hAnsi="Arial" w:cs="Arial"/>
                <w:color w:val="000000"/>
                <w:kern w:val="0"/>
                <w:sz w:val="21"/>
                <w:szCs w:val="21"/>
                <w:lang w:eastAsia="it-IT" w:bidi="ar-SA"/>
              </w:rPr>
              <w:t>:</w:t>
            </w:r>
          </w:p>
          <w:tbl>
            <w:tblPr>
              <w:tblW w:w="2557" w:type="dxa"/>
              <w:tblCellMar>
                <w:left w:w="10" w:type="dxa"/>
                <w:right w:w="10" w:type="dxa"/>
              </w:tblCellMar>
              <w:tblLook w:val="0000" w:firstRow="0" w:lastRow="0" w:firstColumn="0" w:lastColumn="0" w:noHBand="0" w:noVBand="0"/>
            </w:tblPr>
            <w:tblGrid>
              <w:gridCol w:w="1109"/>
              <w:gridCol w:w="1448"/>
            </w:tblGrid>
            <w:tr w:rsidR="00A6258F">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Int</w:t>
                  </w:r>
                  <w:proofErr w:type="spellEnd"/>
                  <w:r>
                    <w:rPr>
                      <w:rFonts w:ascii="Arial" w:eastAsia="Times New Roman" w:hAnsi="Arial" w:cs="Arial"/>
                      <w:kern w:val="0"/>
                      <w:sz w:val="15"/>
                      <w:szCs w:val="15"/>
                      <w:lang w:eastAsia="it-IT" w:bidi="ar-SA"/>
                    </w:rPr>
                    <w:t xml:space="preserve">. </w:t>
                  </w:r>
                  <w:proofErr w:type="spellStart"/>
                  <w:r>
                    <w:rPr>
                      <w:rFonts w:ascii="Arial" w:eastAsia="Times New Roman" w:hAnsi="Arial" w:cs="Arial"/>
                      <w:kern w:val="0"/>
                      <w:sz w:val="15"/>
                      <w:szCs w:val="15"/>
                      <w:lang w:eastAsia="it-IT" w:bidi="ar-SA"/>
                    </w:rPr>
                    <w:t>Fid</w:t>
                  </w:r>
                  <w:proofErr w:type="spellEnd"/>
                  <w:r>
                    <w:rPr>
                      <w:rFonts w:ascii="Arial" w:eastAsia="Times New Roman" w:hAnsi="Arial" w:cs="Arial"/>
                      <w:kern w:val="0"/>
                      <w:sz w:val="15"/>
                      <w:szCs w:val="15"/>
                      <w:lang w:eastAsia="it-IT" w:bidi="ar-SA"/>
                    </w:rPr>
                    <w:t>. 95%</w:t>
                  </w:r>
                </w:p>
              </w:tc>
            </w:tr>
            <w:tr w:rsidR="00A6258F">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da 0.99 a 1.13</w:t>
                  </w:r>
                </w:p>
              </w:tc>
            </w:tr>
            <w:tr w:rsidR="00A6258F">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da 0.2 a 0.31</w:t>
                  </w:r>
                </w:p>
              </w:tc>
            </w:tr>
          </w:tbl>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br/>
              <w:t xml:space="preserve">Probabilità di normalità della distribuzione (test di </w:t>
            </w:r>
            <w:proofErr w:type="spellStart"/>
            <w:r>
              <w:rPr>
                <w:rFonts w:ascii="Arial" w:eastAsia="Times New Roman" w:hAnsi="Arial" w:cs="Arial"/>
                <w:color w:val="000000"/>
                <w:kern w:val="0"/>
                <w:sz w:val="21"/>
                <w:szCs w:val="21"/>
                <w:lang w:eastAsia="it-IT" w:bidi="ar-SA"/>
              </w:rPr>
              <w:t>Jarque-Bera</w:t>
            </w:r>
            <w:proofErr w:type="spellEnd"/>
            <w:r>
              <w:rPr>
                <w:rFonts w:ascii="Arial" w:eastAsia="Times New Roman" w:hAnsi="Arial" w:cs="Arial"/>
                <w:color w:val="000000"/>
                <w:kern w:val="0"/>
                <w:sz w:val="21"/>
                <w:szCs w:val="21"/>
                <w:lang w:eastAsia="it-IT" w:bidi="ar-SA"/>
              </w:rPr>
              <w:t>): 0</w:t>
            </w:r>
          </w:p>
        </w:tc>
        <w:tc>
          <w:tcPr>
            <w:tcW w:w="942" w:type="dxa"/>
            <w:shd w:val="clear" w:color="auto" w:fill="auto"/>
            <w:tcMar>
              <w:top w:w="15" w:type="dxa"/>
              <w:left w:w="15" w:type="dxa"/>
              <w:bottom w:w="15" w:type="dxa"/>
              <w:right w:w="15" w:type="dxa"/>
            </w:tcMar>
          </w:tcPr>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tbl>
            <w:tblPr>
              <w:tblW w:w="886" w:type="dxa"/>
              <w:jc w:val="right"/>
              <w:tblCellMar>
                <w:left w:w="10" w:type="dxa"/>
                <w:right w:w="10" w:type="dxa"/>
              </w:tblCellMar>
              <w:tblLook w:val="0000" w:firstRow="0" w:lastRow="0" w:firstColumn="0" w:lastColumn="0" w:noHBand="0" w:noVBand="0"/>
            </w:tblPr>
            <w:tblGrid>
              <w:gridCol w:w="466"/>
              <w:gridCol w:w="420"/>
            </w:tblGrid>
            <w:tr w:rsidR="00A6258F">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trHeight w:val="2481"/>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94%</w:t>
                        </w:r>
                      </w:p>
                    </w:tc>
                  </w:tr>
                  <w:tr w:rsidR="00A6258F">
                    <w:trPr>
                      <w:trHeight w:val="1410"/>
                      <w:jc w:val="center"/>
                    </w:trPr>
                    <w:tc>
                      <w:tcPr>
                        <w:tcW w:w="421" w:type="dxa"/>
                        <w:shd w:val="clear" w:color="auto" w:fill="C0D0C0"/>
                        <w:tcMar>
                          <w:top w:w="0" w:type="dxa"/>
                          <w:left w:w="0" w:type="dxa"/>
                          <w:bottom w:w="0" w:type="dxa"/>
                          <w:right w:w="0" w:type="dxa"/>
                        </w:tcMar>
                        <w:vAlign w:val="bottom"/>
                      </w:tcPr>
                      <w:p w:rsidR="00A6258F" w:rsidRDefault="00A6258F">
                        <w:pPr>
                          <w:widowControl/>
                          <w:suppressAutoHyphens w:val="0"/>
                          <w:textAlignment w:val="auto"/>
                          <w:rPr>
                            <w:rFonts w:ascii="Arial" w:eastAsia="Times New Roman" w:hAnsi="Arial" w:cs="Arial"/>
                            <w:kern w:val="0"/>
                            <w:sz w:val="21"/>
                            <w:szCs w:val="21"/>
                            <w:lang w:eastAsia="it-IT" w:bidi="ar-SA"/>
                          </w:rPr>
                        </w:pPr>
                      </w:p>
                      <w:p w:rsidR="00A6258F" w:rsidRDefault="00A6258F">
                        <w:pPr>
                          <w:widowControl/>
                          <w:suppressAutoHyphens w:val="0"/>
                          <w:textAlignment w:val="auto"/>
                          <w:rPr>
                            <w:rFonts w:ascii="Arial" w:eastAsia="Times New Roman" w:hAnsi="Arial" w:cs="Arial"/>
                            <w:kern w:val="0"/>
                            <w:sz w:val="21"/>
                            <w:szCs w:val="21"/>
                            <w:lang w:eastAsia="it-IT" w:bidi="ar-SA"/>
                          </w:rPr>
                        </w:pPr>
                      </w:p>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c>
                <w:tcPr>
                  <w:tcW w:w="42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75"/>
                  </w:tblGrid>
                  <w:tr w:rsidR="00A6258F">
                    <w:trPr>
                      <w:jc w:val="center"/>
                    </w:trPr>
                    <w:tc>
                      <w:tcPr>
                        <w:tcW w:w="375" w:type="dxa"/>
                        <w:shd w:val="clear" w:color="auto" w:fill="auto"/>
                        <w:tcMar>
                          <w:top w:w="0" w:type="dxa"/>
                          <w:left w:w="0" w:type="dxa"/>
                          <w:bottom w:w="0" w:type="dxa"/>
                          <w:right w:w="0" w:type="dxa"/>
                        </w:tcMar>
                        <w:vAlign w:val="bottom"/>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6%</w:t>
                        </w:r>
                      </w:p>
                    </w:tc>
                  </w:tr>
                  <w:tr w:rsidR="00A6258F">
                    <w:trPr>
                      <w:trHeight w:val="90"/>
                      <w:jc w:val="center"/>
                    </w:trPr>
                    <w:tc>
                      <w:tcPr>
                        <w:tcW w:w="375" w:type="dxa"/>
                        <w:shd w:val="clear" w:color="auto" w:fill="C0D0C0"/>
                        <w:tcMar>
                          <w:top w:w="0" w:type="dxa"/>
                          <w:left w:w="0" w:type="dxa"/>
                          <w:bottom w:w="0" w:type="dxa"/>
                          <w:right w:w="0" w:type="dxa"/>
                        </w:tcMar>
                        <w:vAlign w:val="bottom"/>
                      </w:tcPr>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r>
            <w:tr w:rsidR="00A6258F">
              <w:trPr>
                <w:jc w:val="right"/>
              </w:trPr>
              <w:tc>
                <w:tcPr>
                  <w:tcW w:w="466"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47</w:t>
                  </w:r>
                </w:p>
              </w:tc>
              <w:tc>
                <w:tcPr>
                  <w:tcW w:w="420"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3</w:t>
                  </w:r>
                </w:p>
              </w:tc>
            </w:tr>
            <w:tr w:rsidR="00A6258F">
              <w:trPr>
                <w:jc w:val="right"/>
              </w:trPr>
              <w:tc>
                <w:tcPr>
                  <w:tcW w:w="466"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w:t>
                  </w:r>
                </w:p>
              </w:tc>
              <w:tc>
                <w:tcPr>
                  <w:tcW w:w="420"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w:t>
                  </w:r>
                </w:p>
              </w:tc>
            </w:tr>
          </w:tbl>
          <w:p w:rsidR="00A6258F" w:rsidRDefault="00A6258F">
            <w:pPr>
              <w:widowControl/>
              <w:suppressAutoHyphens w:val="0"/>
              <w:textAlignment w:val="auto"/>
              <w:rPr>
                <w:rFonts w:ascii="Arial" w:eastAsia="Times New Roman" w:hAnsi="Arial" w:cs="Arial"/>
                <w:color w:val="000000"/>
                <w:kern w:val="0"/>
                <w:sz w:val="21"/>
                <w:szCs w:val="21"/>
                <w:lang w:eastAsia="it-IT" w:bidi="ar-SA"/>
              </w:rPr>
            </w:pPr>
          </w:p>
        </w:tc>
        <w:tc>
          <w:tcPr>
            <w:tcW w:w="167" w:type="dxa"/>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tc>
        <w:tc>
          <w:tcPr>
            <w:tcW w:w="128" w:type="dxa"/>
            <w:shd w:val="clear" w:color="auto" w:fill="auto"/>
            <w:tcMar>
              <w:top w:w="15" w:type="dxa"/>
              <w:left w:w="15" w:type="dxa"/>
              <w:bottom w:w="15" w:type="dxa"/>
              <w:right w:w="15" w:type="dxa"/>
            </w:tcMar>
          </w:tcPr>
          <w:p w:rsidR="00A6258F" w:rsidRDefault="00A6258F">
            <w:pPr>
              <w:widowControl/>
              <w:suppressAutoHyphens w:val="0"/>
              <w:spacing w:before="100" w:after="100"/>
              <w:textAlignment w:val="auto"/>
              <w:rPr>
                <w:rFonts w:ascii="Arial" w:eastAsia="Times New Roman" w:hAnsi="Arial" w:cs="Arial"/>
                <w:color w:val="000000"/>
                <w:kern w:val="0"/>
                <w:sz w:val="21"/>
                <w:szCs w:val="21"/>
                <w:lang w:eastAsia="it-IT" w:bidi="ar-SA"/>
              </w:rPr>
            </w:pPr>
          </w:p>
          <w:p w:rsidR="00A6258F" w:rsidRDefault="00A6258F">
            <w:pPr>
              <w:widowControl/>
              <w:suppressAutoHyphens w:val="0"/>
              <w:spacing w:before="100" w:after="100"/>
              <w:textAlignment w:val="auto"/>
              <w:rPr>
                <w:rFonts w:ascii="Arial" w:eastAsia="Times New Roman" w:hAnsi="Arial" w:cs="Arial"/>
                <w:color w:val="000000"/>
                <w:kern w:val="0"/>
                <w:sz w:val="21"/>
                <w:szCs w:val="21"/>
                <w:lang w:eastAsia="it-IT" w:bidi="ar-SA"/>
              </w:rPr>
            </w:pP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p w:rsidR="00A6258F" w:rsidRDefault="00A6258F">
            <w:pPr>
              <w:widowControl/>
              <w:suppressAutoHyphens w:val="0"/>
              <w:spacing w:before="100" w:after="100"/>
              <w:textAlignment w:val="auto"/>
              <w:rPr>
                <w:rFonts w:ascii="Arial" w:eastAsia="Times New Roman" w:hAnsi="Arial" w:cs="Arial"/>
                <w:color w:val="000000"/>
                <w:kern w:val="0"/>
                <w:sz w:val="21"/>
                <w:szCs w:val="21"/>
                <w:lang w:eastAsia="it-IT" w:bidi="ar-SA"/>
              </w:rPr>
            </w:pPr>
          </w:p>
          <w:p w:rsidR="00A6258F" w:rsidRDefault="00A6258F">
            <w:pPr>
              <w:widowControl/>
              <w:suppressAutoHyphens w:val="0"/>
              <w:textAlignment w:val="auto"/>
              <w:rPr>
                <w:rFonts w:ascii="Arial" w:eastAsia="Times New Roman" w:hAnsi="Arial" w:cs="Arial"/>
                <w:color w:val="000000"/>
                <w:kern w:val="0"/>
                <w:sz w:val="21"/>
                <w:szCs w:val="21"/>
                <w:lang w:eastAsia="it-IT" w:bidi="ar-SA"/>
              </w:rPr>
            </w:pPr>
          </w:p>
        </w:tc>
      </w:tr>
    </w:tbl>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lastRenderedPageBreak/>
        <w:t> </w:t>
      </w:r>
    </w:p>
    <w:p w:rsidR="00A6258F" w:rsidRDefault="00A6258F">
      <w:pPr>
        <w:widowControl/>
        <w:suppressAutoHyphens w:val="0"/>
        <w:textAlignment w:val="auto"/>
      </w:pP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A6258F" w:rsidRDefault="00184975">
      <w:pPr>
        <w:widowControl/>
        <w:suppressAutoHyphens w:val="0"/>
        <w:spacing w:before="100" w:after="100"/>
        <w:textAlignment w:val="auto"/>
      </w:pPr>
      <w:r>
        <w:rPr>
          <w:rFonts w:ascii="Arial" w:eastAsia="Times New Roman" w:hAnsi="Arial" w:cs="Arial"/>
          <w:b/>
          <w:bCs/>
          <w:color w:val="000000"/>
          <w:kern w:val="0"/>
          <w:sz w:val="21"/>
          <w:szCs w:val="21"/>
          <w:lang w:eastAsia="it-IT" w:bidi="ar-SA"/>
        </w:rPr>
        <w:t>I tuoi genitori ti hanno mai informato sui rischi del fumo?</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Indici posizionali</w:t>
      </w:r>
    </w:p>
    <w:tbl>
      <w:tblPr>
        <w:tblW w:w="9622" w:type="dxa"/>
        <w:tblCellMar>
          <w:left w:w="10" w:type="dxa"/>
          <w:right w:w="10" w:type="dxa"/>
        </w:tblCellMar>
        <w:tblLook w:val="0000" w:firstRow="0" w:lastRow="0" w:firstColumn="0" w:lastColumn="0" w:noHBand="0" w:noVBand="0"/>
      </w:tblPr>
      <w:tblGrid>
        <w:gridCol w:w="334"/>
        <w:gridCol w:w="140"/>
        <w:gridCol w:w="140"/>
        <w:gridCol w:w="140"/>
        <w:gridCol w:w="140"/>
        <w:gridCol w:w="140"/>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263"/>
      </w:tblGrid>
      <w:tr w:rsidR="00A6258F">
        <w:tc>
          <w:tcPr>
            <w:tcW w:w="33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Centile</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0</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2</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4</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6</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10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12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14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16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18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20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22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24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26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28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30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32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34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36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38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40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42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44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46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48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50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52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54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56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58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60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62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64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66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68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70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72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74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76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78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80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82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84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86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88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90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92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94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96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98</w:t>
            </w:r>
          </w:p>
        </w:tc>
        <w:tc>
          <w:tcPr>
            <w:tcW w:w="26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100</w:t>
            </w:r>
          </w:p>
        </w:tc>
      </w:tr>
      <w:tr w:rsidR="00A6258F">
        <w:tc>
          <w:tcPr>
            <w:tcW w:w="33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Dato</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6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 </w:t>
            </w:r>
          </w:p>
        </w:tc>
      </w:tr>
    </w:tbl>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xml:space="preserve">La mediana (punto che lascia alla sua sinistra e alla sua destra lo stesso numero di casi) vale 1. Il primo quartile Q1 (punto che lascia alla sua sinistra il 25 percento dei casi) vale 1. Il terzo quartile Q3 (punto che lascia alla sua sinistra il 75 percento dei casi) vale 1. La differenza </w:t>
      </w:r>
      <w:proofErr w:type="spellStart"/>
      <w:r>
        <w:rPr>
          <w:rFonts w:ascii="Arial" w:eastAsia="Times New Roman" w:hAnsi="Arial" w:cs="Arial"/>
          <w:color w:val="000000"/>
          <w:kern w:val="0"/>
          <w:sz w:val="21"/>
          <w:szCs w:val="21"/>
          <w:lang w:eastAsia="it-IT" w:bidi="ar-SA"/>
        </w:rPr>
        <w:t>interquartilica</w:t>
      </w:r>
      <w:proofErr w:type="spellEnd"/>
      <w:r>
        <w:rPr>
          <w:rFonts w:ascii="Arial" w:eastAsia="Times New Roman" w:hAnsi="Arial" w:cs="Arial"/>
          <w:color w:val="000000"/>
          <w:kern w:val="0"/>
          <w:sz w:val="21"/>
          <w:szCs w:val="21"/>
          <w:lang w:eastAsia="it-IT" w:bidi="ar-SA"/>
        </w:rPr>
        <w:t xml:space="preserve"> Q3-Q1 vale 0.</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Lo squilibrio è dato dalla somma delle proporzioni al quadrato per ciascuna delle k modalità della variabile, ossia:</w:t>
      </w:r>
      <w:r>
        <w:rPr>
          <w:rFonts w:ascii="Arial" w:eastAsia="Times New Roman" w:hAnsi="Arial" w:cs="Arial"/>
          <w:color w:val="000000"/>
          <w:kern w:val="0"/>
          <w:sz w:val="21"/>
          <w:szCs w:val="21"/>
          <w:lang w:eastAsia="it-IT" w:bidi="ar-SA"/>
        </w:rPr>
        <w:br/>
      </w:r>
      <w:r>
        <w:rPr>
          <w:rFonts w:ascii="Arial" w:eastAsia="Times New Roman" w:hAnsi="Arial" w:cs="Arial"/>
          <w:noProof/>
          <w:color w:val="000000"/>
          <w:kern w:val="0"/>
          <w:sz w:val="21"/>
          <w:szCs w:val="21"/>
          <w:lang w:eastAsia="it-IT" w:bidi="ar-SA"/>
        </w:rPr>
        <w:drawing>
          <wp:inline distT="0" distB="0" distL="0" distR="0">
            <wp:extent cx="430526" cy="404493"/>
            <wp:effectExtent l="0" t="0" r="7624" b="0"/>
            <wp:docPr id="46" name="Immagine 59" descr="http://www.edurete.org/jsstat/squilibri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rcRect/>
                    <a:stretch>
                      <a:fillRect/>
                    </a:stretch>
                  </pic:blipFill>
                  <pic:spPr>
                    <a:xfrm>
                      <a:off x="0" y="0"/>
                      <a:ext cx="430526" cy="404493"/>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 0.94^2+0.06^2 = 0.89.</w:t>
      </w:r>
      <w:r>
        <w:rPr>
          <w:rFonts w:ascii="Arial" w:eastAsia="Times New Roman" w:hAnsi="Arial" w:cs="Arial"/>
          <w:color w:val="000000"/>
          <w:kern w:val="0"/>
          <w:sz w:val="21"/>
          <w:szCs w:val="21"/>
          <w:lang w:eastAsia="it-IT" w:bidi="ar-SA"/>
        </w:rPr>
        <w:br/>
      </w:r>
      <w:proofErr w:type="gramStart"/>
      <w:r>
        <w:rPr>
          <w:rFonts w:ascii="Arial" w:eastAsia="Times New Roman" w:hAnsi="Arial" w:cs="Arial"/>
          <w:color w:val="000000"/>
          <w:kern w:val="0"/>
          <w:sz w:val="21"/>
          <w:szCs w:val="21"/>
          <w:lang w:eastAsia="it-IT" w:bidi="ar-SA"/>
        </w:rPr>
        <w:t>E'</w:t>
      </w:r>
      <w:proofErr w:type="gramEnd"/>
      <w:r>
        <w:rPr>
          <w:rFonts w:ascii="Arial" w:eastAsia="Times New Roman" w:hAnsi="Arial" w:cs="Arial"/>
          <w:color w:val="000000"/>
          <w:kern w:val="0"/>
          <w:sz w:val="21"/>
          <w:szCs w:val="21"/>
          <w:lang w:eastAsia="it-IT" w:bidi="ar-SA"/>
        </w:rPr>
        <w:t xml:space="preserve"> un indice di dispersione dei casi nelle modalità assunte dalla variabile. Se è vicino a 0.5 (ossia 1/k, dove k è il numero delle modalità) i casi sono equidistribuiti nelle categorie corrispondenti alle modalità della variabile. Se è vicino a 1 i casi sono concentrati in un'unica categoria.</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Il campo di variazione indica la differenza tra il valore minimo (1) e il valore massimo (2) della distribuzione.</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La media (aritmetica) è data dalla somma dei valori corrispondenti a ciascun caso divisa per il numero dei casi, ossia:</w:t>
      </w:r>
      <w:r>
        <w:rPr>
          <w:rFonts w:ascii="Arial" w:eastAsia="Times New Roman" w:hAnsi="Arial" w:cs="Arial"/>
          <w:color w:val="000000"/>
          <w:kern w:val="0"/>
          <w:sz w:val="21"/>
          <w:szCs w:val="21"/>
          <w:lang w:eastAsia="it-IT" w:bidi="ar-SA"/>
        </w:rPr>
        <w:br/>
      </w:r>
      <w:r>
        <w:rPr>
          <w:rFonts w:ascii="Arial" w:eastAsia="Times New Roman" w:hAnsi="Arial" w:cs="Arial"/>
          <w:noProof/>
          <w:color w:val="000000"/>
          <w:kern w:val="0"/>
          <w:sz w:val="21"/>
          <w:szCs w:val="21"/>
          <w:lang w:eastAsia="it-IT" w:bidi="ar-SA"/>
        </w:rPr>
        <w:drawing>
          <wp:inline distT="0" distB="0" distL="0" distR="0">
            <wp:extent cx="536579" cy="448312"/>
            <wp:effectExtent l="0" t="0" r="0" b="8888"/>
            <wp:docPr id="47" name="Immagine 51" descr="http://www.edurete.org/jsstat/media.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rcRect/>
                    <a:stretch>
                      <a:fillRect/>
                    </a:stretch>
                  </pic:blipFill>
                  <pic:spPr>
                    <a:xfrm>
                      <a:off x="0" y="0"/>
                      <a:ext cx="536579" cy="448312"/>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 (1+1+1+1+1+1+1+1+1+1+1+1+1+1+1+1+1+1+1+1+1+1+1+1+1+1+1+1+1+1+1+1+1+1+1+1+1+1+1+1+1+1+1+1+1+1+1+2+2+2)/50 = 1.06</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Lo scarto tipo è dato dalla radice della somma delle differenze di ciascun valore rispetto alla media elevate al quadrato e rapportate al numero dei casi, ossia:</w:t>
      </w:r>
      <w:r>
        <w:rPr>
          <w:rFonts w:ascii="Arial" w:eastAsia="Times New Roman" w:hAnsi="Arial" w:cs="Arial"/>
          <w:color w:val="000000"/>
          <w:kern w:val="0"/>
          <w:sz w:val="21"/>
          <w:szCs w:val="21"/>
          <w:lang w:eastAsia="it-IT" w:bidi="ar-SA"/>
        </w:rPr>
        <w:br/>
      </w:r>
      <w:r>
        <w:rPr>
          <w:rFonts w:ascii="Arial" w:eastAsia="Times New Roman" w:hAnsi="Arial" w:cs="Arial"/>
          <w:noProof/>
          <w:color w:val="000000"/>
          <w:kern w:val="0"/>
          <w:sz w:val="21"/>
          <w:szCs w:val="21"/>
          <w:lang w:eastAsia="it-IT" w:bidi="ar-SA"/>
        </w:rPr>
        <w:drawing>
          <wp:inline distT="0" distB="0" distL="0" distR="0">
            <wp:extent cx="932175" cy="466087"/>
            <wp:effectExtent l="0" t="0" r="1275" b="0"/>
            <wp:docPr id="48" name="Immagine 58" descr="http://www.edurete.org/jsstat/scartotip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rcRect/>
                    <a:stretch>
                      <a:fillRect/>
                    </a:stretch>
                  </pic:blipFill>
                  <pic:spPr>
                    <a:xfrm>
                      <a:off x="0" y="0"/>
                      <a:ext cx="932175" cy="466087"/>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radq(((1-1.06)^2+(1-1.06)^2+(1-1.06)^2+(1-1.06)^2+(1-1.06)^2+(1-1.06)^2+(1-1.06)^2+(1-1.06)^2+(1-1.06)^2+(1-1.06)^2+(1-1.06)^2+(1-1.06)^2+(1-1.06)^2+(1-1.06)^2+(1-1.06)^2+(1-1.06)^2+(1-1.06)^2+(1-1.06)^2+(1-1.06)^2+(1-1.06)^2+(1-1.06)^2+(1-1.06)^2+(1-1.06)^2+(1-1.06)^2+(1-1.06)^2+(1-1.06)^2+(1-1.06)^2+(1-1.06)^2+(1-1.06)^2+(1-1.06)^2+(1-1.06)^2+(1-1.06)^2+(1-1.06)^2+(1-1.06)^2+(1-1.06)^2+(1-1.06)^2+(1-1.06)^2+(1-1.06)^2+(1-1.06)^2+(1-1.06)^2+(1-1.06)^2+(1-1.06)^2+(1-1.06)^2+(1-1.06)^2+(1-1.06)^2+(1-1.06)^2+(1-1.06)^2+(2-1.06)^2+(2-1.06)^2+(2-1.06)^2)/50) = 0.24</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I parametri illustrati (percentuali semplici delle categorie, media e scarto tipo) sono quelli calcolati sul campione considerato (la matrice di dati di partenza). Di questi viene fornita anche la proiezione sulla popolazione, con intervallo di fiducia 95 percento (</w:t>
      </w:r>
      <w:proofErr w:type="spellStart"/>
      <w:r>
        <w:rPr>
          <w:rFonts w:ascii="Arial" w:eastAsia="Times New Roman" w:hAnsi="Arial" w:cs="Arial"/>
          <w:color w:val="000000"/>
          <w:kern w:val="0"/>
          <w:sz w:val="21"/>
          <w:szCs w:val="21"/>
          <w:lang w:eastAsia="it-IT" w:bidi="ar-SA"/>
        </w:rPr>
        <w:t>Int</w:t>
      </w:r>
      <w:proofErr w:type="spellEnd"/>
      <w:r>
        <w:rPr>
          <w:rFonts w:ascii="Arial" w:eastAsia="Times New Roman" w:hAnsi="Arial" w:cs="Arial"/>
          <w:color w:val="000000"/>
          <w:kern w:val="0"/>
          <w:sz w:val="21"/>
          <w:szCs w:val="21"/>
          <w:lang w:eastAsia="it-IT" w:bidi="ar-SA"/>
        </w:rPr>
        <w:t xml:space="preserve">. </w:t>
      </w:r>
      <w:proofErr w:type="spellStart"/>
      <w:r>
        <w:rPr>
          <w:rFonts w:ascii="Arial" w:eastAsia="Times New Roman" w:hAnsi="Arial" w:cs="Arial"/>
          <w:color w:val="000000"/>
          <w:kern w:val="0"/>
          <w:sz w:val="21"/>
          <w:szCs w:val="21"/>
          <w:lang w:eastAsia="it-IT" w:bidi="ar-SA"/>
        </w:rPr>
        <w:t>Fid</w:t>
      </w:r>
      <w:proofErr w:type="spellEnd"/>
      <w:r>
        <w:rPr>
          <w:rFonts w:ascii="Arial" w:eastAsia="Times New Roman" w:hAnsi="Arial" w:cs="Arial"/>
          <w:color w:val="000000"/>
          <w:kern w:val="0"/>
          <w:sz w:val="21"/>
          <w:szCs w:val="21"/>
          <w:lang w:eastAsia="it-IT" w:bidi="ar-SA"/>
        </w:rPr>
        <w:t>. 95%), valida se:</w:t>
      </w:r>
      <w:r>
        <w:rPr>
          <w:rFonts w:ascii="Arial" w:eastAsia="Times New Roman" w:hAnsi="Arial" w:cs="Arial"/>
          <w:color w:val="000000"/>
          <w:kern w:val="0"/>
          <w:sz w:val="21"/>
          <w:szCs w:val="21"/>
          <w:lang w:eastAsia="it-IT" w:bidi="ar-SA"/>
        </w:rPr>
        <w:br/>
        <w:t>a) il campione è stato ottenuto mediante estrazione casuale;</w:t>
      </w:r>
      <w:r>
        <w:rPr>
          <w:rFonts w:ascii="Arial" w:eastAsia="Times New Roman" w:hAnsi="Arial" w:cs="Arial"/>
          <w:color w:val="000000"/>
          <w:kern w:val="0"/>
          <w:sz w:val="21"/>
          <w:szCs w:val="21"/>
          <w:lang w:eastAsia="it-IT" w:bidi="ar-SA"/>
        </w:rPr>
        <w:br/>
        <w:t>b) la popolazione è normale se il numero dei casi del campione è minore di 30; se è maggiore la forma può essere qualsiasi.</w:t>
      </w:r>
      <w:r>
        <w:rPr>
          <w:rFonts w:ascii="Arial" w:eastAsia="Times New Roman" w:hAnsi="Arial" w:cs="Arial"/>
          <w:color w:val="000000"/>
          <w:kern w:val="0"/>
          <w:sz w:val="21"/>
          <w:szCs w:val="21"/>
          <w:lang w:eastAsia="it-IT" w:bidi="ar-SA"/>
        </w:rPr>
        <w:br/>
        <w:t>Media e varianza della popolazione vengono supposte ignote. Le proiezioni (stime per intervallo) ci dicono che il 95 percento dei campioni estratti da quella popolazione avranno parametri che si situano all'interno di quell'intervallo.</w:t>
      </w:r>
      <w:r>
        <w:rPr>
          <w:rFonts w:ascii="Arial" w:eastAsia="Times New Roman" w:hAnsi="Arial" w:cs="Arial"/>
          <w:color w:val="000000"/>
          <w:kern w:val="0"/>
          <w:sz w:val="21"/>
          <w:szCs w:val="21"/>
          <w:lang w:eastAsia="it-IT" w:bidi="ar-SA"/>
        </w:rPr>
        <w:br/>
        <w:t>Per la stima della proporzione viene usata la distribuzione Binomiale quando la numerosità del campione è inferiore o uguale a 30 casi; se superiore viene usata la distribuzione di Poisson se la proporzione della categoria è 5% o inferiore, la distribuzione Normale altrimenti.</w:t>
      </w:r>
    </w:p>
    <w:p w:rsidR="00A6258F" w:rsidRDefault="00A6258F">
      <w:pPr>
        <w:widowControl/>
        <w:suppressAutoHyphens w:val="0"/>
        <w:spacing w:before="100" w:after="100"/>
        <w:textAlignment w:val="auto"/>
        <w:rPr>
          <w:rFonts w:ascii="Arial" w:eastAsia="Times New Roman" w:hAnsi="Arial" w:cs="Arial"/>
          <w:color w:val="000000"/>
          <w:kern w:val="0"/>
          <w:sz w:val="21"/>
          <w:szCs w:val="21"/>
          <w:lang w:eastAsia="it-IT" w:bidi="ar-SA"/>
        </w:rPr>
      </w:pPr>
    </w:p>
    <w:p w:rsidR="00A6258F" w:rsidRDefault="00184975">
      <w:pPr>
        <w:pStyle w:val="Paragrafoelenco"/>
        <w:widowControl/>
        <w:numPr>
          <w:ilvl w:val="0"/>
          <w:numId w:val="12"/>
        </w:numPr>
        <w:suppressAutoHyphens w:val="0"/>
        <w:spacing w:before="100" w:after="100"/>
        <w:textAlignment w:val="auto"/>
        <w:rPr>
          <w:rFonts w:eastAsia="Times New Roman" w:cs="Times New Roman"/>
          <w:b/>
          <w:i/>
          <w:color w:val="000000"/>
          <w:kern w:val="0"/>
          <w:sz w:val="28"/>
          <w:szCs w:val="28"/>
          <w:lang w:eastAsia="it-IT" w:bidi="ar-SA"/>
        </w:rPr>
      </w:pPr>
      <w:r>
        <w:rPr>
          <w:rFonts w:eastAsia="Times New Roman" w:cs="Times New Roman"/>
          <w:b/>
          <w:i/>
          <w:color w:val="000000"/>
          <w:kern w:val="0"/>
          <w:sz w:val="28"/>
          <w:szCs w:val="28"/>
          <w:lang w:eastAsia="it-IT" w:bidi="ar-SA"/>
        </w:rPr>
        <w:t>Analisi della richiesta ai genitori di smettere di fumare</w:t>
      </w:r>
    </w:p>
    <w:tbl>
      <w:tblPr>
        <w:tblW w:w="9638" w:type="dxa"/>
        <w:tblCellMar>
          <w:left w:w="10" w:type="dxa"/>
          <w:right w:w="10" w:type="dxa"/>
        </w:tblCellMar>
        <w:tblLook w:val="0000" w:firstRow="0" w:lastRow="0" w:firstColumn="0" w:lastColumn="0" w:noHBand="0" w:noVBand="0"/>
      </w:tblPr>
      <w:tblGrid>
        <w:gridCol w:w="4100"/>
        <w:gridCol w:w="989"/>
        <w:gridCol w:w="170"/>
        <w:gridCol w:w="4379"/>
      </w:tblGrid>
      <w:tr w:rsidR="00A6258F">
        <w:tc>
          <w:tcPr>
            <w:tcW w:w="4106" w:type="dxa"/>
            <w:shd w:val="clear" w:color="auto" w:fill="auto"/>
            <w:tcMar>
              <w:top w:w="15" w:type="dxa"/>
              <w:left w:w="15" w:type="dxa"/>
              <w:bottom w:w="15" w:type="dxa"/>
              <w:right w:w="15" w:type="dxa"/>
            </w:tcMar>
          </w:tcPr>
          <w:p w:rsidR="00A6258F" w:rsidRDefault="00184975">
            <w:pPr>
              <w:widowControl/>
              <w:suppressAutoHyphens w:val="0"/>
              <w:textAlignment w:val="auto"/>
            </w:pPr>
            <w:r>
              <w:rPr>
                <w:rFonts w:ascii="Arial" w:eastAsia="Times New Roman" w:hAnsi="Arial" w:cs="Arial"/>
                <w:b/>
                <w:bCs/>
                <w:color w:val="000000"/>
                <w:kern w:val="0"/>
                <w:sz w:val="21"/>
                <w:szCs w:val="21"/>
                <w:lang w:eastAsia="it-IT" w:bidi="ar-SA"/>
              </w:rPr>
              <w:t>Distribuzione di frequenza:</w:t>
            </w:r>
            <w:r>
              <w:rPr>
                <w:rFonts w:ascii="Arial" w:eastAsia="Times New Roman" w:hAnsi="Arial" w:cs="Arial"/>
                <w:color w:val="000000"/>
                <w:kern w:val="0"/>
                <w:sz w:val="21"/>
                <w:szCs w:val="21"/>
                <w:lang w:eastAsia="it-IT" w:bidi="ar-SA"/>
              </w:rPr>
              <w:br/>
              <w:t>Hai mai chiesto ai tuoi genitori di smettere di fumare?</w:t>
            </w:r>
          </w:p>
          <w:tbl>
            <w:tblPr>
              <w:tblW w:w="4015" w:type="dxa"/>
              <w:tblCellMar>
                <w:left w:w="10" w:type="dxa"/>
                <w:right w:w="10" w:type="dxa"/>
              </w:tblCellMar>
              <w:tblLook w:val="0000" w:firstRow="0" w:lastRow="0" w:firstColumn="0" w:lastColumn="0" w:noHBand="0" w:noVBand="0"/>
            </w:tblPr>
            <w:tblGrid>
              <w:gridCol w:w="518"/>
              <w:gridCol w:w="695"/>
              <w:gridCol w:w="596"/>
              <w:gridCol w:w="695"/>
              <w:gridCol w:w="663"/>
              <w:gridCol w:w="848"/>
            </w:tblGrid>
            <w:tr w:rsidR="00A6258F">
              <w:tc>
                <w:tcPr>
                  <w:tcW w:w="51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Modalità</w:t>
                  </w:r>
                </w:p>
              </w:tc>
              <w:tc>
                <w:tcPr>
                  <w:tcW w:w="69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Frequenza</w:t>
                  </w:r>
                  <w:r>
                    <w:rPr>
                      <w:rFonts w:ascii="Arial" w:eastAsia="Times New Roman" w:hAnsi="Arial" w:cs="Arial"/>
                      <w:kern w:val="0"/>
                      <w:sz w:val="15"/>
                      <w:szCs w:val="15"/>
                      <w:lang w:eastAsia="it-IT" w:bidi="ar-SA"/>
                    </w:rPr>
                    <w:br/>
                    <w:t>semplice</w:t>
                  </w:r>
                </w:p>
              </w:tc>
              <w:tc>
                <w:tcPr>
                  <w:tcW w:w="5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Percent</w:t>
                  </w:r>
                  <w:proofErr w:type="spellEnd"/>
                  <w:r>
                    <w:rPr>
                      <w:rFonts w:ascii="Arial" w:eastAsia="Times New Roman" w:hAnsi="Arial" w:cs="Arial"/>
                      <w:kern w:val="0"/>
                      <w:sz w:val="15"/>
                      <w:szCs w:val="15"/>
                      <w:lang w:eastAsia="it-IT" w:bidi="ar-SA"/>
                    </w:rPr>
                    <w:t>.</w:t>
                  </w:r>
                  <w:r>
                    <w:rPr>
                      <w:rFonts w:ascii="Arial" w:eastAsia="Times New Roman" w:hAnsi="Arial" w:cs="Arial"/>
                      <w:kern w:val="0"/>
                      <w:sz w:val="15"/>
                      <w:szCs w:val="15"/>
                      <w:lang w:eastAsia="it-IT" w:bidi="ar-SA"/>
                    </w:rPr>
                    <w:br/>
                    <w:t>semplice</w:t>
                  </w:r>
                </w:p>
              </w:tc>
              <w:tc>
                <w:tcPr>
                  <w:tcW w:w="69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Frequenza</w:t>
                  </w:r>
                  <w:r>
                    <w:rPr>
                      <w:rFonts w:ascii="Arial" w:eastAsia="Times New Roman" w:hAnsi="Arial" w:cs="Arial"/>
                      <w:kern w:val="0"/>
                      <w:sz w:val="15"/>
                      <w:szCs w:val="15"/>
                      <w:lang w:eastAsia="it-IT" w:bidi="ar-SA"/>
                    </w:rPr>
                    <w:br/>
                    <w:t>cumulata</w:t>
                  </w:r>
                </w:p>
              </w:tc>
              <w:tc>
                <w:tcPr>
                  <w:tcW w:w="66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Percent</w:t>
                  </w:r>
                  <w:proofErr w:type="spellEnd"/>
                  <w:r>
                    <w:rPr>
                      <w:rFonts w:ascii="Arial" w:eastAsia="Times New Roman" w:hAnsi="Arial" w:cs="Arial"/>
                      <w:kern w:val="0"/>
                      <w:sz w:val="15"/>
                      <w:szCs w:val="15"/>
                      <w:lang w:eastAsia="it-IT" w:bidi="ar-SA"/>
                    </w:rPr>
                    <w:t>.</w:t>
                  </w:r>
                  <w:r>
                    <w:rPr>
                      <w:rFonts w:ascii="Arial" w:eastAsia="Times New Roman" w:hAnsi="Arial" w:cs="Arial"/>
                      <w:kern w:val="0"/>
                      <w:sz w:val="15"/>
                      <w:szCs w:val="15"/>
                      <w:lang w:eastAsia="it-IT" w:bidi="ar-SA"/>
                    </w:rPr>
                    <w:br/>
                    <w:t>cumulata</w:t>
                  </w:r>
                </w:p>
              </w:tc>
              <w:tc>
                <w:tcPr>
                  <w:tcW w:w="8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Int</w:t>
                  </w:r>
                  <w:proofErr w:type="spellEnd"/>
                  <w:r>
                    <w:rPr>
                      <w:rFonts w:ascii="Arial" w:eastAsia="Times New Roman" w:hAnsi="Arial" w:cs="Arial"/>
                      <w:kern w:val="0"/>
                      <w:sz w:val="15"/>
                      <w:szCs w:val="15"/>
                      <w:lang w:eastAsia="it-IT" w:bidi="ar-SA"/>
                    </w:rPr>
                    <w:t xml:space="preserve">. </w:t>
                  </w:r>
                  <w:proofErr w:type="spellStart"/>
                  <w:r>
                    <w:rPr>
                      <w:rFonts w:ascii="Arial" w:eastAsia="Times New Roman" w:hAnsi="Arial" w:cs="Arial"/>
                      <w:kern w:val="0"/>
                      <w:sz w:val="15"/>
                      <w:szCs w:val="15"/>
                      <w:lang w:eastAsia="it-IT" w:bidi="ar-SA"/>
                    </w:rPr>
                    <w:t>Fid</w:t>
                  </w:r>
                  <w:proofErr w:type="spellEnd"/>
                  <w:r>
                    <w:rPr>
                      <w:rFonts w:ascii="Arial" w:eastAsia="Times New Roman" w:hAnsi="Arial" w:cs="Arial"/>
                      <w:kern w:val="0"/>
                      <w:sz w:val="15"/>
                      <w:szCs w:val="15"/>
                      <w:lang w:eastAsia="it-IT" w:bidi="ar-SA"/>
                    </w:rPr>
                    <w:t>. 95%</w:t>
                  </w:r>
                </w:p>
              </w:tc>
            </w:tr>
            <w:tr w:rsidR="00A6258F">
              <w:tc>
                <w:tcPr>
                  <w:tcW w:w="51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1</w:t>
                  </w:r>
                </w:p>
              </w:tc>
              <w:tc>
                <w:tcPr>
                  <w:tcW w:w="69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16</w:t>
                  </w:r>
                </w:p>
              </w:tc>
              <w:tc>
                <w:tcPr>
                  <w:tcW w:w="5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32%</w:t>
                  </w:r>
                </w:p>
              </w:tc>
              <w:tc>
                <w:tcPr>
                  <w:tcW w:w="69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16</w:t>
                  </w:r>
                </w:p>
              </w:tc>
              <w:tc>
                <w:tcPr>
                  <w:tcW w:w="66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32%</w:t>
                  </w:r>
                </w:p>
              </w:tc>
              <w:tc>
                <w:tcPr>
                  <w:tcW w:w="8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19%:45%</w:t>
                  </w:r>
                </w:p>
              </w:tc>
            </w:tr>
            <w:tr w:rsidR="00A6258F">
              <w:tc>
                <w:tcPr>
                  <w:tcW w:w="51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2</w:t>
                  </w:r>
                </w:p>
              </w:tc>
              <w:tc>
                <w:tcPr>
                  <w:tcW w:w="69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34</w:t>
                  </w:r>
                </w:p>
              </w:tc>
              <w:tc>
                <w:tcPr>
                  <w:tcW w:w="5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68%</w:t>
                  </w:r>
                </w:p>
              </w:tc>
              <w:tc>
                <w:tcPr>
                  <w:tcW w:w="69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50</w:t>
                  </w:r>
                </w:p>
              </w:tc>
              <w:tc>
                <w:tcPr>
                  <w:tcW w:w="66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100%</w:t>
                  </w:r>
                </w:p>
              </w:tc>
              <w:tc>
                <w:tcPr>
                  <w:tcW w:w="8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55%:81%</w:t>
                  </w:r>
                </w:p>
              </w:tc>
            </w:tr>
          </w:tbl>
          <w:p w:rsidR="00A6258F" w:rsidRDefault="00184975">
            <w:pPr>
              <w:widowControl/>
              <w:suppressAutoHyphens w:val="0"/>
              <w:textAlignment w:val="auto"/>
            </w:pPr>
            <w:r>
              <w:rPr>
                <w:rFonts w:ascii="Arial" w:eastAsia="Times New Roman" w:hAnsi="Arial" w:cs="Arial"/>
                <w:color w:val="000000"/>
                <w:kern w:val="0"/>
                <w:sz w:val="21"/>
                <w:szCs w:val="21"/>
                <w:lang w:eastAsia="it-IT" w:bidi="ar-SA"/>
              </w:rPr>
              <w:br/>
            </w:r>
            <w:r>
              <w:rPr>
                <w:rFonts w:ascii="Arial" w:eastAsia="Times New Roman" w:hAnsi="Arial" w:cs="Arial"/>
                <w:b/>
                <w:bCs/>
                <w:color w:val="000000"/>
                <w:kern w:val="0"/>
                <w:sz w:val="21"/>
                <w:szCs w:val="21"/>
                <w:lang w:eastAsia="it-IT" w:bidi="ar-SA"/>
              </w:rPr>
              <w:t>Campione</w:t>
            </w:r>
            <w:r>
              <w:rPr>
                <w:rFonts w:ascii="Arial" w:eastAsia="Times New Roman" w:hAnsi="Arial" w:cs="Arial"/>
                <w:color w:val="000000"/>
                <w:kern w:val="0"/>
                <w:sz w:val="21"/>
                <w:szCs w:val="21"/>
                <w:lang w:eastAsia="it-IT" w:bidi="ar-SA"/>
              </w:rPr>
              <w:t>:</w:t>
            </w:r>
            <w:r>
              <w:rPr>
                <w:rFonts w:ascii="Arial" w:eastAsia="Times New Roman" w:hAnsi="Arial" w:cs="Arial"/>
                <w:color w:val="000000"/>
                <w:kern w:val="0"/>
                <w:sz w:val="21"/>
                <w:szCs w:val="21"/>
                <w:lang w:eastAsia="it-IT" w:bidi="ar-SA"/>
              </w:rPr>
              <w:br/>
              <w:t>Numero di casi= 50</w:t>
            </w:r>
            <w:r>
              <w:rPr>
                <w:rFonts w:ascii="Arial" w:eastAsia="Times New Roman" w:hAnsi="Arial" w:cs="Arial"/>
                <w:color w:val="000000"/>
                <w:kern w:val="0"/>
                <w:sz w:val="21"/>
                <w:szCs w:val="21"/>
                <w:lang w:eastAsia="it-IT" w:bidi="ar-SA"/>
              </w:rPr>
              <w:br/>
              <w:t>Indici di tendenza centrale:</w:t>
            </w:r>
            <w:r>
              <w:rPr>
                <w:rFonts w:ascii="Arial" w:eastAsia="Times New Roman" w:hAnsi="Arial" w:cs="Arial"/>
                <w:color w:val="000000"/>
                <w:kern w:val="0"/>
                <w:sz w:val="21"/>
                <w:szCs w:val="21"/>
                <w:lang w:eastAsia="it-IT" w:bidi="ar-SA"/>
              </w:rPr>
              <w:br/>
              <w:t>  Moda = 2</w:t>
            </w:r>
            <w:r>
              <w:rPr>
                <w:rFonts w:ascii="Arial" w:eastAsia="Times New Roman" w:hAnsi="Arial" w:cs="Arial"/>
                <w:color w:val="000000"/>
                <w:kern w:val="0"/>
                <w:sz w:val="21"/>
                <w:szCs w:val="21"/>
                <w:lang w:eastAsia="it-IT" w:bidi="ar-SA"/>
              </w:rPr>
              <w:br/>
              <w:t>  Mediana = 2</w:t>
            </w:r>
            <w:r>
              <w:rPr>
                <w:rFonts w:ascii="Arial" w:eastAsia="Times New Roman" w:hAnsi="Arial" w:cs="Arial"/>
                <w:color w:val="000000"/>
                <w:kern w:val="0"/>
                <w:sz w:val="21"/>
                <w:szCs w:val="21"/>
                <w:lang w:eastAsia="it-IT" w:bidi="ar-SA"/>
              </w:rPr>
              <w:br/>
              <w:t>  Media = 1.68</w:t>
            </w:r>
            <w:r>
              <w:rPr>
                <w:rFonts w:ascii="Arial" w:eastAsia="Times New Roman" w:hAnsi="Arial" w:cs="Arial"/>
                <w:color w:val="000000"/>
                <w:kern w:val="0"/>
                <w:sz w:val="21"/>
                <w:szCs w:val="21"/>
                <w:lang w:eastAsia="it-IT" w:bidi="ar-SA"/>
              </w:rPr>
              <w:br/>
              <w:t>Indici di dispersione:</w:t>
            </w:r>
            <w:r>
              <w:rPr>
                <w:rFonts w:ascii="Arial" w:eastAsia="Times New Roman" w:hAnsi="Arial" w:cs="Arial"/>
                <w:color w:val="000000"/>
                <w:kern w:val="0"/>
                <w:sz w:val="21"/>
                <w:szCs w:val="21"/>
                <w:lang w:eastAsia="it-IT" w:bidi="ar-SA"/>
              </w:rPr>
              <w:br/>
              <w:t>  Squilibrio = 0.56</w:t>
            </w:r>
            <w:r>
              <w:rPr>
                <w:rFonts w:ascii="Arial" w:eastAsia="Times New Roman" w:hAnsi="Arial" w:cs="Arial"/>
                <w:color w:val="000000"/>
                <w:kern w:val="0"/>
                <w:sz w:val="21"/>
                <w:szCs w:val="21"/>
                <w:lang w:eastAsia="it-IT" w:bidi="ar-SA"/>
              </w:rPr>
              <w:br/>
              <w:t>  Campo di variazione = 1</w:t>
            </w:r>
            <w:r>
              <w:rPr>
                <w:rFonts w:ascii="Arial" w:eastAsia="Times New Roman" w:hAnsi="Arial" w:cs="Arial"/>
                <w:color w:val="000000"/>
                <w:kern w:val="0"/>
                <w:sz w:val="21"/>
                <w:szCs w:val="21"/>
                <w:lang w:eastAsia="it-IT" w:bidi="ar-SA"/>
              </w:rPr>
              <w:br/>
              <w:t xml:space="preserve">  Differenza </w:t>
            </w:r>
            <w:proofErr w:type="spellStart"/>
            <w:r>
              <w:rPr>
                <w:rFonts w:ascii="Arial" w:eastAsia="Times New Roman" w:hAnsi="Arial" w:cs="Arial"/>
                <w:color w:val="000000"/>
                <w:kern w:val="0"/>
                <w:sz w:val="21"/>
                <w:szCs w:val="21"/>
                <w:lang w:eastAsia="it-IT" w:bidi="ar-SA"/>
              </w:rPr>
              <w:t>interquartilica</w:t>
            </w:r>
            <w:proofErr w:type="spellEnd"/>
            <w:r>
              <w:rPr>
                <w:rFonts w:ascii="Arial" w:eastAsia="Times New Roman" w:hAnsi="Arial" w:cs="Arial"/>
                <w:color w:val="000000"/>
                <w:kern w:val="0"/>
                <w:sz w:val="21"/>
                <w:szCs w:val="21"/>
                <w:lang w:eastAsia="it-IT" w:bidi="ar-SA"/>
              </w:rPr>
              <w:t xml:space="preserve"> = 1</w:t>
            </w:r>
            <w:r>
              <w:rPr>
                <w:rFonts w:ascii="Arial" w:eastAsia="Times New Roman" w:hAnsi="Arial" w:cs="Arial"/>
                <w:color w:val="000000"/>
                <w:kern w:val="0"/>
                <w:sz w:val="21"/>
                <w:szCs w:val="21"/>
                <w:lang w:eastAsia="it-IT" w:bidi="ar-SA"/>
              </w:rPr>
              <w:br/>
              <w:t>  Scarto tipo = 0.47</w:t>
            </w:r>
            <w:r>
              <w:rPr>
                <w:rFonts w:ascii="Arial" w:eastAsia="Times New Roman" w:hAnsi="Arial" w:cs="Arial"/>
                <w:color w:val="000000"/>
                <w:kern w:val="0"/>
                <w:sz w:val="21"/>
                <w:szCs w:val="21"/>
                <w:lang w:eastAsia="it-IT" w:bidi="ar-SA"/>
              </w:rPr>
              <w:br/>
              <w:t>Indici di forma:</w:t>
            </w:r>
            <w:r>
              <w:rPr>
                <w:rFonts w:ascii="Arial" w:eastAsia="Times New Roman" w:hAnsi="Arial" w:cs="Arial"/>
                <w:color w:val="000000"/>
                <w:kern w:val="0"/>
                <w:sz w:val="21"/>
                <w:szCs w:val="21"/>
                <w:lang w:eastAsia="it-IT" w:bidi="ar-SA"/>
              </w:rPr>
              <w:br/>
              <w:t>  Asimmetria = -0.77</w:t>
            </w:r>
            <w:r>
              <w:rPr>
                <w:rFonts w:ascii="Arial" w:eastAsia="Times New Roman" w:hAnsi="Arial" w:cs="Arial"/>
                <w:color w:val="000000"/>
                <w:kern w:val="0"/>
                <w:sz w:val="21"/>
                <w:szCs w:val="21"/>
                <w:lang w:eastAsia="it-IT" w:bidi="ar-SA"/>
              </w:rPr>
              <w:br/>
              <w:t>  Curtosi = -1.4</w:t>
            </w:r>
          </w:p>
          <w:p w:rsidR="00A6258F" w:rsidRDefault="00184975">
            <w:pPr>
              <w:widowControl/>
              <w:suppressAutoHyphens w:val="0"/>
              <w:spacing w:before="100" w:after="100"/>
              <w:textAlignment w:val="auto"/>
            </w:pPr>
            <w:r>
              <w:rPr>
                <w:rFonts w:ascii="Arial" w:eastAsia="Times New Roman" w:hAnsi="Arial" w:cs="Arial"/>
                <w:b/>
                <w:bCs/>
                <w:color w:val="000000"/>
                <w:kern w:val="0"/>
                <w:sz w:val="21"/>
                <w:szCs w:val="21"/>
                <w:lang w:eastAsia="it-IT" w:bidi="ar-SA"/>
              </w:rPr>
              <w:t>Popolazione</w:t>
            </w:r>
            <w:r>
              <w:rPr>
                <w:rFonts w:ascii="Arial" w:eastAsia="Times New Roman" w:hAnsi="Arial" w:cs="Arial"/>
                <w:color w:val="000000"/>
                <w:kern w:val="0"/>
                <w:sz w:val="21"/>
                <w:szCs w:val="21"/>
                <w:lang w:eastAsia="it-IT" w:bidi="ar-SA"/>
              </w:rPr>
              <w:t>:</w:t>
            </w:r>
          </w:p>
          <w:tbl>
            <w:tblPr>
              <w:tblW w:w="2557" w:type="dxa"/>
              <w:tblCellMar>
                <w:left w:w="10" w:type="dxa"/>
                <w:right w:w="10" w:type="dxa"/>
              </w:tblCellMar>
              <w:tblLook w:val="0000" w:firstRow="0" w:lastRow="0" w:firstColumn="0" w:lastColumn="0" w:noHBand="0" w:noVBand="0"/>
            </w:tblPr>
            <w:tblGrid>
              <w:gridCol w:w="1109"/>
              <w:gridCol w:w="1448"/>
            </w:tblGrid>
            <w:tr w:rsidR="00A6258F">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Int</w:t>
                  </w:r>
                  <w:proofErr w:type="spellEnd"/>
                  <w:r>
                    <w:rPr>
                      <w:rFonts w:ascii="Arial" w:eastAsia="Times New Roman" w:hAnsi="Arial" w:cs="Arial"/>
                      <w:kern w:val="0"/>
                      <w:sz w:val="15"/>
                      <w:szCs w:val="15"/>
                      <w:lang w:eastAsia="it-IT" w:bidi="ar-SA"/>
                    </w:rPr>
                    <w:t xml:space="preserve">. </w:t>
                  </w:r>
                  <w:proofErr w:type="spellStart"/>
                  <w:r>
                    <w:rPr>
                      <w:rFonts w:ascii="Arial" w:eastAsia="Times New Roman" w:hAnsi="Arial" w:cs="Arial"/>
                      <w:kern w:val="0"/>
                      <w:sz w:val="15"/>
                      <w:szCs w:val="15"/>
                      <w:lang w:eastAsia="it-IT" w:bidi="ar-SA"/>
                    </w:rPr>
                    <w:t>Fid</w:t>
                  </w:r>
                  <w:proofErr w:type="spellEnd"/>
                  <w:r>
                    <w:rPr>
                      <w:rFonts w:ascii="Arial" w:eastAsia="Times New Roman" w:hAnsi="Arial" w:cs="Arial"/>
                      <w:kern w:val="0"/>
                      <w:sz w:val="15"/>
                      <w:szCs w:val="15"/>
                      <w:lang w:eastAsia="it-IT" w:bidi="ar-SA"/>
                    </w:rPr>
                    <w:t>. 95%</w:t>
                  </w:r>
                </w:p>
              </w:tc>
            </w:tr>
            <w:tr w:rsidR="00A6258F">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da 1.55 a 1.81</w:t>
                  </w:r>
                </w:p>
              </w:tc>
            </w:tr>
            <w:tr w:rsidR="00A6258F">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da 0.39 a 0.6</w:t>
                  </w:r>
                </w:p>
              </w:tc>
            </w:tr>
          </w:tbl>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br/>
              <w:t xml:space="preserve">Probabilità di normalità della distribuzione (test di </w:t>
            </w:r>
            <w:proofErr w:type="spellStart"/>
            <w:r>
              <w:rPr>
                <w:rFonts w:ascii="Arial" w:eastAsia="Times New Roman" w:hAnsi="Arial" w:cs="Arial"/>
                <w:color w:val="000000"/>
                <w:kern w:val="0"/>
                <w:sz w:val="21"/>
                <w:szCs w:val="21"/>
                <w:lang w:eastAsia="it-IT" w:bidi="ar-SA"/>
              </w:rPr>
              <w:t>Jarque-Bera</w:t>
            </w:r>
            <w:proofErr w:type="spellEnd"/>
            <w:r>
              <w:rPr>
                <w:rFonts w:ascii="Arial" w:eastAsia="Times New Roman" w:hAnsi="Arial" w:cs="Arial"/>
                <w:color w:val="000000"/>
                <w:kern w:val="0"/>
                <w:sz w:val="21"/>
                <w:szCs w:val="21"/>
                <w:lang w:eastAsia="it-IT" w:bidi="ar-SA"/>
              </w:rPr>
              <w:t>): 0.011</w:t>
            </w:r>
          </w:p>
        </w:tc>
        <w:tc>
          <w:tcPr>
            <w:tcW w:w="992" w:type="dxa"/>
            <w:shd w:val="clear" w:color="auto" w:fill="auto"/>
            <w:tcMar>
              <w:top w:w="15" w:type="dxa"/>
              <w:left w:w="15" w:type="dxa"/>
              <w:bottom w:w="15" w:type="dxa"/>
              <w:right w:w="15" w:type="dxa"/>
            </w:tcMar>
          </w:tcPr>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tbl>
            <w:tblPr>
              <w:tblW w:w="932" w:type="dxa"/>
              <w:jc w:val="right"/>
              <w:tblCellMar>
                <w:left w:w="10" w:type="dxa"/>
                <w:right w:w="10" w:type="dxa"/>
              </w:tblCellMar>
              <w:tblLook w:val="0000" w:firstRow="0" w:lastRow="0" w:firstColumn="0" w:lastColumn="0" w:noHBand="0" w:noVBand="0"/>
            </w:tblPr>
            <w:tblGrid>
              <w:gridCol w:w="466"/>
              <w:gridCol w:w="466"/>
            </w:tblGrid>
            <w:tr w:rsidR="00A6258F">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32%</w:t>
                        </w:r>
                      </w:p>
                    </w:tc>
                  </w:tr>
                  <w:tr w:rsidR="00A6258F">
                    <w:trPr>
                      <w:trHeight w:val="480"/>
                      <w:jc w:val="center"/>
                    </w:trPr>
                    <w:tc>
                      <w:tcPr>
                        <w:tcW w:w="421" w:type="dxa"/>
                        <w:shd w:val="clear" w:color="auto" w:fill="C0D0C0"/>
                        <w:tcMar>
                          <w:top w:w="0" w:type="dxa"/>
                          <w:left w:w="0" w:type="dxa"/>
                          <w:bottom w:w="0" w:type="dxa"/>
                          <w:right w:w="0" w:type="dxa"/>
                        </w:tcMar>
                        <w:vAlign w:val="bottom"/>
                      </w:tcPr>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68%</w:t>
                        </w:r>
                      </w:p>
                    </w:tc>
                  </w:tr>
                  <w:tr w:rsidR="00A6258F">
                    <w:trPr>
                      <w:trHeight w:val="1020"/>
                      <w:jc w:val="center"/>
                    </w:trPr>
                    <w:tc>
                      <w:tcPr>
                        <w:tcW w:w="421" w:type="dxa"/>
                        <w:shd w:val="clear" w:color="auto" w:fill="C0D0C0"/>
                        <w:tcMar>
                          <w:top w:w="0" w:type="dxa"/>
                          <w:left w:w="0" w:type="dxa"/>
                          <w:bottom w:w="0" w:type="dxa"/>
                          <w:right w:w="0" w:type="dxa"/>
                        </w:tcMar>
                        <w:vAlign w:val="bottom"/>
                      </w:tcPr>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r>
            <w:tr w:rsidR="00A6258F">
              <w:trPr>
                <w:jc w:val="right"/>
              </w:trPr>
              <w:tc>
                <w:tcPr>
                  <w:tcW w:w="466"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16</w:t>
                  </w:r>
                </w:p>
              </w:tc>
              <w:tc>
                <w:tcPr>
                  <w:tcW w:w="466"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34</w:t>
                  </w:r>
                </w:p>
              </w:tc>
            </w:tr>
            <w:tr w:rsidR="00A6258F">
              <w:trPr>
                <w:jc w:val="right"/>
              </w:trPr>
              <w:tc>
                <w:tcPr>
                  <w:tcW w:w="466"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w:t>
                  </w:r>
                </w:p>
              </w:tc>
              <w:tc>
                <w:tcPr>
                  <w:tcW w:w="466"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w:t>
                  </w:r>
                </w:p>
              </w:tc>
            </w:tr>
          </w:tbl>
          <w:p w:rsidR="00A6258F" w:rsidRDefault="00A6258F">
            <w:pPr>
              <w:widowControl/>
              <w:suppressAutoHyphens w:val="0"/>
              <w:textAlignment w:val="auto"/>
              <w:rPr>
                <w:rFonts w:ascii="Arial" w:eastAsia="Times New Roman" w:hAnsi="Arial" w:cs="Arial"/>
                <w:color w:val="000000"/>
                <w:kern w:val="0"/>
                <w:sz w:val="21"/>
                <w:szCs w:val="21"/>
                <w:lang w:eastAsia="it-IT" w:bidi="ar-SA"/>
              </w:rPr>
            </w:pPr>
          </w:p>
        </w:tc>
        <w:tc>
          <w:tcPr>
            <w:tcW w:w="180" w:type="dxa"/>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tc>
        <w:tc>
          <w:tcPr>
            <w:tcW w:w="4360" w:type="dxa"/>
            <w:shd w:val="clear" w:color="auto" w:fill="auto"/>
            <w:tcMar>
              <w:top w:w="15" w:type="dxa"/>
              <w:left w:w="15" w:type="dxa"/>
              <w:bottom w:w="15" w:type="dxa"/>
              <w:right w:w="15" w:type="dxa"/>
            </w:tcMar>
          </w:tcPr>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tbl>
            <w:tblPr>
              <w:tblW w:w="4285" w:type="dxa"/>
              <w:tblCellMar>
                <w:left w:w="10" w:type="dxa"/>
                <w:right w:w="10" w:type="dxa"/>
              </w:tblCellMar>
              <w:tblLook w:val="0000" w:firstRow="0" w:lastRow="0" w:firstColumn="0" w:lastColumn="0" w:noHBand="0" w:noVBand="0"/>
            </w:tblPr>
            <w:tblGrid>
              <w:gridCol w:w="4349"/>
            </w:tblGrid>
            <w:tr w:rsidR="00A6258F">
              <w:tc>
                <w:tcPr>
                  <w:tcW w:w="4317" w:type="dxa"/>
                  <w:shd w:val="clear" w:color="auto" w:fill="808080"/>
                  <w:tcMar>
                    <w:top w:w="15" w:type="dxa"/>
                    <w:left w:w="15" w:type="dxa"/>
                    <w:bottom w:w="15" w:type="dxa"/>
                    <w:right w:w="15" w:type="dxa"/>
                  </w:tcMar>
                  <w:vAlign w:val="center"/>
                </w:tcPr>
                <w:tbl>
                  <w:tblPr>
                    <w:tblW w:w="4255" w:type="dxa"/>
                    <w:tblCellMar>
                      <w:left w:w="10" w:type="dxa"/>
                      <w:right w:w="10" w:type="dxa"/>
                    </w:tblCellMar>
                    <w:tblLook w:val="0000" w:firstRow="0" w:lastRow="0" w:firstColumn="0" w:lastColumn="0" w:noHBand="0" w:noVBand="0"/>
                  </w:tblPr>
                  <w:tblGrid>
                    <w:gridCol w:w="4319"/>
                  </w:tblGrid>
                  <w:tr w:rsidR="00A6258F">
                    <w:tc>
                      <w:tcPr>
                        <w:tcW w:w="4287" w:type="dxa"/>
                        <w:shd w:val="clear" w:color="auto" w:fill="F8F0F8"/>
                        <w:tcMar>
                          <w:top w:w="0" w:type="dxa"/>
                          <w:left w:w="0" w:type="dxa"/>
                          <w:bottom w:w="0" w:type="dxa"/>
                          <w:right w:w="0" w:type="dxa"/>
                        </w:tcMar>
                        <w:vAlign w:val="center"/>
                      </w:tcPr>
                      <w:tbl>
                        <w:tblPr>
                          <w:tblW w:w="4255" w:type="dxa"/>
                          <w:tblCellMar>
                            <w:left w:w="10" w:type="dxa"/>
                            <w:right w:w="10" w:type="dxa"/>
                          </w:tblCellMar>
                          <w:tblLook w:val="0000" w:firstRow="0" w:lastRow="0" w:firstColumn="0" w:lastColumn="0" w:noHBand="0" w:noVBand="0"/>
                        </w:tblPr>
                        <w:tblGrid>
                          <w:gridCol w:w="298"/>
                          <w:gridCol w:w="4021"/>
                        </w:tblGrid>
                        <w:tr w:rsidR="00A6258F">
                          <w:tc>
                            <w:tcPr>
                              <w:tcW w:w="282" w:type="dxa"/>
                              <w:shd w:val="clear" w:color="auto" w:fill="C0D0C0"/>
                              <w:noWrap/>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   </w:t>
                              </w:r>
                            </w:p>
                          </w:tc>
                          <w:tc>
                            <w:tcPr>
                              <w:tcW w:w="4005" w:type="dxa"/>
                              <w:shd w:val="clear" w:color="auto" w:fill="auto"/>
                              <w:noWrap/>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Hai mai chiesto ai tuoi genitori di smettere</w:t>
                              </w:r>
                            </w:p>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 xml:space="preserve">Di fumare? </w:t>
                              </w: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color w:val="000000"/>
                <w:kern w:val="0"/>
                <w:sz w:val="21"/>
                <w:szCs w:val="21"/>
                <w:lang w:eastAsia="it-IT" w:bidi="ar-SA"/>
              </w:rPr>
            </w:pPr>
          </w:p>
        </w:tc>
      </w:tr>
    </w:tbl>
    <w:p w:rsidR="00A6258F" w:rsidRDefault="00A6258F">
      <w:pPr>
        <w:widowControl/>
        <w:suppressAutoHyphens w:val="0"/>
        <w:spacing w:before="100" w:after="100"/>
        <w:textAlignment w:val="auto"/>
        <w:rPr>
          <w:rFonts w:ascii="Arial" w:eastAsia="Times New Roman" w:hAnsi="Arial" w:cs="Arial"/>
          <w:color w:val="000000"/>
          <w:kern w:val="0"/>
          <w:sz w:val="21"/>
          <w:szCs w:val="21"/>
          <w:lang w:eastAsia="it-IT" w:bidi="ar-SA"/>
        </w:rPr>
      </w:pP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A6258F" w:rsidRDefault="00184975">
      <w:pPr>
        <w:widowControl/>
        <w:suppressAutoHyphens w:val="0"/>
        <w:spacing w:before="100" w:after="100"/>
        <w:textAlignment w:val="auto"/>
      </w:pPr>
      <w:r>
        <w:rPr>
          <w:rFonts w:ascii="Arial" w:eastAsia="Times New Roman" w:hAnsi="Arial" w:cs="Arial"/>
          <w:b/>
          <w:bCs/>
          <w:color w:val="000000"/>
          <w:kern w:val="0"/>
          <w:sz w:val="21"/>
          <w:szCs w:val="21"/>
          <w:lang w:eastAsia="it-IT" w:bidi="ar-SA"/>
        </w:rPr>
        <w:t>Hai mai chiesto ai tuoi genitori di smettere di fumare?</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Indici posizionali</w:t>
      </w:r>
    </w:p>
    <w:tbl>
      <w:tblPr>
        <w:tblW w:w="9622" w:type="dxa"/>
        <w:tblCellMar>
          <w:left w:w="10" w:type="dxa"/>
          <w:right w:w="10" w:type="dxa"/>
        </w:tblCellMar>
        <w:tblLook w:val="0000" w:firstRow="0" w:lastRow="0" w:firstColumn="0" w:lastColumn="0" w:noHBand="0" w:noVBand="0"/>
      </w:tblPr>
      <w:tblGrid>
        <w:gridCol w:w="334"/>
        <w:gridCol w:w="140"/>
        <w:gridCol w:w="140"/>
        <w:gridCol w:w="140"/>
        <w:gridCol w:w="140"/>
        <w:gridCol w:w="140"/>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185"/>
        <w:gridCol w:w="263"/>
      </w:tblGrid>
      <w:tr w:rsidR="00A6258F">
        <w:tc>
          <w:tcPr>
            <w:tcW w:w="33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Centile</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0</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2</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4</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6</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10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12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14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16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18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20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22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24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26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28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30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32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34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36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38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40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42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44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46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48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50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52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54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56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58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60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62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64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66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68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70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72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74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76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78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80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82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84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86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88</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90</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92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94</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96</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98</w:t>
            </w:r>
          </w:p>
        </w:tc>
        <w:tc>
          <w:tcPr>
            <w:tcW w:w="26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100</w:t>
            </w:r>
          </w:p>
        </w:tc>
      </w:tr>
      <w:tr w:rsidR="00A6258F">
        <w:tc>
          <w:tcPr>
            <w:tcW w:w="33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Dato</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6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 </w:t>
            </w:r>
          </w:p>
        </w:tc>
      </w:tr>
    </w:tbl>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xml:space="preserve">La mediana (punto che lascia alla sua sinistra e alla sua destra lo stesso numero di casi) vale 2. Il primo quartile Q1 (punto che lascia alla sua sinistra il 25 percento dei casi) vale 1. Il terzo quartile Q3 (punto che lascia alla sua sinistra il 75 percento dei casi) vale 2. La differenza </w:t>
      </w:r>
      <w:proofErr w:type="spellStart"/>
      <w:r>
        <w:rPr>
          <w:rFonts w:ascii="Arial" w:eastAsia="Times New Roman" w:hAnsi="Arial" w:cs="Arial"/>
          <w:color w:val="000000"/>
          <w:kern w:val="0"/>
          <w:sz w:val="21"/>
          <w:szCs w:val="21"/>
          <w:lang w:eastAsia="it-IT" w:bidi="ar-SA"/>
        </w:rPr>
        <w:t>interquartilica</w:t>
      </w:r>
      <w:proofErr w:type="spellEnd"/>
      <w:r>
        <w:rPr>
          <w:rFonts w:ascii="Arial" w:eastAsia="Times New Roman" w:hAnsi="Arial" w:cs="Arial"/>
          <w:color w:val="000000"/>
          <w:kern w:val="0"/>
          <w:sz w:val="21"/>
          <w:szCs w:val="21"/>
          <w:lang w:eastAsia="it-IT" w:bidi="ar-SA"/>
        </w:rPr>
        <w:t xml:space="preserve"> Q3-Q1 vale 1.</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Lo squilibrio è dato dalla somma delle proporzioni al quadrato per ciascuna delle k modalità della variabile, ossia:</w:t>
      </w:r>
      <w:r>
        <w:rPr>
          <w:rFonts w:ascii="Arial" w:eastAsia="Times New Roman" w:hAnsi="Arial" w:cs="Arial"/>
          <w:color w:val="000000"/>
          <w:kern w:val="0"/>
          <w:sz w:val="21"/>
          <w:szCs w:val="21"/>
          <w:lang w:eastAsia="it-IT" w:bidi="ar-SA"/>
        </w:rPr>
        <w:br/>
      </w:r>
      <w:r>
        <w:rPr>
          <w:rFonts w:ascii="Arial" w:eastAsia="Times New Roman" w:hAnsi="Arial" w:cs="Arial"/>
          <w:noProof/>
          <w:color w:val="000000"/>
          <w:kern w:val="0"/>
          <w:sz w:val="21"/>
          <w:szCs w:val="21"/>
          <w:lang w:eastAsia="it-IT" w:bidi="ar-SA"/>
        </w:rPr>
        <w:drawing>
          <wp:inline distT="0" distB="0" distL="0" distR="0">
            <wp:extent cx="427994" cy="408307"/>
            <wp:effectExtent l="0" t="0" r="0" b="0"/>
            <wp:docPr id="49" name="Immagine 85" descr="http://www.edurete.org/jsstat/squilibri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rcRect/>
                    <a:stretch>
                      <a:fillRect/>
                    </a:stretch>
                  </pic:blipFill>
                  <pic:spPr>
                    <a:xfrm>
                      <a:off x="0" y="0"/>
                      <a:ext cx="427994" cy="408307"/>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 0.32^2+0.68^2 = 0.56.</w:t>
      </w:r>
      <w:r>
        <w:rPr>
          <w:rFonts w:ascii="Arial" w:eastAsia="Times New Roman" w:hAnsi="Arial" w:cs="Arial"/>
          <w:color w:val="000000"/>
          <w:kern w:val="0"/>
          <w:sz w:val="21"/>
          <w:szCs w:val="21"/>
          <w:lang w:eastAsia="it-IT" w:bidi="ar-SA"/>
        </w:rPr>
        <w:br/>
      </w:r>
      <w:proofErr w:type="gramStart"/>
      <w:r>
        <w:rPr>
          <w:rFonts w:ascii="Arial" w:eastAsia="Times New Roman" w:hAnsi="Arial" w:cs="Arial"/>
          <w:color w:val="000000"/>
          <w:kern w:val="0"/>
          <w:sz w:val="21"/>
          <w:szCs w:val="21"/>
          <w:lang w:eastAsia="it-IT" w:bidi="ar-SA"/>
        </w:rPr>
        <w:t>E'</w:t>
      </w:r>
      <w:proofErr w:type="gramEnd"/>
      <w:r>
        <w:rPr>
          <w:rFonts w:ascii="Arial" w:eastAsia="Times New Roman" w:hAnsi="Arial" w:cs="Arial"/>
          <w:color w:val="000000"/>
          <w:kern w:val="0"/>
          <w:sz w:val="21"/>
          <w:szCs w:val="21"/>
          <w:lang w:eastAsia="it-IT" w:bidi="ar-SA"/>
        </w:rPr>
        <w:t xml:space="preserve"> un indice di dispersione dei casi nelle modalità assunte dalla variabile. Se è vicino a 0.5 (ossia 1/k, dove k è il numero delle modalità) i casi sono equidistribuiti nelle categorie corrispondenti alle modalità della variabile. Se è vicino a 1 i casi sono concentrati in un'unica categoria.</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lastRenderedPageBreak/>
        <w:t>Il campo di variazione indica la differenza tra il valore minimo (1) e il valore massimo (2) della distribuzione.</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La media (aritmetica) è data dalla somma dei valori corrispondenti a ciascun caso divisa per il numero dei casi, ossia:</w:t>
      </w:r>
      <w:r>
        <w:rPr>
          <w:rFonts w:ascii="Arial" w:eastAsia="Times New Roman" w:hAnsi="Arial" w:cs="Arial"/>
          <w:color w:val="000000"/>
          <w:kern w:val="0"/>
          <w:sz w:val="21"/>
          <w:szCs w:val="21"/>
          <w:lang w:eastAsia="it-IT" w:bidi="ar-SA"/>
        </w:rPr>
        <w:br/>
      </w:r>
      <w:r>
        <w:rPr>
          <w:rFonts w:ascii="Arial" w:eastAsia="Times New Roman" w:hAnsi="Arial" w:cs="Arial"/>
          <w:noProof/>
          <w:color w:val="000000"/>
          <w:kern w:val="0"/>
          <w:sz w:val="21"/>
          <w:szCs w:val="21"/>
          <w:lang w:eastAsia="it-IT" w:bidi="ar-SA"/>
        </w:rPr>
        <w:drawing>
          <wp:inline distT="0" distB="0" distL="0" distR="0">
            <wp:extent cx="535308" cy="447671"/>
            <wp:effectExtent l="0" t="0" r="0" b="0"/>
            <wp:docPr id="50" name="Immagine 86" descr="http://www.edurete.org/jsstat/media.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rcRect/>
                    <a:stretch>
                      <a:fillRect/>
                    </a:stretch>
                  </pic:blipFill>
                  <pic:spPr>
                    <a:xfrm>
                      <a:off x="0" y="0"/>
                      <a:ext cx="535308" cy="447671"/>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 (1+1+1+1+1+1+1+1+1+1+1+1+1+1+1+1+2+2+2+2+2+2+2+2+2+2+2+2+2+2+2+2+2+2+2+2+2+2+2+2+2+2+2+2+2+2+2+2+2+2)/50 = 1.68</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Lo scarto tipo è dato dalla radice della somma delle differenze di ciascun valore rispetto alla media elevate al quadrato e rapportate al numero dei casi, ossia:</w:t>
      </w:r>
      <w:r>
        <w:rPr>
          <w:rFonts w:ascii="Arial" w:eastAsia="Times New Roman" w:hAnsi="Arial" w:cs="Arial"/>
          <w:color w:val="000000"/>
          <w:kern w:val="0"/>
          <w:sz w:val="21"/>
          <w:szCs w:val="21"/>
          <w:lang w:eastAsia="it-IT" w:bidi="ar-SA"/>
        </w:rPr>
        <w:br/>
      </w:r>
      <w:r>
        <w:rPr>
          <w:rFonts w:ascii="Arial" w:eastAsia="Times New Roman" w:hAnsi="Arial" w:cs="Arial"/>
          <w:noProof/>
          <w:color w:val="000000"/>
          <w:kern w:val="0"/>
          <w:sz w:val="21"/>
          <w:szCs w:val="21"/>
          <w:lang w:eastAsia="it-IT" w:bidi="ar-SA"/>
        </w:rPr>
        <w:drawing>
          <wp:inline distT="0" distB="0" distL="0" distR="0">
            <wp:extent cx="934087" cy="466728"/>
            <wp:effectExtent l="0" t="0" r="0" b="9522"/>
            <wp:docPr id="51" name="Immagine 87" descr="http://www.edurete.org/jsstat/scartotip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rcRect/>
                    <a:stretch>
                      <a:fillRect/>
                    </a:stretch>
                  </pic:blipFill>
                  <pic:spPr>
                    <a:xfrm>
                      <a:off x="0" y="0"/>
                      <a:ext cx="934087" cy="466728"/>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radq(((1-1.68)^2+(1-1.68)^2+(1-1.68)^2+(1-1.68)^2+(1-1.68)^2+(1-1.68)^2+(1-1.68)^2+(1-1.68)^2+(1-1.68)^2+(1-1.68)^2+(1-1.68)^2+(1-1.68)^2+(1-1.68)^2+(1-1.68)^2+(1-1.68)^2+(1-1.68)^2+(2-1.68)^2+(2-1.68)^2+(2-1.68)^2+(2-1.68)^2+(2-1.68)^2+(2-1.68)^2+(2-1.68)^2+(2-1.68)^2+(2-1.68)^2+(2-1.68)^2+(2-1.68)^2+(2-1.68)^2+(2-1.68)^2+(2-1.68)^2+(2-1.68)^2+(2-1.68)^2+(2-1.68)^2+(2-1.68)^2+(2-1.68)^2+(2-1.68)^2+(2-1.68)^2+(2-1.68)^2+(2-1.68)^2+(2-1.68)^2+(2-1.68)^2+(2-1.68)^2+(2-1.68)^2+(2-1.68)^2+(2-1.68)^2+(2-1.68)^2+(2-1.68)^2+(2-1.68)^2+(2-1.68)^2+(2-1.68)^2)/50) = 0.47</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I parametri illustrati (percentuali semplici delle categorie, media e scarto tipo) sono quelli calcolati sul campione considerato (la matrice di dati di partenza). Di questi viene fornita anche la proiezione sulla popolazione, con intervallo di fiducia 95 percento (</w:t>
      </w:r>
      <w:proofErr w:type="spellStart"/>
      <w:r>
        <w:rPr>
          <w:rFonts w:ascii="Arial" w:eastAsia="Times New Roman" w:hAnsi="Arial" w:cs="Arial"/>
          <w:color w:val="000000"/>
          <w:kern w:val="0"/>
          <w:sz w:val="21"/>
          <w:szCs w:val="21"/>
          <w:lang w:eastAsia="it-IT" w:bidi="ar-SA"/>
        </w:rPr>
        <w:t>Int</w:t>
      </w:r>
      <w:proofErr w:type="spellEnd"/>
      <w:r>
        <w:rPr>
          <w:rFonts w:ascii="Arial" w:eastAsia="Times New Roman" w:hAnsi="Arial" w:cs="Arial"/>
          <w:color w:val="000000"/>
          <w:kern w:val="0"/>
          <w:sz w:val="21"/>
          <w:szCs w:val="21"/>
          <w:lang w:eastAsia="it-IT" w:bidi="ar-SA"/>
        </w:rPr>
        <w:t xml:space="preserve">. </w:t>
      </w:r>
      <w:proofErr w:type="spellStart"/>
      <w:r>
        <w:rPr>
          <w:rFonts w:ascii="Arial" w:eastAsia="Times New Roman" w:hAnsi="Arial" w:cs="Arial"/>
          <w:color w:val="000000"/>
          <w:kern w:val="0"/>
          <w:sz w:val="21"/>
          <w:szCs w:val="21"/>
          <w:lang w:eastAsia="it-IT" w:bidi="ar-SA"/>
        </w:rPr>
        <w:t>Fid</w:t>
      </w:r>
      <w:proofErr w:type="spellEnd"/>
      <w:r>
        <w:rPr>
          <w:rFonts w:ascii="Arial" w:eastAsia="Times New Roman" w:hAnsi="Arial" w:cs="Arial"/>
          <w:color w:val="000000"/>
          <w:kern w:val="0"/>
          <w:sz w:val="21"/>
          <w:szCs w:val="21"/>
          <w:lang w:eastAsia="it-IT" w:bidi="ar-SA"/>
        </w:rPr>
        <w:t>. 95%), valida se:</w:t>
      </w:r>
      <w:r>
        <w:rPr>
          <w:rFonts w:ascii="Arial" w:eastAsia="Times New Roman" w:hAnsi="Arial" w:cs="Arial"/>
          <w:color w:val="000000"/>
          <w:kern w:val="0"/>
          <w:sz w:val="21"/>
          <w:szCs w:val="21"/>
          <w:lang w:eastAsia="it-IT" w:bidi="ar-SA"/>
        </w:rPr>
        <w:br/>
        <w:t>a) il campione è stato ottenuto mediante estrazione casuale;</w:t>
      </w:r>
      <w:r>
        <w:rPr>
          <w:rFonts w:ascii="Arial" w:eastAsia="Times New Roman" w:hAnsi="Arial" w:cs="Arial"/>
          <w:color w:val="000000"/>
          <w:kern w:val="0"/>
          <w:sz w:val="21"/>
          <w:szCs w:val="21"/>
          <w:lang w:eastAsia="it-IT" w:bidi="ar-SA"/>
        </w:rPr>
        <w:br/>
        <w:t>b) la popolazione è normale se il numero dei casi del campione è minore di 30; se è maggiore la forma può essere qualsiasi.</w:t>
      </w:r>
      <w:r>
        <w:rPr>
          <w:rFonts w:ascii="Arial" w:eastAsia="Times New Roman" w:hAnsi="Arial" w:cs="Arial"/>
          <w:color w:val="000000"/>
          <w:kern w:val="0"/>
          <w:sz w:val="21"/>
          <w:szCs w:val="21"/>
          <w:lang w:eastAsia="it-IT" w:bidi="ar-SA"/>
        </w:rPr>
        <w:br/>
        <w:t>Media e varianza della popolazione vengono supposte ignote. Le proiezioni (stime per intervallo) ci dicono che il 95 percento dei campioni estratti da quella popolazione avranno parametri che si situano all'interno di quell'intervallo.</w:t>
      </w:r>
      <w:r>
        <w:rPr>
          <w:rFonts w:ascii="Arial" w:eastAsia="Times New Roman" w:hAnsi="Arial" w:cs="Arial"/>
          <w:color w:val="000000"/>
          <w:kern w:val="0"/>
          <w:sz w:val="21"/>
          <w:szCs w:val="21"/>
          <w:lang w:eastAsia="it-IT" w:bidi="ar-SA"/>
        </w:rPr>
        <w:br/>
        <w:t>Per la stima della proporzione viene usata la distribuzione Binomiale quando la numerosità del campione è inferiore o uguale a 30 casi; se superiore viene usata la distribuzione di Poisson se la proporzione della categoria è 5% o inferiore, la distribuzione Normale altrimenti</w:t>
      </w:r>
    </w:p>
    <w:p w:rsidR="00A6258F" w:rsidRDefault="00A6258F">
      <w:pPr>
        <w:widowControl/>
        <w:suppressAutoHyphens w:val="0"/>
        <w:spacing w:before="100" w:after="100"/>
        <w:textAlignment w:val="auto"/>
        <w:rPr>
          <w:rFonts w:ascii="Arial" w:eastAsia="Times New Roman" w:hAnsi="Arial" w:cs="Arial"/>
          <w:color w:val="000000"/>
          <w:kern w:val="0"/>
          <w:sz w:val="21"/>
          <w:szCs w:val="21"/>
          <w:lang w:eastAsia="it-IT" w:bidi="ar-SA"/>
        </w:rPr>
      </w:pPr>
    </w:p>
    <w:p w:rsidR="00A6258F" w:rsidRDefault="00184975">
      <w:pPr>
        <w:pStyle w:val="Paragrafoelenco"/>
        <w:widowControl/>
        <w:numPr>
          <w:ilvl w:val="0"/>
          <w:numId w:val="12"/>
        </w:numPr>
        <w:suppressAutoHyphens w:val="0"/>
        <w:spacing w:before="100" w:after="100"/>
        <w:textAlignment w:val="auto"/>
        <w:rPr>
          <w:rFonts w:eastAsia="Times New Roman" w:cs="Times New Roman"/>
          <w:b/>
          <w:i/>
          <w:color w:val="000000"/>
          <w:kern w:val="0"/>
          <w:sz w:val="28"/>
          <w:szCs w:val="28"/>
          <w:lang w:eastAsia="it-IT" w:bidi="ar-SA"/>
        </w:rPr>
      </w:pPr>
      <w:r>
        <w:rPr>
          <w:rFonts w:eastAsia="Times New Roman" w:cs="Times New Roman"/>
          <w:b/>
          <w:i/>
          <w:color w:val="000000"/>
          <w:kern w:val="0"/>
          <w:sz w:val="28"/>
          <w:szCs w:val="28"/>
          <w:lang w:eastAsia="it-IT" w:bidi="ar-SA"/>
        </w:rPr>
        <w:t>Analisi delle risposte dei genitori alla richiesta di smettere di fumare</w:t>
      </w:r>
    </w:p>
    <w:tbl>
      <w:tblPr>
        <w:tblW w:w="9638" w:type="dxa"/>
        <w:tblCellMar>
          <w:left w:w="10" w:type="dxa"/>
          <w:right w:w="10" w:type="dxa"/>
        </w:tblCellMar>
        <w:tblLook w:val="0000" w:firstRow="0" w:lastRow="0" w:firstColumn="0" w:lastColumn="0" w:noHBand="0" w:noVBand="0"/>
      </w:tblPr>
      <w:tblGrid>
        <w:gridCol w:w="5595"/>
        <w:gridCol w:w="3733"/>
        <w:gridCol w:w="177"/>
        <w:gridCol w:w="133"/>
      </w:tblGrid>
      <w:tr w:rsidR="00A6258F">
        <w:tc>
          <w:tcPr>
            <w:tcW w:w="5623" w:type="dxa"/>
            <w:shd w:val="clear" w:color="auto" w:fill="auto"/>
            <w:tcMar>
              <w:top w:w="15" w:type="dxa"/>
              <w:left w:w="15" w:type="dxa"/>
              <w:bottom w:w="15" w:type="dxa"/>
              <w:right w:w="15" w:type="dxa"/>
            </w:tcMar>
          </w:tcPr>
          <w:p w:rsidR="00A6258F" w:rsidRDefault="00184975">
            <w:pPr>
              <w:widowControl/>
              <w:suppressAutoHyphens w:val="0"/>
              <w:textAlignment w:val="auto"/>
            </w:pPr>
            <w:r>
              <w:rPr>
                <w:rFonts w:ascii="Arial" w:eastAsia="Times New Roman" w:hAnsi="Arial" w:cs="Arial"/>
                <w:b/>
                <w:bCs/>
                <w:color w:val="000000"/>
                <w:kern w:val="0"/>
                <w:sz w:val="21"/>
                <w:szCs w:val="21"/>
                <w:lang w:eastAsia="it-IT" w:bidi="ar-SA"/>
              </w:rPr>
              <w:t>Distribuzione di frequenza:</w:t>
            </w:r>
            <w:r>
              <w:rPr>
                <w:rFonts w:ascii="Arial" w:eastAsia="Times New Roman" w:hAnsi="Arial" w:cs="Arial"/>
                <w:color w:val="000000"/>
                <w:kern w:val="0"/>
                <w:sz w:val="21"/>
                <w:szCs w:val="21"/>
                <w:lang w:eastAsia="it-IT" w:bidi="ar-SA"/>
              </w:rPr>
              <w:br/>
            </w:r>
            <w:r>
              <w:t>Se sì, qual è stata la loro risposta?</w:t>
            </w:r>
          </w:p>
          <w:tbl>
            <w:tblPr>
              <w:tblW w:w="4617" w:type="dxa"/>
              <w:tblCellMar>
                <w:left w:w="10" w:type="dxa"/>
                <w:right w:w="10" w:type="dxa"/>
              </w:tblCellMar>
              <w:tblLook w:val="0000" w:firstRow="0" w:lastRow="0" w:firstColumn="0" w:lastColumn="0" w:noHBand="0" w:noVBand="0"/>
            </w:tblPr>
            <w:tblGrid>
              <w:gridCol w:w="672"/>
              <w:gridCol w:w="808"/>
              <w:gridCol w:w="682"/>
              <w:gridCol w:w="808"/>
              <w:gridCol w:w="699"/>
              <w:gridCol w:w="948"/>
            </w:tblGrid>
            <w:tr w:rsidR="00A6258F">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Frequenza</w:t>
                  </w:r>
                  <w:r>
                    <w:rPr>
                      <w:rFonts w:ascii="Arial" w:eastAsia="Times New Roman" w:hAnsi="Arial" w:cs="Arial"/>
                      <w:kern w:val="0"/>
                      <w:sz w:val="15"/>
                      <w:szCs w:val="15"/>
                      <w:lang w:eastAsia="it-IT" w:bidi="ar-SA"/>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Percent</w:t>
                  </w:r>
                  <w:proofErr w:type="spellEnd"/>
                  <w:r>
                    <w:rPr>
                      <w:rFonts w:ascii="Arial" w:eastAsia="Times New Roman" w:hAnsi="Arial" w:cs="Arial"/>
                      <w:kern w:val="0"/>
                      <w:sz w:val="15"/>
                      <w:szCs w:val="15"/>
                      <w:lang w:eastAsia="it-IT" w:bidi="ar-SA"/>
                    </w:rPr>
                    <w:t>.</w:t>
                  </w:r>
                  <w:r>
                    <w:rPr>
                      <w:rFonts w:ascii="Arial" w:eastAsia="Times New Roman" w:hAnsi="Arial" w:cs="Arial"/>
                      <w:kern w:val="0"/>
                      <w:sz w:val="15"/>
                      <w:szCs w:val="15"/>
                      <w:lang w:eastAsia="it-IT" w:bidi="ar-SA"/>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Frequenza</w:t>
                  </w:r>
                  <w:r>
                    <w:rPr>
                      <w:rFonts w:ascii="Arial" w:eastAsia="Times New Roman" w:hAnsi="Arial" w:cs="Arial"/>
                      <w:kern w:val="0"/>
                      <w:sz w:val="15"/>
                      <w:szCs w:val="15"/>
                      <w:lang w:eastAsia="it-IT" w:bidi="ar-SA"/>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Percent</w:t>
                  </w:r>
                  <w:proofErr w:type="spellEnd"/>
                  <w:r>
                    <w:rPr>
                      <w:rFonts w:ascii="Arial" w:eastAsia="Times New Roman" w:hAnsi="Arial" w:cs="Arial"/>
                      <w:kern w:val="0"/>
                      <w:sz w:val="15"/>
                      <w:szCs w:val="15"/>
                      <w:lang w:eastAsia="it-IT" w:bidi="ar-SA"/>
                    </w:rPr>
                    <w:t>.</w:t>
                  </w:r>
                  <w:r>
                    <w:rPr>
                      <w:rFonts w:ascii="Arial" w:eastAsia="Times New Roman" w:hAnsi="Arial" w:cs="Arial"/>
                      <w:kern w:val="0"/>
                      <w:sz w:val="15"/>
                      <w:szCs w:val="15"/>
                      <w:lang w:eastAsia="it-IT" w:bidi="ar-SA"/>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Int</w:t>
                  </w:r>
                  <w:proofErr w:type="spellEnd"/>
                  <w:r>
                    <w:rPr>
                      <w:rFonts w:ascii="Arial" w:eastAsia="Times New Roman" w:hAnsi="Arial" w:cs="Arial"/>
                      <w:kern w:val="0"/>
                      <w:sz w:val="15"/>
                      <w:szCs w:val="15"/>
                      <w:lang w:eastAsia="it-IT" w:bidi="ar-SA"/>
                    </w:rPr>
                    <w:t xml:space="preserve">. </w:t>
                  </w:r>
                  <w:proofErr w:type="spellStart"/>
                  <w:r>
                    <w:rPr>
                      <w:rFonts w:ascii="Arial" w:eastAsia="Times New Roman" w:hAnsi="Arial" w:cs="Arial"/>
                      <w:kern w:val="0"/>
                      <w:sz w:val="15"/>
                      <w:szCs w:val="15"/>
                      <w:lang w:eastAsia="it-IT" w:bidi="ar-SA"/>
                    </w:rPr>
                    <w:t>Fid</w:t>
                  </w:r>
                  <w:proofErr w:type="spellEnd"/>
                  <w:r>
                    <w:rPr>
                      <w:rFonts w:ascii="Arial" w:eastAsia="Times New Roman" w:hAnsi="Arial" w:cs="Arial"/>
                      <w:kern w:val="0"/>
                      <w:sz w:val="15"/>
                      <w:szCs w:val="15"/>
                      <w:lang w:eastAsia="it-IT" w:bidi="ar-SA"/>
                    </w:rPr>
                    <w:t>. 95%</w:t>
                  </w:r>
                </w:p>
              </w:tc>
            </w:tr>
            <w:tr w:rsidR="00A6258F">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7</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44%</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7</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44%</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13%:75%</w:t>
                  </w:r>
                </w:p>
              </w:tc>
            </w:tr>
            <w:tr w:rsidR="00A6258F">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7</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44%</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14</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88%</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13%:75%</w:t>
                  </w:r>
                </w:p>
              </w:tc>
            </w:tr>
            <w:tr w:rsidR="00A6258F">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16</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0%:38%</w:t>
                  </w:r>
                </w:p>
              </w:tc>
            </w:tr>
          </w:tbl>
          <w:p w:rsidR="00A6258F" w:rsidRDefault="00184975">
            <w:pPr>
              <w:widowControl/>
              <w:suppressAutoHyphens w:val="0"/>
              <w:textAlignment w:val="auto"/>
            </w:pPr>
            <w:r>
              <w:rPr>
                <w:rFonts w:ascii="Arial" w:eastAsia="Times New Roman" w:hAnsi="Arial" w:cs="Arial"/>
                <w:color w:val="000000"/>
                <w:kern w:val="0"/>
                <w:sz w:val="21"/>
                <w:szCs w:val="21"/>
                <w:lang w:eastAsia="it-IT" w:bidi="ar-SA"/>
              </w:rPr>
              <w:br/>
            </w:r>
          </w:p>
          <w:p w:rsidR="00A6258F" w:rsidRDefault="00184975">
            <w:pPr>
              <w:widowControl/>
              <w:suppressAutoHyphens w:val="0"/>
              <w:textAlignment w:val="auto"/>
            </w:pPr>
            <w:r>
              <w:rPr>
                <w:rFonts w:ascii="Arial" w:eastAsia="Times New Roman" w:hAnsi="Arial" w:cs="Arial"/>
                <w:b/>
                <w:bCs/>
                <w:color w:val="000000"/>
                <w:kern w:val="0"/>
                <w:sz w:val="21"/>
                <w:szCs w:val="21"/>
                <w:lang w:eastAsia="it-IT" w:bidi="ar-SA"/>
              </w:rPr>
              <w:t>Campione</w:t>
            </w:r>
            <w:r>
              <w:rPr>
                <w:rFonts w:ascii="Arial" w:eastAsia="Times New Roman" w:hAnsi="Arial" w:cs="Arial"/>
                <w:color w:val="000000"/>
                <w:kern w:val="0"/>
                <w:sz w:val="21"/>
                <w:szCs w:val="21"/>
                <w:lang w:eastAsia="it-IT" w:bidi="ar-SA"/>
              </w:rPr>
              <w:t>:</w:t>
            </w:r>
            <w:r>
              <w:rPr>
                <w:rFonts w:ascii="Arial" w:eastAsia="Times New Roman" w:hAnsi="Arial" w:cs="Arial"/>
                <w:color w:val="000000"/>
                <w:kern w:val="0"/>
                <w:sz w:val="21"/>
                <w:szCs w:val="21"/>
                <w:lang w:eastAsia="it-IT" w:bidi="ar-SA"/>
              </w:rPr>
              <w:br/>
              <w:t>Numero di casi= 16</w:t>
            </w:r>
            <w:r>
              <w:rPr>
                <w:rFonts w:ascii="Arial" w:eastAsia="Times New Roman" w:hAnsi="Arial" w:cs="Arial"/>
                <w:color w:val="000000"/>
                <w:kern w:val="0"/>
                <w:sz w:val="21"/>
                <w:szCs w:val="21"/>
                <w:lang w:eastAsia="it-IT" w:bidi="ar-SA"/>
              </w:rPr>
              <w:br/>
              <w:t>Indici di tendenza centrale:</w:t>
            </w:r>
            <w:r>
              <w:rPr>
                <w:rFonts w:ascii="Arial" w:eastAsia="Times New Roman" w:hAnsi="Arial" w:cs="Arial"/>
                <w:color w:val="000000"/>
                <w:kern w:val="0"/>
                <w:sz w:val="21"/>
                <w:szCs w:val="21"/>
                <w:lang w:eastAsia="it-IT" w:bidi="ar-SA"/>
              </w:rPr>
              <w:br/>
              <w:t>  Moda = 1; 2</w:t>
            </w:r>
            <w:r>
              <w:rPr>
                <w:rFonts w:ascii="Arial" w:eastAsia="Times New Roman" w:hAnsi="Arial" w:cs="Arial"/>
                <w:color w:val="000000"/>
                <w:kern w:val="0"/>
                <w:sz w:val="21"/>
                <w:szCs w:val="21"/>
                <w:lang w:eastAsia="it-IT" w:bidi="ar-SA"/>
              </w:rPr>
              <w:br/>
              <w:t>  Mediana = 2</w:t>
            </w:r>
            <w:r>
              <w:rPr>
                <w:rFonts w:ascii="Arial" w:eastAsia="Times New Roman" w:hAnsi="Arial" w:cs="Arial"/>
                <w:color w:val="000000"/>
                <w:kern w:val="0"/>
                <w:sz w:val="21"/>
                <w:szCs w:val="21"/>
                <w:lang w:eastAsia="it-IT" w:bidi="ar-SA"/>
              </w:rPr>
              <w:br/>
              <w:t>  Media = 1.69</w:t>
            </w:r>
            <w:r>
              <w:rPr>
                <w:rFonts w:ascii="Arial" w:eastAsia="Times New Roman" w:hAnsi="Arial" w:cs="Arial"/>
                <w:color w:val="000000"/>
                <w:kern w:val="0"/>
                <w:sz w:val="21"/>
                <w:szCs w:val="21"/>
                <w:lang w:eastAsia="it-IT" w:bidi="ar-SA"/>
              </w:rPr>
              <w:br/>
              <w:t>Indici di dispersione:</w:t>
            </w:r>
            <w:r>
              <w:rPr>
                <w:rFonts w:ascii="Arial" w:eastAsia="Times New Roman" w:hAnsi="Arial" w:cs="Arial"/>
                <w:color w:val="000000"/>
                <w:kern w:val="0"/>
                <w:sz w:val="21"/>
                <w:szCs w:val="21"/>
                <w:lang w:eastAsia="it-IT" w:bidi="ar-SA"/>
              </w:rPr>
              <w:br/>
              <w:t>  Squilibrio = 0.4</w:t>
            </w:r>
            <w:r>
              <w:rPr>
                <w:rFonts w:ascii="Arial" w:eastAsia="Times New Roman" w:hAnsi="Arial" w:cs="Arial"/>
                <w:color w:val="000000"/>
                <w:kern w:val="0"/>
                <w:sz w:val="21"/>
                <w:szCs w:val="21"/>
                <w:lang w:eastAsia="it-IT" w:bidi="ar-SA"/>
              </w:rPr>
              <w:br/>
              <w:t>  Campo di variazione = 2</w:t>
            </w:r>
            <w:r>
              <w:rPr>
                <w:rFonts w:ascii="Arial" w:eastAsia="Times New Roman" w:hAnsi="Arial" w:cs="Arial"/>
                <w:color w:val="000000"/>
                <w:kern w:val="0"/>
                <w:sz w:val="21"/>
                <w:szCs w:val="21"/>
                <w:lang w:eastAsia="it-IT" w:bidi="ar-SA"/>
              </w:rPr>
              <w:br/>
              <w:t xml:space="preserve">  Differenza </w:t>
            </w:r>
            <w:proofErr w:type="spellStart"/>
            <w:r>
              <w:rPr>
                <w:rFonts w:ascii="Arial" w:eastAsia="Times New Roman" w:hAnsi="Arial" w:cs="Arial"/>
                <w:color w:val="000000"/>
                <w:kern w:val="0"/>
                <w:sz w:val="21"/>
                <w:szCs w:val="21"/>
                <w:lang w:eastAsia="it-IT" w:bidi="ar-SA"/>
              </w:rPr>
              <w:t>interquartilica</w:t>
            </w:r>
            <w:proofErr w:type="spellEnd"/>
            <w:r>
              <w:rPr>
                <w:rFonts w:ascii="Arial" w:eastAsia="Times New Roman" w:hAnsi="Arial" w:cs="Arial"/>
                <w:color w:val="000000"/>
                <w:kern w:val="0"/>
                <w:sz w:val="21"/>
                <w:szCs w:val="21"/>
                <w:lang w:eastAsia="it-IT" w:bidi="ar-SA"/>
              </w:rPr>
              <w:t xml:space="preserve"> = 1</w:t>
            </w:r>
            <w:r>
              <w:rPr>
                <w:rFonts w:ascii="Arial" w:eastAsia="Times New Roman" w:hAnsi="Arial" w:cs="Arial"/>
                <w:color w:val="000000"/>
                <w:kern w:val="0"/>
                <w:sz w:val="21"/>
                <w:szCs w:val="21"/>
                <w:lang w:eastAsia="it-IT" w:bidi="ar-SA"/>
              </w:rPr>
              <w:br/>
              <w:t>  Scarto tipo = 0.68</w:t>
            </w:r>
            <w:r>
              <w:rPr>
                <w:rFonts w:ascii="Arial" w:eastAsia="Times New Roman" w:hAnsi="Arial" w:cs="Arial"/>
                <w:color w:val="000000"/>
                <w:kern w:val="0"/>
                <w:sz w:val="21"/>
                <w:szCs w:val="21"/>
                <w:lang w:eastAsia="it-IT" w:bidi="ar-SA"/>
              </w:rPr>
              <w:br/>
              <w:t>Indici di forma:</w:t>
            </w:r>
            <w:r>
              <w:rPr>
                <w:rFonts w:ascii="Arial" w:eastAsia="Times New Roman" w:hAnsi="Arial" w:cs="Arial"/>
                <w:color w:val="000000"/>
                <w:kern w:val="0"/>
                <w:sz w:val="21"/>
                <w:szCs w:val="21"/>
                <w:lang w:eastAsia="it-IT" w:bidi="ar-SA"/>
              </w:rPr>
              <w:br/>
            </w:r>
            <w:r>
              <w:rPr>
                <w:rFonts w:ascii="Arial" w:eastAsia="Times New Roman" w:hAnsi="Arial" w:cs="Arial"/>
                <w:color w:val="000000"/>
                <w:kern w:val="0"/>
                <w:sz w:val="21"/>
                <w:szCs w:val="21"/>
                <w:lang w:eastAsia="it-IT" w:bidi="ar-SA"/>
              </w:rPr>
              <w:lastRenderedPageBreak/>
              <w:t>  Asimmetria = 0.49</w:t>
            </w:r>
            <w:r>
              <w:rPr>
                <w:rFonts w:ascii="Arial" w:eastAsia="Times New Roman" w:hAnsi="Arial" w:cs="Arial"/>
                <w:color w:val="000000"/>
                <w:kern w:val="0"/>
                <w:sz w:val="21"/>
                <w:szCs w:val="21"/>
                <w:lang w:eastAsia="it-IT" w:bidi="ar-SA"/>
              </w:rPr>
              <w:br/>
              <w:t>  Curtosi = -0.81</w:t>
            </w:r>
          </w:p>
          <w:p w:rsidR="00A6258F" w:rsidRDefault="00184975">
            <w:pPr>
              <w:widowControl/>
              <w:suppressAutoHyphens w:val="0"/>
              <w:spacing w:before="100" w:after="100"/>
              <w:textAlignment w:val="auto"/>
            </w:pPr>
            <w:r>
              <w:rPr>
                <w:rFonts w:ascii="Arial" w:eastAsia="Times New Roman" w:hAnsi="Arial" w:cs="Arial"/>
                <w:b/>
                <w:bCs/>
                <w:color w:val="000000"/>
                <w:kern w:val="0"/>
                <w:sz w:val="21"/>
                <w:szCs w:val="21"/>
                <w:lang w:eastAsia="it-IT" w:bidi="ar-SA"/>
              </w:rPr>
              <w:t>Popolazione</w:t>
            </w:r>
            <w:r>
              <w:rPr>
                <w:rFonts w:ascii="Arial" w:eastAsia="Times New Roman" w:hAnsi="Arial" w:cs="Arial"/>
                <w:color w:val="000000"/>
                <w:kern w:val="0"/>
                <w:sz w:val="21"/>
                <w:szCs w:val="21"/>
                <w:lang w:eastAsia="it-IT" w:bidi="ar-SA"/>
              </w:rPr>
              <w:t>:</w:t>
            </w:r>
          </w:p>
          <w:tbl>
            <w:tblPr>
              <w:tblW w:w="2557" w:type="dxa"/>
              <w:tblCellMar>
                <w:left w:w="10" w:type="dxa"/>
                <w:right w:w="10" w:type="dxa"/>
              </w:tblCellMar>
              <w:tblLook w:val="0000" w:firstRow="0" w:lastRow="0" w:firstColumn="0" w:lastColumn="0" w:noHBand="0" w:noVBand="0"/>
            </w:tblPr>
            <w:tblGrid>
              <w:gridCol w:w="1109"/>
              <w:gridCol w:w="1448"/>
            </w:tblGrid>
            <w:tr w:rsidR="00A6258F">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Int</w:t>
                  </w:r>
                  <w:proofErr w:type="spellEnd"/>
                  <w:r>
                    <w:rPr>
                      <w:rFonts w:ascii="Arial" w:eastAsia="Times New Roman" w:hAnsi="Arial" w:cs="Arial"/>
                      <w:kern w:val="0"/>
                      <w:sz w:val="15"/>
                      <w:szCs w:val="15"/>
                      <w:lang w:eastAsia="it-IT" w:bidi="ar-SA"/>
                    </w:rPr>
                    <w:t xml:space="preserve">. </w:t>
                  </w:r>
                  <w:proofErr w:type="spellStart"/>
                  <w:r>
                    <w:rPr>
                      <w:rFonts w:ascii="Arial" w:eastAsia="Times New Roman" w:hAnsi="Arial" w:cs="Arial"/>
                      <w:kern w:val="0"/>
                      <w:sz w:val="15"/>
                      <w:szCs w:val="15"/>
                      <w:lang w:eastAsia="it-IT" w:bidi="ar-SA"/>
                    </w:rPr>
                    <w:t>Fid</w:t>
                  </w:r>
                  <w:proofErr w:type="spellEnd"/>
                  <w:r>
                    <w:rPr>
                      <w:rFonts w:ascii="Arial" w:eastAsia="Times New Roman" w:hAnsi="Arial" w:cs="Arial"/>
                      <w:kern w:val="0"/>
                      <w:sz w:val="15"/>
                      <w:szCs w:val="15"/>
                      <w:lang w:eastAsia="it-IT" w:bidi="ar-SA"/>
                    </w:rPr>
                    <w:t>. 95%</w:t>
                  </w:r>
                </w:p>
              </w:tc>
            </w:tr>
            <w:tr w:rsidR="00A6258F">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da 1.32 a 2.05</w:t>
                  </w:r>
                </w:p>
              </w:tc>
            </w:tr>
            <w:tr w:rsidR="00A6258F">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da 0.5 a 1.06</w:t>
                  </w:r>
                </w:p>
              </w:tc>
            </w:tr>
          </w:tbl>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br/>
              <w:t xml:space="preserve">Probabilità di normalità della distribuzione (test di </w:t>
            </w:r>
            <w:proofErr w:type="spellStart"/>
            <w:r>
              <w:rPr>
                <w:rFonts w:ascii="Arial" w:eastAsia="Times New Roman" w:hAnsi="Arial" w:cs="Arial"/>
                <w:color w:val="000000"/>
                <w:kern w:val="0"/>
                <w:sz w:val="21"/>
                <w:szCs w:val="21"/>
                <w:lang w:eastAsia="it-IT" w:bidi="ar-SA"/>
              </w:rPr>
              <w:t>Jarque-Bera</w:t>
            </w:r>
            <w:proofErr w:type="spellEnd"/>
            <w:r>
              <w:rPr>
                <w:rFonts w:ascii="Arial" w:eastAsia="Times New Roman" w:hAnsi="Arial" w:cs="Arial"/>
                <w:color w:val="000000"/>
                <w:kern w:val="0"/>
                <w:sz w:val="21"/>
                <w:szCs w:val="21"/>
                <w:lang w:eastAsia="it-IT" w:bidi="ar-SA"/>
              </w:rPr>
              <w:t>): 0.586</w:t>
            </w:r>
          </w:p>
        </w:tc>
        <w:tc>
          <w:tcPr>
            <w:tcW w:w="3701" w:type="dxa"/>
            <w:shd w:val="clear" w:color="auto" w:fill="auto"/>
            <w:tcMar>
              <w:top w:w="15" w:type="dxa"/>
              <w:left w:w="15" w:type="dxa"/>
              <w:bottom w:w="15" w:type="dxa"/>
              <w:right w:w="15" w:type="dxa"/>
            </w:tcMar>
          </w:tcPr>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lastRenderedPageBreak/>
              <w:t> </w:t>
            </w:r>
          </w:p>
          <w:tbl>
            <w:tblPr>
              <w:tblW w:w="1383" w:type="dxa"/>
              <w:jc w:val="right"/>
              <w:tblCellMar>
                <w:left w:w="10" w:type="dxa"/>
                <w:right w:w="10" w:type="dxa"/>
              </w:tblCellMar>
              <w:tblLook w:val="0000" w:firstRow="0" w:lastRow="0" w:firstColumn="0" w:lastColumn="0" w:noHBand="0" w:noVBand="0"/>
            </w:tblPr>
            <w:tblGrid>
              <w:gridCol w:w="810"/>
              <w:gridCol w:w="801"/>
              <w:gridCol w:w="810"/>
              <w:gridCol w:w="1282"/>
            </w:tblGrid>
            <w:tr w:rsidR="00A6258F">
              <w:trPr>
                <w:jc w:val="right"/>
              </w:trPr>
              <w:tc>
                <w:tcPr>
                  <w:tcW w:w="664"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44%</w:t>
                        </w:r>
                      </w:p>
                    </w:tc>
                  </w:tr>
                  <w:tr w:rsidR="00A6258F">
                    <w:trPr>
                      <w:trHeight w:val="660"/>
                      <w:jc w:val="center"/>
                    </w:trPr>
                    <w:tc>
                      <w:tcPr>
                        <w:tcW w:w="421" w:type="dxa"/>
                        <w:shd w:val="clear" w:color="auto" w:fill="C0D0C0"/>
                        <w:tcMar>
                          <w:top w:w="0" w:type="dxa"/>
                          <w:left w:w="0" w:type="dxa"/>
                          <w:bottom w:w="0" w:type="dxa"/>
                          <w:right w:w="0" w:type="dxa"/>
                        </w:tcMar>
                        <w:vAlign w:val="bottom"/>
                      </w:tcPr>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c>
                <w:tcPr>
                  <w:tcW w:w="652"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44%</w:t>
                        </w:r>
                      </w:p>
                    </w:tc>
                  </w:tr>
                  <w:tr w:rsidR="00A6258F">
                    <w:trPr>
                      <w:trHeight w:val="660"/>
                      <w:jc w:val="center"/>
                    </w:trPr>
                    <w:tc>
                      <w:tcPr>
                        <w:tcW w:w="421" w:type="dxa"/>
                        <w:shd w:val="clear" w:color="auto" w:fill="C0D0C0"/>
                        <w:tcMar>
                          <w:top w:w="0" w:type="dxa"/>
                          <w:left w:w="0" w:type="dxa"/>
                          <w:bottom w:w="0" w:type="dxa"/>
                          <w:right w:w="0" w:type="dxa"/>
                        </w:tcMar>
                        <w:vAlign w:val="bottom"/>
                      </w:tcPr>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c>
                <w:tcPr>
                  <w:tcW w:w="664"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13%</w:t>
                        </w:r>
                      </w:p>
                    </w:tc>
                  </w:tr>
                  <w:tr w:rsidR="00A6258F">
                    <w:trPr>
                      <w:trHeight w:val="195"/>
                      <w:jc w:val="center"/>
                    </w:trPr>
                    <w:tc>
                      <w:tcPr>
                        <w:tcW w:w="421" w:type="dxa"/>
                        <w:shd w:val="clear" w:color="auto" w:fill="C0D0C0"/>
                        <w:tcMar>
                          <w:top w:w="0" w:type="dxa"/>
                          <w:left w:w="0" w:type="dxa"/>
                          <w:bottom w:w="0" w:type="dxa"/>
                          <w:right w:w="0" w:type="dxa"/>
                        </w:tcMar>
                        <w:vAlign w:val="bottom"/>
                      </w:tcPr>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c>
                <w:tcPr>
                  <w:tcW w:w="1691" w:type="dxa"/>
                </w:tcPr>
                <w:p w:rsidR="00A6258F" w:rsidRDefault="00A6258F">
                  <w:pPr>
                    <w:widowControl/>
                    <w:suppressAutoHyphens w:val="0"/>
                    <w:textAlignment w:val="auto"/>
                    <w:rPr>
                      <w:rFonts w:ascii="Arial" w:eastAsia="Times New Roman" w:hAnsi="Arial" w:cs="Arial"/>
                      <w:kern w:val="0"/>
                      <w:sz w:val="21"/>
                      <w:szCs w:val="21"/>
                      <w:lang w:eastAsia="it-IT" w:bidi="ar-SA"/>
                    </w:rPr>
                  </w:pPr>
                </w:p>
              </w:tc>
            </w:tr>
            <w:tr w:rsidR="00A6258F">
              <w:trPr>
                <w:jc w:val="right"/>
              </w:trPr>
              <w:tc>
                <w:tcPr>
                  <w:tcW w:w="664"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7</w:t>
                  </w:r>
                </w:p>
              </w:tc>
              <w:tc>
                <w:tcPr>
                  <w:tcW w:w="652"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7</w:t>
                  </w:r>
                </w:p>
              </w:tc>
              <w:tc>
                <w:tcPr>
                  <w:tcW w:w="664"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w:t>
                  </w:r>
                </w:p>
              </w:tc>
              <w:tc>
                <w:tcPr>
                  <w:tcW w:w="1691" w:type="dxa"/>
                </w:tcPr>
                <w:p w:rsidR="00A6258F" w:rsidRDefault="00A6258F">
                  <w:pPr>
                    <w:widowControl/>
                    <w:suppressAutoHyphens w:val="0"/>
                    <w:textAlignment w:val="auto"/>
                    <w:rPr>
                      <w:rFonts w:ascii="Arial" w:eastAsia="Times New Roman" w:hAnsi="Arial" w:cs="Arial"/>
                      <w:kern w:val="0"/>
                      <w:sz w:val="21"/>
                      <w:szCs w:val="21"/>
                      <w:lang w:eastAsia="it-IT" w:bidi="ar-SA"/>
                    </w:rPr>
                  </w:pPr>
                </w:p>
              </w:tc>
            </w:tr>
            <w:tr w:rsidR="00A6258F">
              <w:trPr>
                <w:jc w:val="right"/>
              </w:trPr>
              <w:tc>
                <w:tcPr>
                  <w:tcW w:w="664"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w:t>
                  </w:r>
                </w:p>
              </w:tc>
              <w:tc>
                <w:tcPr>
                  <w:tcW w:w="652"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w:t>
                  </w:r>
                </w:p>
              </w:tc>
              <w:tc>
                <w:tcPr>
                  <w:tcW w:w="664"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3</w:t>
                  </w:r>
                </w:p>
              </w:tc>
              <w:tc>
                <w:tcPr>
                  <w:tcW w:w="1691" w:type="dxa"/>
                </w:tcPr>
                <w:p w:rsidR="00A6258F" w:rsidRDefault="00A6258F">
                  <w:pPr>
                    <w:widowControl/>
                    <w:suppressAutoHyphens w:val="0"/>
                    <w:textAlignment w:val="auto"/>
                    <w:rPr>
                      <w:rFonts w:ascii="Arial" w:eastAsia="Times New Roman" w:hAnsi="Arial" w:cs="Arial"/>
                      <w:kern w:val="0"/>
                      <w:sz w:val="21"/>
                      <w:szCs w:val="21"/>
                      <w:lang w:eastAsia="it-IT" w:bidi="ar-SA"/>
                    </w:rPr>
                  </w:pPr>
                </w:p>
              </w:tc>
            </w:tr>
            <w:tr w:rsidR="00A6258F">
              <w:trPr>
                <w:jc w:val="right"/>
              </w:trPr>
              <w:tc>
                <w:tcPr>
                  <w:tcW w:w="3671" w:type="dxa"/>
                  <w:gridSpan w:val="4"/>
                  <w:shd w:val="clear" w:color="auto" w:fill="808080"/>
                  <w:tcMar>
                    <w:top w:w="15" w:type="dxa"/>
                    <w:left w:w="15" w:type="dxa"/>
                    <w:bottom w:w="15" w:type="dxa"/>
                    <w:right w:w="15" w:type="dxa"/>
                  </w:tcMar>
                  <w:vAlign w:val="center"/>
                </w:tcPr>
                <w:tbl>
                  <w:tblPr>
                    <w:tblW w:w="3609" w:type="dxa"/>
                    <w:tblCellMar>
                      <w:left w:w="10" w:type="dxa"/>
                      <w:right w:w="10" w:type="dxa"/>
                    </w:tblCellMar>
                    <w:tblLook w:val="0000" w:firstRow="0" w:lastRow="0" w:firstColumn="0" w:lastColumn="0" w:noHBand="0" w:noVBand="0"/>
                  </w:tblPr>
                  <w:tblGrid>
                    <w:gridCol w:w="3673"/>
                  </w:tblGrid>
                  <w:tr w:rsidR="00A6258F">
                    <w:tc>
                      <w:tcPr>
                        <w:tcW w:w="3641" w:type="dxa"/>
                        <w:shd w:val="clear" w:color="auto" w:fill="F8F0F8"/>
                        <w:tcMar>
                          <w:top w:w="0" w:type="dxa"/>
                          <w:left w:w="0" w:type="dxa"/>
                          <w:bottom w:w="0" w:type="dxa"/>
                          <w:right w:w="0" w:type="dxa"/>
                        </w:tcMar>
                        <w:vAlign w:val="center"/>
                      </w:tcPr>
                      <w:tbl>
                        <w:tblPr>
                          <w:tblW w:w="3609" w:type="dxa"/>
                          <w:tblCellMar>
                            <w:left w:w="10" w:type="dxa"/>
                            <w:right w:w="10" w:type="dxa"/>
                          </w:tblCellMar>
                          <w:tblLook w:val="0000" w:firstRow="0" w:lastRow="0" w:firstColumn="0" w:lastColumn="0" w:noHBand="0" w:noVBand="0"/>
                        </w:tblPr>
                        <w:tblGrid>
                          <w:gridCol w:w="298"/>
                          <w:gridCol w:w="3375"/>
                        </w:tblGrid>
                        <w:tr w:rsidR="00A6258F">
                          <w:tc>
                            <w:tcPr>
                              <w:tcW w:w="282" w:type="dxa"/>
                              <w:shd w:val="clear" w:color="auto" w:fill="C0D0C0"/>
                              <w:noWrap/>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   </w:t>
                              </w:r>
                            </w:p>
                          </w:tc>
                          <w:tc>
                            <w:tcPr>
                              <w:tcW w:w="3359" w:type="dxa"/>
                              <w:shd w:val="clear" w:color="auto" w:fill="auto"/>
                              <w:noWrap/>
                              <w:tcMar>
                                <w:top w:w="0" w:type="dxa"/>
                                <w:left w:w="0" w:type="dxa"/>
                                <w:bottom w:w="0" w:type="dxa"/>
                                <w:right w:w="0" w:type="dxa"/>
                              </w:tcMar>
                              <w:vAlign w:val="center"/>
                            </w:tcPr>
                            <w:p w:rsidR="00A6258F" w:rsidRDefault="00184975">
                              <w:pPr>
                                <w:widowControl/>
                                <w:suppressAutoHyphens w:val="0"/>
                                <w:textAlignment w:val="auto"/>
                              </w:pPr>
                              <w:r>
                                <w:t>Se sì, qual è stata la loro risposta?</w:t>
                              </w: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color w:val="000000"/>
                <w:kern w:val="0"/>
                <w:sz w:val="21"/>
                <w:szCs w:val="21"/>
                <w:lang w:eastAsia="it-IT" w:bidi="ar-SA"/>
              </w:rPr>
            </w:pPr>
          </w:p>
        </w:tc>
        <w:tc>
          <w:tcPr>
            <w:tcW w:w="180" w:type="dxa"/>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tc>
        <w:tc>
          <w:tcPr>
            <w:tcW w:w="134" w:type="dxa"/>
            <w:shd w:val="clear" w:color="auto" w:fill="auto"/>
            <w:tcMar>
              <w:top w:w="15" w:type="dxa"/>
              <w:left w:w="15" w:type="dxa"/>
              <w:bottom w:w="15" w:type="dxa"/>
              <w:right w:w="15" w:type="dxa"/>
            </w:tcMar>
          </w:tcPr>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p w:rsidR="00A6258F" w:rsidRDefault="00A6258F">
            <w:pPr>
              <w:widowControl/>
              <w:suppressAutoHyphens w:val="0"/>
              <w:textAlignment w:val="auto"/>
              <w:rPr>
                <w:rFonts w:ascii="Arial" w:eastAsia="Times New Roman" w:hAnsi="Arial" w:cs="Arial"/>
                <w:color w:val="000000"/>
                <w:kern w:val="0"/>
                <w:sz w:val="21"/>
                <w:szCs w:val="21"/>
                <w:lang w:eastAsia="it-IT" w:bidi="ar-SA"/>
              </w:rPr>
            </w:pPr>
          </w:p>
        </w:tc>
      </w:tr>
    </w:tbl>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A6258F" w:rsidRDefault="00184975">
      <w:pPr>
        <w:widowControl/>
        <w:suppressAutoHyphens w:val="0"/>
        <w:spacing w:before="100" w:after="100"/>
        <w:textAlignment w:val="auto"/>
      </w:pPr>
      <w:r>
        <w:rPr>
          <w:rFonts w:ascii="Arial" w:eastAsia="Times New Roman" w:hAnsi="Arial" w:cs="Arial"/>
          <w:b/>
          <w:bCs/>
          <w:color w:val="000000"/>
          <w:kern w:val="0"/>
          <w:sz w:val="21"/>
          <w:szCs w:val="21"/>
          <w:lang w:eastAsia="it-IT" w:bidi="ar-SA"/>
        </w:rPr>
        <w:t>Se sì, qual è stata la loro risposta?</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Indici posizionali</w:t>
      </w:r>
    </w:p>
    <w:tbl>
      <w:tblPr>
        <w:tblW w:w="4940" w:type="dxa"/>
        <w:tblCellMar>
          <w:left w:w="10" w:type="dxa"/>
          <w:right w:w="10" w:type="dxa"/>
        </w:tblCellMar>
        <w:tblLook w:val="0000" w:firstRow="0" w:lastRow="0" w:firstColumn="0" w:lastColumn="0" w:noHBand="0" w:noVBand="0"/>
      </w:tblPr>
      <w:tblGrid>
        <w:gridCol w:w="572"/>
        <w:gridCol w:w="207"/>
        <w:gridCol w:w="207"/>
        <w:gridCol w:w="257"/>
        <w:gridCol w:w="257"/>
        <w:gridCol w:w="257"/>
        <w:gridCol w:w="257"/>
        <w:gridCol w:w="257"/>
        <w:gridCol w:w="257"/>
        <w:gridCol w:w="257"/>
        <w:gridCol w:w="257"/>
        <w:gridCol w:w="257"/>
        <w:gridCol w:w="257"/>
        <w:gridCol w:w="257"/>
        <w:gridCol w:w="257"/>
        <w:gridCol w:w="257"/>
        <w:gridCol w:w="257"/>
        <w:gridCol w:w="356"/>
      </w:tblGrid>
      <w:tr w:rsidR="00A6258F">
        <w:tc>
          <w:tcPr>
            <w:tcW w:w="5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Centile</w:t>
            </w:r>
          </w:p>
        </w:tc>
        <w:tc>
          <w:tcPr>
            <w:tcW w:w="20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0</w:t>
            </w:r>
          </w:p>
        </w:tc>
        <w:tc>
          <w:tcPr>
            <w:tcW w:w="20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6</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13</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19</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25</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31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38</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44</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50</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56</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63</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69</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75</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81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88</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94</w:t>
            </w:r>
          </w:p>
        </w:tc>
        <w:tc>
          <w:tcPr>
            <w:tcW w:w="3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100</w:t>
            </w:r>
          </w:p>
        </w:tc>
      </w:tr>
      <w:tr w:rsidR="00A6258F">
        <w:tc>
          <w:tcPr>
            <w:tcW w:w="5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Dato</w:t>
            </w:r>
          </w:p>
        </w:tc>
        <w:tc>
          <w:tcPr>
            <w:tcW w:w="20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0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3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 </w:t>
            </w:r>
          </w:p>
        </w:tc>
      </w:tr>
    </w:tbl>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xml:space="preserve">La mediana (punto che lascia alla sua sinistra e alla sua destra lo stesso numero di casi) vale 2. Il primo quartile Q1 (punto che lascia alla sua sinistra il 25 percento dei casi) vale 1. Il terzo quartile Q3 (punto che lascia alla sua sinistra il 75 percento dei casi) vale 2. La differenza </w:t>
      </w:r>
      <w:proofErr w:type="spellStart"/>
      <w:r>
        <w:rPr>
          <w:rFonts w:ascii="Arial" w:eastAsia="Times New Roman" w:hAnsi="Arial" w:cs="Arial"/>
          <w:color w:val="000000"/>
          <w:kern w:val="0"/>
          <w:sz w:val="21"/>
          <w:szCs w:val="21"/>
          <w:lang w:eastAsia="it-IT" w:bidi="ar-SA"/>
        </w:rPr>
        <w:t>interquartilica</w:t>
      </w:r>
      <w:proofErr w:type="spellEnd"/>
      <w:r>
        <w:rPr>
          <w:rFonts w:ascii="Arial" w:eastAsia="Times New Roman" w:hAnsi="Arial" w:cs="Arial"/>
          <w:color w:val="000000"/>
          <w:kern w:val="0"/>
          <w:sz w:val="21"/>
          <w:szCs w:val="21"/>
          <w:lang w:eastAsia="it-IT" w:bidi="ar-SA"/>
        </w:rPr>
        <w:t xml:space="preserve"> Q3-Q1 vale 1.</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Lo squilibrio è dato dalla somma delle proporzioni al quadrato per ciascuna delle k modalità della variabile, ossia:</w:t>
      </w:r>
      <w:r>
        <w:rPr>
          <w:rFonts w:ascii="Arial" w:eastAsia="Times New Roman" w:hAnsi="Arial" w:cs="Arial"/>
          <w:color w:val="000000"/>
          <w:kern w:val="0"/>
          <w:sz w:val="21"/>
          <w:szCs w:val="21"/>
          <w:lang w:eastAsia="it-IT" w:bidi="ar-SA"/>
        </w:rPr>
        <w:br/>
      </w:r>
      <w:r>
        <w:rPr>
          <w:rFonts w:ascii="Arial" w:eastAsia="Times New Roman" w:hAnsi="Arial" w:cs="Arial"/>
          <w:noProof/>
          <w:color w:val="000000"/>
          <w:kern w:val="0"/>
          <w:sz w:val="21"/>
          <w:szCs w:val="21"/>
          <w:lang w:eastAsia="it-IT" w:bidi="ar-SA"/>
        </w:rPr>
        <w:drawing>
          <wp:inline distT="0" distB="0" distL="0" distR="0">
            <wp:extent cx="427994" cy="408307"/>
            <wp:effectExtent l="0" t="0" r="0" b="0"/>
            <wp:docPr id="52" name="Immagine 88" descr="http://www.edurete.org/jsstat/squilibri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rcRect/>
                    <a:stretch>
                      <a:fillRect/>
                    </a:stretch>
                  </pic:blipFill>
                  <pic:spPr>
                    <a:xfrm>
                      <a:off x="0" y="0"/>
                      <a:ext cx="427994" cy="408307"/>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 0.44^2+0.44^2+0.13^2 = 0.4.</w:t>
      </w:r>
      <w:r>
        <w:rPr>
          <w:rFonts w:ascii="Arial" w:eastAsia="Times New Roman" w:hAnsi="Arial" w:cs="Arial"/>
          <w:color w:val="000000"/>
          <w:kern w:val="0"/>
          <w:sz w:val="21"/>
          <w:szCs w:val="21"/>
          <w:lang w:eastAsia="it-IT" w:bidi="ar-SA"/>
        </w:rPr>
        <w:br/>
      </w:r>
      <w:proofErr w:type="gramStart"/>
      <w:r>
        <w:rPr>
          <w:rFonts w:ascii="Arial" w:eastAsia="Times New Roman" w:hAnsi="Arial" w:cs="Arial"/>
          <w:color w:val="000000"/>
          <w:kern w:val="0"/>
          <w:sz w:val="21"/>
          <w:szCs w:val="21"/>
          <w:lang w:eastAsia="it-IT" w:bidi="ar-SA"/>
        </w:rPr>
        <w:t>E'</w:t>
      </w:r>
      <w:proofErr w:type="gramEnd"/>
      <w:r>
        <w:rPr>
          <w:rFonts w:ascii="Arial" w:eastAsia="Times New Roman" w:hAnsi="Arial" w:cs="Arial"/>
          <w:color w:val="000000"/>
          <w:kern w:val="0"/>
          <w:sz w:val="21"/>
          <w:szCs w:val="21"/>
          <w:lang w:eastAsia="it-IT" w:bidi="ar-SA"/>
        </w:rPr>
        <w:t xml:space="preserve"> un indice di dispersione dei casi nelle modalità assunte dalla variabile. Se è vicino a 0.33 (ossia 1/k, dove k è il numero delle modalità) i casi sono equidistribuiti nelle categorie corrispondenti alle modalità della variabile. Se è vicino a 1 i casi sono concentrati in un'unica categoria.</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Il campo di variazione indica la differenza tra il valore minimo (1) e il valore massimo (3) della distribuzione.</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La media (aritmetica) è data dalla somma dei valori corrispondenti a ciascun caso divisa per il numero dei casi, ossia:</w:t>
      </w:r>
      <w:r>
        <w:rPr>
          <w:rFonts w:ascii="Arial" w:eastAsia="Times New Roman" w:hAnsi="Arial" w:cs="Arial"/>
          <w:color w:val="000000"/>
          <w:kern w:val="0"/>
          <w:sz w:val="21"/>
          <w:szCs w:val="21"/>
          <w:lang w:eastAsia="it-IT" w:bidi="ar-SA"/>
        </w:rPr>
        <w:br/>
      </w:r>
      <w:r>
        <w:rPr>
          <w:rFonts w:ascii="Arial" w:eastAsia="Times New Roman" w:hAnsi="Arial" w:cs="Arial"/>
          <w:noProof/>
          <w:color w:val="000000"/>
          <w:kern w:val="0"/>
          <w:sz w:val="21"/>
          <w:szCs w:val="21"/>
          <w:lang w:eastAsia="it-IT" w:bidi="ar-SA"/>
        </w:rPr>
        <w:drawing>
          <wp:inline distT="0" distB="0" distL="0" distR="0">
            <wp:extent cx="535308" cy="447671"/>
            <wp:effectExtent l="0" t="0" r="0" b="0"/>
            <wp:docPr id="53" name="Immagine 89" descr="http://www.edurete.org/jsstat/media.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rcRect/>
                    <a:stretch>
                      <a:fillRect/>
                    </a:stretch>
                  </pic:blipFill>
                  <pic:spPr>
                    <a:xfrm>
                      <a:off x="0" y="0"/>
                      <a:ext cx="535308" cy="447671"/>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 (1+1+1+1+1+1+1+2+2+2+2+2+2+2+3+</w:t>
      </w:r>
      <w:proofErr w:type="gramStart"/>
      <w:r>
        <w:rPr>
          <w:rFonts w:ascii="Arial" w:eastAsia="Times New Roman" w:hAnsi="Arial" w:cs="Arial"/>
          <w:color w:val="000000"/>
          <w:kern w:val="0"/>
          <w:sz w:val="21"/>
          <w:szCs w:val="21"/>
          <w:lang w:eastAsia="it-IT" w:bidi="ar-SA"/>
        </w:rPr>
        <w:t>3)/</w:t>
      </w:r>
      <w:proofErr w:type="gramEnd"/>
      <w:r>
        <w:rPr>
          <w:rFonts w:ascii="Arial" w:eastAsia="Times New Roman" w:hAnsi="Arial" w:cs="Arial"/>
          <w:color w:val="000000"/>
          <w:kern w:val="0"/>
          <w:sz w:val="21"/>
          <w:szCs w:val="21"/>
          <w:lang w:eastAsia="it-IT" w:bidi="ar-SA"/>
        </w:rPr>
        <w:t>16 = 1.69</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Lo scarto tipo è dato dalla radice della somma delle differenze di ciascun valore rispetto alla media elevate al quadrato e rapportate al numero dei casi, ossia:</w:t>
      </w:r>
      <w:r>
        <w:rPr>
          <w:rFonts w:ascii="Arial" w:eastAsia="Times New Roman" w:hAnsi="Arial" w:cs="Arial"/>
          <w:color w:val="000000"/>
          <w:kern w:val="0"/>
          <w:sz w:val="21"/>
          <w:szCs w:val="21"/>
          <w:lang w:eastAsia="it-IT" w:bidi="ar-SA"/>
        </w:rPr>
        <w:br/>
      </w:r>
      <w:r>
        <w:rPr>
          <w:rFonts w:ascii="Arial" w:eastAsia="Times New Roman" w:hAnsi="Arial" w:cs="Arial"/>
          <w:noProof/>
          <w:color w:val="000000"/>
          <w:kern w:val="0"/>
          <w:sz w:val="21"/>
          <w:szCs w:val="21"/>
          <w:lang w:eastAsia="it-IT" w:bidi="ar-SA"/>
        </w:rPr>
        <w:drawing>
          <wp:inline distT="0" distB="0" distL="0" distR="0">
            <wp:extent cx="934087" cy="466728"/>
            <wp:effectExtent l="0" t="0" r="0" b="9522"/>
            <wp:docPr id="54" name="Immagine 90" descr="http://www.edurete.org/jsstat/scartotip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rcRect/>
                    <a:stretch>
                      <a:fillRect/>
                    </a:stretch>
                  </pic:blipFill>
                  <pic:spPr>
                    <a:xfrm>
                      <a:off x="0" y="0"/>
                      <a:ext cx="934087" cy="466728"/>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=radq(((1-1.69)^2+(1-1.69)^2+(1-1.69)^2+(1-1.69)^2+(1-1.69)^2+(1-1.69)^2+(1-1.69)^2+(2-1.69)^2+(2-1.69)^2+(2-1.69)^2+(2-1.69)^2+(2-1.69)^2+(2-1.69)^2+(2-1.69)^2+(3-1.69)^2+(3-1.69)^2)/16) = 0.68</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I parametri illustrati (percentuali semplici delle categorie, media e scarto tipo) sono quelli calcolati sul campione considerato (la matrice di dati di partenza). Di questi viene fornita anche la proiezione sulla popolazione, con intervallo di fiducia 95 percento (</w:t>
      </w:r>
      <w:proofErr w:type="spellStart"/>
      <w:r>
        <w:rPr>
          <w:rFonts w:ascii="Arial" w:eastAsia="Times New Roman" w:hAnsi="Arial" w:cs="Arial"/>
          <w:color w:val="000000"/>
          <w:kern w:val="0"/>
          <w:sz w:val="21"/>
          <w:szCs w:val="21"/>
          <w:lang w:eastAsia="it-IT" w:bidi="ar-SA"/>
        </w:rPr>
        <w:t>Int</w:t>
      </w:r>
      <w:proofErr w:type="spellEnd"/>
      <w:r>
        <w:rPr>
          <w:rFonts w:ascii="Arial" w:eastAsia="Times New Roman" w:hAnsi="Arial" w:cs="Arial"/>
          <w:color w:val="000000"/>
          <w:kern w:val="0"/>
          <w:sz w:val="21"/>
          <w:szCs w:val="21"/>
          <w:lang w:eastAsia="it-IT" w:bidi="ar-SA"/>
        </w:rPr>
        <w:t xml:space="preserve">. </w:t>
      </w:r>
      <w:proofErr w:type="spellStart"/>
      <w:r>
        <w:rPr>
          <w:rFonts w:ascii="Arial" w:eastAsia="Times New Roman" w:hAnsi="Arial" w:cs="Arial"/>
          <w:color w:val="000000"/>
          <w:kern w:val="0"/>
          <w:sz w:val="21"/>
          <w:szCs w:val="21"/>
          <w:lang w:eastAsia="it-IT" w:bidi="ar-SA"/>
        </w:rPr>
        <w:t>Fid</w:t>
      </w:r>
      <w:proofErr w:type="spellEnd"/>
      <w:r>
        <w:rPr>
          <w:rFonts w:ascii="Arial" w:eastAsia="Times New Roman" w:hAnsi="Arial" w:cs="Arial"/>
          <w:color w:val="000000"/>
          <w:kern w:val="0"/>
          <w:sz w:val="21"/>
          <w:szCs w:val="21"/>
          <w:lang w:eastAsia="it-IT" w:bidi="ar-SA"/>
        </w:rPr>
        <w:t>. 95%), valida se:</w:t>
      </w:r>
      <w:r>
        <w:rPr>
          <w:rFonts w:ascii="Arial" w:eastAsia="Times New Roman" w:hAnsi="Arial" w:cs="Arial"/>
          <w:color w:val="000000"/>
          <w:kern w:val="0"/>
          <w:sz w:val="21"/>
          <w:szCs w:val="21"/>
          <w:lang w:eastAsia="it-IT" w:bidi="ar-SA"/>
        </w:rPr>
        <w:br/>
        <w:t>a) il campione è stato ottenuto mediante estrazione casuale;</w:t>
      </w:r>
      <w:r>
        <w:rPr>
          <w:rFonts w:ascii="Arial" w:eastAsia="Times New Roman" w:hAnsi="Arial" w:cs="Arial"/>
          <w:color w:val="000000"/>
          <w:kern w:val="0"/>
          <w:sz w:val="21"/>
          <w:szCs w:val="21"/>
          <w:lang w:eastAsia="it-IT" w:bidi="ar-SA"/>
        </w:rPr>
        <w:br/>
        <w:t>b) la popolazione è normale se il numero dei casi del campione è minore di 30; se è maggiore la forma può essere qualsiasi.</w:t>
      </w:r>
      <w:r>
        <w:rPr>
          <w:rFonts w:ascii="Arial" w:eastAsia="Times New Roman" w:hAnsi="Arial" w:cs="Arial"/>
          <w:color w:val="000000"/>
          <w:kern w:val="0"/>
          <w:sz w:val="21"/>
          <w:szCs w:val="21"/>
          <w:lang w:eastAsia="it-IT" w:bidi="ar-SA"/>
        </w:rPr>
        <w:br/>
        <w:t>Media e varianza della popolazione vengono supposte ignote. Le proiezioni (stime per intervallo) ci dicono che il 95 percento dei campioni estratti da quella popolazione avranno parametri che si situano all'interno di quell'intervallo.</w:t>
      </w:r>
      <w:r>
        <w:rPr>
          <w:rFonts w:ascii="Arial" w:eastAsia="Times New Roman" w:hAnsi="Arial" w:cs="Arial"/>
          <w:color w:val="000000"/>
          <w:kern w:val="0"/>
          <w:sz w:val="21"/>
          <w:szCs w:val="21"/>
          <w:lang w:eastAsia="it-IT" w:bidi="ar-SA"/>
        </w:rPr>
        <w:br/>
      </w:r>
      <w:r>
        <w:rPr>
          <w:rFonts w:ascii="Arial" w:eastAsia="Times New Roman" w:hAnsi="Arial" w:cs="Arial"/>
          <w:color w:val="000000"/>
          <w:kern w:val="0"/>
          <w:sz w:val="21"/>
          <w:szCs w:val="21"/>
          <w:lang w:eastAsia="it-IT" w:bidi="ar-SA"/>
        </w:rPr>
        <w:lastRenderedPageBreak/>
        <w:t>Per la stima della proporzione viene usata la distribuzione Binomiale quando la numerosità del campione è inferiore o uguale a 30 casi; se superiore viene usata la distribuzione di Poisson se la proporzione della categoria è 5% o inferiore, la distribuzione Normale altrimenti</w:t>
      </w:r>
    </w:p>
    <w:p w:rsidR="00A6258F" w:rsidRDefault="00A6258F">
      <w:pPr>
        <w:widowControl/>
        <w:suppressAutoHyphens w:val="0"/>
        <w:spacing w:before="100" w:after="100"/>
        <w:textAlignment w:val="auto"/>
        <w:rPr>
          <w:rFonts w:eastAsia="Times New Roman" w:cs="Times New Roman"/>
          <w:b/>
          <w:i/>
          <w:color w:val="000000"/>
          <w:kern w:val="0"/>
          <w:sz w:val="32"/>
          <w:szCs w:val="32"/>
          <w:lang w:eastAsia="it-IT" w:bidi="ar-SA"/>
        </w:rPr>
      </w:pPr>
    </w:p>
    <w:p w:rsidR="00A6258F" w:rsidRDefault="00184975">
      <w:pPr>
        <w:pStyle w:val="Paragrafoelenco"/>
        <w:widowControl/>
        <w:numPr>
          <w:ilvl w:val="0"/>
          <w:numId w:val="12"/>
        </w:numPr>
        <w:suppressAutoHyphens w:val="0"/>
        <w:spacing w:before="100" w:after="100"/>
        <w:textAlignment w:val="auto"/>
      </w:pPr>
      <w:r>
        <w:rPr>
          <w:rFonts w:eastAsia="Times New Roman" w:cs="Times New Roman"/>
          <w:b/>
          <w:i/>
          <w:color w:val="000000"/>
          <w:kern w:val="0"/>
          <w:sz w:val="28"/>
          <w:szCs w:val="28"/>
          <w:lang w:eastAsia="it-IT" w:bidi="ar-SA"/>
        </w:rPr>
        <w:t>Analisi della percentuale delle conoscenze di chi presenta problemi di salute</w:t>
      </w:r>
    </w:p>
    <w:tbl>
      <w:tblPr>
        <w:tblW w:w="9638" w:type="dxa"/>
        <w:tblCellMar>
          <w:left w:w="10" w:type="dxa"/>
          <w:right w:w="10" w:type="dxa"/>
        </w:tblCellMar>
        <w:tblLook w:val="0000" w:firstRow="0" w:lastRow="0" w:firstColumn="0" w:lastColumn="0" w:noHBand="0" w:noVBand="0"/>
      </w:tblPr>
      <w:tblGrid>
        <w:gridCol w:w="4067"/>
        <w:gridCol w:w="989"/>
        <w:gridCol w:w="170"/>
        <w:gridCol w:w="4412"/>
      </w:tblGrid>
      <w:tr w:rsidR="00A6258F">
        <w:tc>
          <w:tcPr>
            <w:tcW w:w="4073" w:type="dxa"/>
            <w:shd w:val="clear" w:color="auto" w:fill="auto"/>
            <w:tcMar>
              <w:top w:w="15" w:type="dxa"/>
              <w:left w:w="15" w:type="dxa"/>
              <w:bottom w:w="15" w:type="dxa"/>
              <w:right w:w="15" w:type="dxa"/>
            </w:tcMar>
          </w:tcPr>
          <w:p w:rsidR="00A6258F" w:rsidRDefault="00184975">
            <w:pPr>
              <w:widowControl/>
              <w:suppressAutoHyphens w:val="0"/>
              <w:textAlignment w:val="auto"/>
            </w:pPr>
            <w:r>
              <w:rPr>
                <w:rFonts w:ascii="Arial" w:eastAsia="Times New Roman" w:hAnsi="Arial" w:cs="Arial"/>
                <w:b/>
                <w:bCs/>
                <w:color w:val="000000"/>
                <w:kern w:val="0"/>
                <w:sz w:val="21"/>
                <w:szCs w:val="21"/>
                <w:lang w:eastAsia="it-IT" w:bidi="ar-SA"/>
              </w:rPr>
              <w:t>Distribuzione di frequenza:</w:t>
            </w:r>
            <w:r>
              <w:rPr>
                <w:rFonts w:ascii="Arial" w:eastAsia="Times New Roman" w:hAnsi="Arial" w:cs="Arial"/>
                <w:color w:val="000000"/>
                <w:kern w:val="0"/>
                <w:sz w:val="21"/>
                <w:szCs w:val="21"/>
                <w:lang w:eastAsia="it-IT" w:bidi="ar-SA"/>
              </w:rPr>
              <w:br/>
            </w:r>
            <w:r>
              <w:t>Conosci qualcuno che ha dei problemi di salute a causa del fumo?</w:t>
            </w:r>
          </w:p>
          <w:tbl>
            <w:tblPr>
              <w:tblW w:w="3982" w:type="dxa"/>
              <w:tblCellMar>
                <w:left w:w="10" w:type="dxa"/>
                <w:right w:w="10" w:type="dxa"/>
              </w:tblCellMar>
              <w:tblLook w:val="0000" w:firstRow="0" w:lastRow="0" w:firstColumn="0" w:lastColumn="0" w:noHBand="0" w:noVBand="0"/>
            </w:tblPr>
            <w:tblGrid>
              <w:gridCol w:w="509"/>
              <w:gridCol w:w="689"/>
              <w:gridCol w:w="592"/>
              <w:gridCol w:w="689"/>
              <w:gridCol w:w="661"/>
              <w:gridCol w:w="842"/>
            </w:tblGrid>
            <w:tr w:rsidR="00A6258F">
              <w:tc>
                <w:tcPr>
                  <w:tcW w:w="5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Modalità</w:t>
                  </w:r>
                </w:p>
              </w:tc>
              <w:tc>
                <w:tcPr>
                  <w:tcW w:w="6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Frequenza</w:t>
                  </w:r>
                  <w:r>
                    <w:rPr>
                      <w:rFonts w:ascii="Arial" w:eastAsia="Times New Roman" w:hAnsi="Arial" w:cs="Arial"/>
                      <w:kern w:val="0"/>
                      <w:sz w:val="15"/>
                      <w:szCs w:val="15"/>
                      <w:lang w:eastAsia="it-IT" w:bidi="ar-SA"/>
                    </w:rPr>
                    <w:br/>
                    <w:t>semplice</w:t>
                  </w:r>
                </w:p>
              </w:tc>
              <w:tc>
                <w:tcPr>
                  <w:tcW w:w="59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Percent</w:t>
                  </w:r>
                  <w:proofErr w:type="spellEnd"/>
                  <w:r>
                    <w:rPr>
                      <w:rFonts w:ascii="Arial" w:eastAsia="Times New Roman" w:hAnsi="Arial" w:cs="Arial"/>
                      <w:kern w:val="0"/>
                      <w:sz w:val="15"/>
                      <w:szCs w:val="15"/>
                      <w:lang w:eastAsia="it-IT" w:bidi="ar-SA"/>
                    </w:rPr>
                    <w:t>.</w:t>
                  </w:r>
                  <w:r>
                    <w:rPr>
                      <w:rFonts w:ascii="Arial" w:eastAsia="Times New Roman" w:hAnsi="Arial" w:cs="Arial"/>
                      <w:kern w:val="0"/>
                      <w:sz w:val="15"/>
                      <w:szCs w:val="15"/>
                      <w:lang w:eastAsia="it-IT" w:bidi="ar-SA"/>
                    </w:rPr>
                    <w:br/>
                    <w:t>semplice</w:t>
                  </w:r>
                </w:p>
              </w:tc>
              <w:tc>
                <w:tcPr>
                  <w:tcW w:w="6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Frequenza</w:t>
                  </w:r>
                  <w:r>
                    <w:rPr>
                      <w:rFonts w:ascii="Arial" w:eastAsia="Times New Roman" w:hAnsi="Arial" w:cs="Arial"/>
                      <w:kern w:val="0"/>
                      <w:sz w:val="15"/>
                      <w:szCs w:val="15"/>
                      <w:lang w:eastAsia="it-IT" w:bidi="ar-SA"/>
                    </w:rPr>
                    <w:br/>
                    <w:t>cumulata</w:t>
                  </w:r>
                </w:p>
              </w:tc>
              <w:tc>
                <w:tcPr>
                  <w:tcW w:w="6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Percent</w:t>
                  </w:r>
                  <w:proofErr w:type="spellEnd"/>
                  <w:r>
                    <w:rPr>
                      <w:rFonts w:ascii="Arial" w:eastAsia="Times New Roman" w:hAnsi="Arial" w:cs="Arial"/>
                      <w:kern w:val="0"/>
                      <w:sz w:val="15"/>
                      <w:szCs w:val="15"/>
                      <w:lang w:eastAsia="it-IT" w:bidi="ar-SA"/>
                    </w:rPr>
                    <w:t>.</w:t>
                  </w:r>
                  <w:r>
                    <w:rPr>
                      <w:rFonts w:ascii="Arial" w:eastAsia="Times New Roman" w:hAnsi="Arial" w:cs="Arial"/>
                      <w:kern w:val="0"/>
                      <w:sz w:val="15"/>
                      <w:szCs w:val="15"/>
                      <w:lang w:eastAsia="it-IT" w:bidi="ar-SA"/>
                    </w:rPr>
                    <w:br/>
                    <w:t>cumulata</w:t>
                  </w:r>
                </w:p>
              </w:tc>
              <w:tc>
                <w:tcPr>
                  <w:tcW w:w="8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Int</w:t>
                  </w:r>
                  <w:proofErr w:type="spellEnd"/>
                  <w:r>
                    <w:rPr>
                      <w:rFonts w:ascii="Arial" w:eastAsia="Times New Roman" w:hAnsi="Arial" w:cs="Arial"/>
                      <w:kern w:val="0"/>
                      <w:sz w:val="15"/>
                      <w:szCs w:val="15"/>
                      <w:lang w:eastAsia="it-IT" w:bidi="ar-SA"/>
                    </w:rPr>
                    <w:t xml:space="preserve">. </w:t>
                  </w:r>
                  <w:proofErr w:type="spellStart"/>
                  <w:r>
                    <w:rPr>
                      <w:rFonts w:ascii="Arial" w:eastAsia="Times New Roman" w:hAnsi="Arial" w:cs="Arial"/>
                      <w:kern w:val="0"/>
                      <w:sz w:val="15"/>
                      <w:szCs w:val="15"/>
                      <w:lang w:eastAsia="it-IT" w:bidi="ar-SA"/>
                    </w:rPr>
                    <w:t>Fid</w:t>
                  </w:r>
                  <w:proofErr w:type="spellEnd"/>
                  <w:r>
                    <w:rPr>
                      <w:rFonts w:ascii="Arial" w:eastAsia="Times New Roman" w:hAnsi="Arial" w:cs="Arial"/>
                      <w:kern w:val="0"/>
                      <w:sz w:val="15"/>
                      <w:szCs w:val="15"/>
                      <w:lang w:eastAsia="it-IT" w:bidi="ar-SA"/>
                    </w:rPr>
                    <w:t>. 95%</w:t>
                  </w:r>
                </w:p>
              </w:tc>
            </w:tr>
            <w:tr w:rsidR="00A6258F">
              <w:tc>
                <w:tcPr>
                  <w:tcW w:w="5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1</w:t>
                  </w:r>
                </w:p>
              </w:tc>
              <w:tc>
                <w:tcPr>
                  <w:tcW w:w="6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27</w:t>
                  </w:r>
                </w:p>
              </w:tc>
              <w:tc>
                <w:tcPr>
                  <w:tcW w:w="59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55%</w:t>
                  </w:r>
                </w:p>
              </w:tc>
              <w:tc>
                <w:tcPr>
                  <w:tcW w:w="6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27</w:t>
                  </w:r>
                </w:p>
              </w:tc>
              <w:tc>
                <w:tcPr>
                  <w:tcW w:w="6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55%</w:t>
                  </w:r>
                </w:p>
              </w:tc>
              <w:tc>
                <w:tcPr>
                  <w:tcW w:w="8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41%:69%</w:t>
                  </w:r>
                </w:p>
              </w:tc>
            </w:tr>
            <w:tr w:rsidR="00A6258F">
              <w:tc>
                <w:tcPr>
                  <w:tcW w:w="5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2</w:t>
                  </w:r>
                </w:p>
              </w:tc>
              <w:tc>
                <w:tcPr>
                  <w:tcW w:w="6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22</w:t>
                  </w:r>
                </w:p>
              </w:tc>
              <w:tc>
                <w:tcPr>
                  <w:tcW w:w="59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45%</w:t>
                  </w:r>
                </w:p>
              </w:tc>
              <w:tc>
                <w:tcPr>
                  <w:tcW w:w="6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49</w:t>
                  </w:r>
                </w:p>
              </w:tc>
              <w:tc>
                <w:tcPr>
                  <w:tcW w:w="6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100%</w:t>
                  </w:r>
                </w:p>
              </w:tc>
              <w:tc>
                <w:tcPr>
                  <w:tcW w:w="8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31%:59%</w:t>
                  </w:r>
                </w:p>
              </w:tc>
            </w:tr>
          </w:tbl>
          <w:p w:rsidR="00A6258F" w:rsidRDefault="00184975">
            <w:pPr>
              <w:widowControl/>
              <w:suppressAutoHyphens w:val="0"/>
              <w:textAlignment w:val="auto"/>
            </w:pPr>
            <w:r>
              <w:rPr>
                <w:rFonts w:ascii="Arial" w:eastAsia="Times New Roman" w:hAnsi="Arial" w:cs="Arial"/>
                <w:color w:val="000000"/>
                <w:kern w:val="0"/>
                <w:sz w:val="21"/>
                <w:szCs w:val="21"/>
                <w:lang w:eastAsia="it-IT" w:bidi="ar-SA"/>
              </w:rPr>
              <w:br/>
            </w:r>
            <w:r>
              <w:rPr>
                <w:rFonts w:ascii="Arial" w:eastAsia="Times New Roman" w:hAnsi="Arial" w:cs="Arial"/>
                <w:b/>
                <w:bCs/>
                <w:color w:val="000000"/>
                <w:kern w:val="0"/>
                <w:sz w:val="21"/>
                <w:szCs w:val="21"/>
                <w:lang w:eastAsia="it-IT" w:bidi="ar-SA"/>
              </w:rPr>
              <w:t>Campione</w:t>
            </w:r>
            <w:r>
              <w:rPr>
                <w:rFonts w:ascii="Arial" w:eastAsia="Times New Roman" w:hAnsi="Arial" w:cs="Arial"/>
                <w:color w:val="000000"/>
                <w:kern w:val="0"/>
                <w:sz w:val="21"/>
                <w:szCs w:val="21"/>
                <w:lang w:eastAsia="it-IT" w:bidi="ar-SA"/>
              </w:rPr>
              <w:t>:</w:t>
            </w:r>
            <w:r>
              <w:rPr>
                <w:rFonts w:ascii="Arial" w:eastAsia="Times New Roman" w:hAnsi="Arial" w:cs="Arial"/>
                <w:color w:val="000000"/>
                <w:kern w:val="0"/>
                <w:sz w:val="21"/>
                <w:szCs w:val="21"/>
                <w:lang w:eastAsia="it-IT" w:bidi="ar-SA"/>
              </w:rPr>
              <w:br/>
              <w:t>Numero di casi= 49</w:t>
            </w:r>
            <w:r>
              <w:rPr>
                <w:rFonts w:ascii="Arial" w:eastAsia="Times New Roman" w:hAnsi="Arial" w:cs="Arial"/>
                <w:color w:val="000000"/>
                <w:kern w:val="0"/>
                <w:sz w:val="21"/>
                <w:szCs w:val="21"/>
                <w:lang w:eastAsia="it-IT" w:bidi="ar-SA"/>
              </w:rPr>
              <w:br/>
              <w:t>Indici di tendenza centrale:</w:t>
            </w:r>
            <w:r>
              <w:rPr>
                <w:rFonts w:ascii="Arial" w:eastAsia="Times New Roman" w:hAnsi="Arial" w:cs="Arial"/>
                <w:color w:val="000000"/>
                <w:kern w:val="0"/>
                <w:sz w:val="21"/>
                <w:szCs w:val="21"/>
                <w:lang w:eastAsia="it-IT" w:bidi="ar-SA"/>
              </w:rPr>
              <w:br/>
              <w:t>  Moda = 1</w:t>
            </w:r>
            <w:r>
              <w:rPr>
                <w:rFonts w:ascii="Arial" w:eastAsia="Times New Roman" w:hAnsi="Arial" w:cs="Arial"/>
                <w:color w:val="000000"/>
                <w:kern w:val="0"/>
                <w:sz w:val="21"/>
                <w:szCs w:val="21"/>
                <w:lang w:eastAsia="it-IT" w:bidi="ar-SA"/>
              </w:rPr>
              <w:br/>
              <w:t>  Mediana = 1</w:t>
            </w:r>
            <w:r>
              <w:rPr>
                <w:rFonts w:ascii="Arial" w:eastAsia="Times New Roman" w:hAnsi="Arial" w:cs="Arial"/>
                <w:color w:val="000000"/>
                <w:kern w:val="0"/>
                <w:sz w:val="21"/>
                <w:szCs w:val="21"/>
                <w:lang w:eastAsia="it-IT" w:bidi="ar-SA"/>
              </w:rPr>
              <w:br/>
              <w:t>  Media = 1.45</w:t>
            </w:r>
            <w:r>
              <w:rPr>
                <w:rFonts w:ascii="Arial" w:eastAsia="Times New Roman" w:hAnsi="Arial" w:cs="Arial"/>
                <w:color w:val="000000"/>
                <w:kern w:val="0"/>
                <w:sz w:val="21"/>
                <w:szCs w:val="21"/>
                <w:lang w:eastAsia="it-IT" w:bidi="ar-SA"/>
              </w:rPr>
              <w:br/>
              <w:t>Indici di dispersione:</w:t>
            </w:r>
            <w:r>
              <w:rPr>
                <w:rFonts w:ascii="Arial" w:eastAsia="Times New Roman" w:hAnsi="Arial" w:cs="Arial"/>
                <w:color w:val="000000"/>
                <w:kern w:val="0"/>
                <w:sz w:val="21"/>
                <w:szCs w:val="21"/>
                <w:lang w:eastAsia="it-IT" w:bidi="ar-SA"/>
              </w:rPr>
              <w:br/>
              <w:t>  Squilibrio = 0.51</w:t>
            </w:r>
            <w:r>
              <w:rPr>
                <w:rFonts w:ascii="Arial" w:eastAsia="Times New Roman" w:hAnsi="Arial" w:cs="Arial"/>
                <w:color w:val="000000"/>
                <w:kern w:val="0"/>
                <w:sz w:val="21"/>
                <w:szCs w:val="21"/>
                <w:lang w:eastAsia="it-IT" w:bidi="ar-SA"/>
              </w:rPr>
              <w:br/>
              <w:t>  Campo di variazione = 1</w:t>
            </w:r>
            <w:r>
              <w:rPr>
                <w:rFonts w:ascii="Arial" w:eastAsia="Times New Roman" w:hAnsi="Arial" w:cs="Arial"/>
                <w:color w:val="000000"/>
                <w:kern w:val="0"/>
                <w:sz w:val="21"/>
                <w:szCs w:val="21"/>
                <w:lang w:eastAsia="it-IT" w:bidi="ar-SA"/>
              </w:rPr>
              <w:br/>
              <w:t xml:space="preserve">  Differenza </w:t>
            </w:r>
            <w:proofErr w:type="spellStart"/>
            <w:r>
              <w:rPr>
                <w:rFonts w:ascii="Arial" w:eastAsia="Times New Roman" w:hAnsi="Arial" w:cs="Arial"/>
                <w:color w:val="000000"/>
                <w:kern w:val="0"/>
                <w:sz w:val="21"/>
                <w:szCs w:val="21"/>
                <w:lang w:eastAsia="it-IT" w:bidi="ar-SA"/>
              </w:rPr>
              <w:t>interquartilica</w:t>
            </w:r>
            <w:proofErr w:type="spellEnd"/>
            <w:r>
              <w:rPr>
                <w:rFonts w:ascii="Arial" w:eastAsia="Times New Roman" w:hAnsi="Arial" w:cs="Arial"/>
                <w:color w:val="000000"/>
                <w:kern w:val="0"/>
                <w:sz w:val="21"/>
                <w:szCs w:val="21"/>
                <w:lang w:eastAsia="it-IT" w:bidi="ar-SA"/>
              </w:rPr>
              <w:t xml:space="preserve"> = 1</w:t>
            </w:r>
            <w:r>
              <w:rPr>
                <w:rFonts w:ascii="Arial" w:eastAsia="Times New Roman" w:hAnsi="Arial" w:cs="Arial"/>
                <w:color w:val="000000"/>
                <w:kern w:val="0"/>
                <w:sz w:val="21"/>
                <w:szCs w:val="21"/>
                <w:lang w:eastAsia="it-IT" w:bidi="ar-SA"/>
              </w:rPr>
              <w:br/>
              <w:t>  Scarto tipo = 0.5</w:t>
            </w:r>
            <w:r>
              <w:rPr>
                <w:rFonts w:ascii="Arial" w:eastAsia="Times New Roman" w:hAnsi="Arial" w:cs="Arial"/>
                <w:color w:val="000000"/>
                <w:kern w:val="0"/>
                <w:sz w:val="21"/>
                <w:szCs w:val="21"/>
                <w:lang w:eastAsia="it-IT" w:bidi="ar-SA"/>
              </w:rPr>
              <w:br/>
              <w:t>Indici di forma:</w:t>
            </w:r>
            <w:r>
              <w:rPr>
                <w:rFonts w:ascii="Arial" w:eastAsia="Times New Roman" w:hAnsi="Arial" w:cs="Arial"/>
                <w:color w:val="000000"/>
                <w:kern w:val="0"/>
                <w:sz w:val="21"/>
                <w:szCs w:val="21"/>
                <w:lang w:eastAsia="it-IT" w:bidi="ar-SA"/>
              </w:rPr>
              <w:br/>
              <w:t>  Asimmetria = 0.21</w:t>
            </w:r>
            <w:r>
              <w:rPr>
                <w:rFonts w:ascii="Arial" w:eastAsia="Times New Roman" w:hAnsi="Arial" w:cs="Arial"/>
                <w:color w:val="000000"/>
                <w:kern w:val="0"/>
                <w:sz w:val="21"/>
                <w:szCs w:val="21"/>
                <w:lang w:eastAsia="it-IT" w:bidi="ar-SA"/>
              </w:rPr>
              <w:br/>
              <w:t>  Curtosi = -1.96</w:t>
            </w:r>
          </w:p>
          <w:p w:rsidR="00A6258F" w:rsidRDefault="00184975">
            <w:pPr>
              <w:widowControl/>
              <w:suppressAutoHyphens w:val="0"/>
              <w:spacing w:before="100" w:after="100"/>
              <w:textAlignment w:val="auto"/>
            </w:pPr>
            <w:r>
              <w:rPr>
                <w:rFonts w:ascii="Arial" w:eastAsia="Times New Roman" w:hAnsi="Arial" w:cs="Arial"/>
                <w:b/>
                <w:bCs/>
                <w:color w:val="000000"/>
                <w:kern w:val="0"/>
                <w:sz w:val="21"/>
                <w:szCs w:val="21"/>
                <w:lang w:eastAsia="it-IT" w:bidi="ar-SA"/>
              </w:rPr>
              <w:t>Popolazione</w:t>
            </w:r>
            <w:r>
              <w:rPr>
                <w:rFonts w:ascii="Arial" w:eastAsia="Times New Roman" w:hAnsi="Arial" w:cs="Arial"/>
                <w:color w:val="000000"/>
                <w:kern w:val="0"/>
                <w:sz w:val="21"/>
                <w:szCs w:val="21"/>
                <w:lang w:eastAsia="it-IT" w:bidi="ar-SA"/>
              </w:rPr>
              <w:t>:</w:t>
            </w:r>
          </w:p>
          <w:tbl>
            <w:tblPr>
              <w:tblW w:w="2557" w:type="dxa"/>
              <w:tblCellMar>
                <w:left w:w="10" w:type="dxa"/>
                <w:right w:w="10" w:type="dxa"/>
              </w:tblCellMar>
              <w:tblLook w:val="0000" w:firstRow="0" w:lastRow="0" w:firstColumn="0" w:lastColumn="0" w:noHBand="0" w:noVBand="0"/>
            </w:tblPr>
            <w:tblGrid>
              <w:gridCol w:w="1109"/>
              <w:gridCol w:w="1448"/>
            </w:tblGrid>
            <w:tr w:rsidR="00A6258F">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Int</w:t>
                  </w:r>
                  <w:proofErr w:type="spellEnd"/>
                  <w:r>
                    <w:rPr>
                      <w:rFonts w:ascii="Arial" w:eastAsia="Times New Roman" w:hAnsi="Arial" w:cs="Arial"/>
                      <w:kern w:val="0"/>
                      <w:sz w:val="15"/>
                      <w:szCs w:val="15"/>
                      <w:lang w:eastAsia="it-IT" w:bidi="ar-SA"/>
                    </w:rPr>
                    <w:t xml:space="preserve">. </w:t>
                  </w:r>
                  <w:proofErr w:type="spellStart"/>
                  <w:r>
                    <w:rPr>
                      <w:rFonts w:ascii="Arial" w:eastAsia="Times New Roman" w:hAnsi="Arial" w:cs="Arial"/>
                      <w:kern w:val="0"/>
                      <w:sz w:val="15"/>
                      <w:szCs w:val="15"/>
                      <w:lang w:eastAsia="it-IT" w:bidi="ar-SA"/>
                    </w:rPr>
                    <w:t>Fid</w:t>
                  </w:r>
                  <w:proofErr w:type="spellEnd"/>
                  <w:r>
                    <w:rPr>
                      <w:rFonts w:ascii="Arial" w:eastAsia="Times New Roman" w:hAnsi="Arial" w:cs="Arial"/>
                      <w:kern w:val="0"/>
                      <w:sz w:val="15"/>
                      <w:szCs w:val="15"/>
                      <w:lang w:eastAsia="it-IT" w:bidi="ar-SA"/>
                    </w:rPr>
                    <w:t>. 95%</w:t>
                  </w:r>
                </w:p>
              </w:tc>
            </w:tr>
            <w:tr w:rsidR="00A6258F">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da 1.31 a 1.59</w:t>
                  </w:r>
                </w:p>
              </w:tc>
            </w:tr>
            <w:tr w:rsidR="00A6258F">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da 0.42 a 0.64</w:t>
                  </w:r>
                </w:p>
              </w:tc>
            </w:tr>
          </w:tbl>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br/>
              <w:t xml:space="preserve">Probabilità di normalità della distribuzione (test di </w:t>
            </w:r>
            <w:proofErr w:type="spellStart"/>
            <w:r>
              <w:rPr>
                <w:rFonts w:ascii="Arial" w:eastAsia="Times New Roman" w:hAnsi="Arial" w:cs="Arial"/>
                <w:color w:val="000000"/>
                <w:kern w:val="0"/>
                <w:sz w:val="21"/>
                <w:szCs w:val="21"/>
                <w:lang w:eastAsia="it-IT" w:bidi="ar-SA"/>
              </w:rPr>
              <w:t>Jarque-Bera</w:t>
            </w:r>
            <w:proofErr w:type="spellEnd"/>
            <w:r>
              <w:rPr>
                <w:rFonts w:ascii="Arial" w:eastAsia="Times New Roman" w:hAnsi="Arial" w:cs="Arial"/>
                <w:color w:val="000000"/>
                <w:kern w:val="0"/>
                <w:sz w:val="21"/>
                <w:szCs w:val="21"/>
                <w:lang w:eastAsia="it-IT" w:bidi="ar-SA"/>
              </w:rPr>
              <w:t>): 0.017</w:t>
            </w:r>
          </w:p>
        </w:tc>
        <w:tc>
          <w:tcPr>
            <w:tcW w:w="992" w:type="dxa"/>
            <w:shd w:val="clear" w:color="auto" w:fill="auto"/>
            <w:tcMar>
              <w:top w:w="15" w:type="dxa"/>
              <w:left w:w="15" w:type="dxa"/>
              <w:bottom w:w="15" w:type="dxa"/>
              <w:right w:w="15" w:type="dxa"/>
            </w:tcMar>
          </w:tcPr>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tbl>
            <w:tblPr>
              <w:tblW w:w="932" w:type="dxa"/>
              <w:jc w:val="right"/>
              <w:tblCellMar>
                <w:left w:w="10" w:type="dxa"/>
                <w:right w:w="10" w:type="dxa"/>
              </w:tblCellMar>
              <w:tblLook w:val="0000" w:firstRow="0" w:lastRow="0" w:firstColumn="0" w:lastColumn="0" w:noHBand="0" w:noVBand="0"/>
            </w:tblPr>
            <w:tblGrid>
              <w:gridCol w:w="466"/>
              <w:gridCol w:w="466"/>
            </w:tblGrid>
            <w:tr w:rsidR="00A6258F">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55%</w:t>
                        </w:r>
                      </w:p>
                    </w:tc>
                  </w:tr>
                  <w:tr w:rsidR="00A6258F">
                    <w:trPr>
                      <w:trHeight w:val="825"/>
                      <w:jc w:val="center"/>
                    </w:trPr>
                    <w:tc>
                      <w:tcPr>
                        <w:tcW w:w="421" w:type="dxa"/>
                        <w:shd w:val="clear" w:color="auto" w:fill="C0D0C0"/>
                        <w:tcMar>
                          <w:top w:w="0" w:type="dxa"/>
                          <w:left w:w="0" w:type="dxa"/>
                          <w:bottom w:w="0" w:type="dxa"/>
                          <w:right w:w="0" w:type="dxa"/>
                        </w:tcMar>
                        <w:vAlign w:val="bottom"/>
                      </w:tcPr>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45%</w:t>
                        </w:r>
                      </w:p>
                    </w:tc>
                  </w:tr>
                  <w:tr w:rsidR="00A6258F">
                    <w:trPr>
                      <w:trHeight w:val="675"/>
                      <w:jc w:val="center"/>
                    </w:trPr>
                    <w:tc>
                      <w:tcPr>
                        <w:tcW w:w="421" w:type="dxa"/>
                        <w:shd w:val="clear" w:color="auto" w:fill="C0D0C0"/>
                        <w:tcMar>
                          <w:top w:w="0" w:type="dxa"/>
                          <w:left w:w="0" w:type="dxa"/>
                          <w:bottom w:w="0" w:type="dxa"/>
                          <w:right w:w="0" w:type="dxa"/>
                        </w:tcMar>
                        <w:vAlign w:val="bottom"/>
                      </w:tcPr>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r>
            <w:tr w:rsidR="00A6258F">
              <w:trPr>
                <w:jc w:val="right"/>
              </w:trPr>
              <w:tc>
                <w:tcPr>
                  <w:tcW w:w="466"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27</w:t>
                  </w:r>
                </w:p>
              </w:tc>
              <w:tc>
                <w:tcPr>
                  <w:tcW w:w="466"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22</w:t>
                  </w:r>
                </w:p>
              </w:tc>
            </w:tr>
            <w:tr w:rsidR="00A6258F">
              <w:trPr>
                <w:jc w:val="right"/>
              </w:trPr>
              <w:tc>
                <w:tcPr>
                  <w:tcW w:w="466"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w:t>
                  </w:r>
                </w:p>
              </w:tc>
              <w:tc>
                <w:tcPr>
                  <w:tcW w:w="466"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w:t>
                  </w:r>
                </w:p>
              </w:tc>
            </w:tr>
          </w:tbl>
          <w:p w:rsidR="00A6258F" w:rsidRDefault="00A6258F">
            <w:pPr>
              <w:widowControl/>
              <w:suppressAutoHyphens w:val="0"/>
              <w:textAlignment w:val="auto"/>
              <w:rPr>
                <w:rFonts w:ascii="Arial" w:eastAsia="Times New Roman" w:hAnsi="Arial" w:cs="Arial"/>
                <w:color w:val="000000"/>
                <w:kern w:val="0"/>
                <w:sz w:val="21"/>
                <w:szCs w:val="21"/>
                <w:lang w:eastAsia="it-IT" w:bidi="ar-SA"/>
              </w:rPr>
            </w:pPr>
          </w:p>
        </w:tc>
        <w:tc>
          <w:tcPr>
            <w:tcW w:w="180" w:type="dxa"/>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tc>
        <w:tc>
          <w:tcPr>
            <w:tcW w:w="4393" w:type="dxa"/>
            <w:shd w:val="clear" w:color="auto" w:fill="auto"/>
            <w:tcMar>
              <w:top w:w="15" w:type="dxa"/>
              <w:left w:w="15" w:type="dxa"/>
              <w:bottom w:w="15" w:type="dxa"/>
              <w:right w:w="15" w:type="dxa"/>
            </w:tcMar>
          </w:tcPr>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tbl>
            <w:tblPr>
              <w:tblW w:w="4318" w:type="dxa"/>
              <w:tblCellMar>
                <w:left w:w="10" w:type="dxa"/>
                <w:right w:w="10" w:type="dxa"/>
              </w:tblCellMar>
              <w:tblLook w:val="0000" w:firstRow="0" w:lastRow="0" w:firstColumn="0" w:lastColumn="0" w:noHBand="0" w:noVBand="0"/>
            </w:tblPr>
            <w:tblGrid>
              <w:gridCol w:w="4382"/>
            </w:tblGrid>
            <w:tr w:rsidR="00A6258F">
              <w:tc>
                <w:tcPr>
                  <w:tcW w:w="4350" w:type="dxa"/>
                  <w:shd w:val="clear" w:color="auto" w:fill="808080"/>
                  <w:tcMar>
                    <w:top w:w="15" w:type="dxa"/>
                    <w:left w:w="15" w:type="dxa"/>
                    <w:bottom w:w="15" w:type="dxa"/>
                    <w:right w:w="15" w:type="dxa"/>
                  </w:tcMar>
                  <w:vAlign w:val="center"/>
                </w:tcPr>
                <w:tbl>
                  <w:tblPr>
                    <w:tblW w:w="4288" w:type="dxa"/>
                    <w:tblCellMar>
                      <w:left w:w="10" w:type="dxa"/>
                      <w:right w:w="10" w:type="dxa"/>
                    </w:tblCellMar>
                    <w:tblLook w:val="0000" w:firstRow="0" w:lastRow="0" w:firstColumn="0" w:lastColumn="0" w:noHBand="0" w:noVBand="0"/>
                  </w:tblPr>
                  <w:tblGrid>
                    <w:gridCol w:w="4352"/>
                  </w:tblGrid>
                  <w:tr w:rsidR="00A6258F">
                    <w:tc>
                      <w:tcPr>
                        <w:tcW w:w="4320" w:type="dxa"/>
                        <w:shd w:val="clear" w:color="auto" w:fill="F8F0F8"/>
                        <w:tcMar>
                          <w:top w:w="0" w:type="dxa"/>
                          <w:left w:w="0" w:type="dxa"/>
                          <w:bottom w:w="0" w:type="dxa"/>
                          <w:right w:w="0" w:type="dxa"/>
                        </w:tcMar>
                        <w:vAlign w:val="center"/>
                      </w:tcPr>
                      <w:tbl>
                        <w:tblPr>
                          <w:tblW w:w="3638" w:type="dxa"/>
                          <w:tblCellMar>
                            <w:left w:w="10" w:type="dxa"/>
                            <w:right w:w="10" w:type="dxa"/>
                          </w:tblCellMar>
                          <w:tblLook w:val="0000" w:firstRow="0" w:lastRow="0" w:firstColumn="0" w:lastColumn="0" w:noHBand="0" w:noVBand="0"/>
                        </w:tblPr>
                        <w:tblGrid>
                          <w:gridCol w:w="298"/>
                          <w:gridCol w:w="4054"/>
                        </w:tblGrid>
                        <w:tr w:rsidR="00A6258F">
                          <w:trPr>
                            <w:trHeight w:val="133"/>
                          </w:trPr>
                          <w:tc>
                            <w:tcPr>
                              <w:tcW w:w="282" w:type="dxa"/>
                              <w:shd w:val="clear" w:color="auto" w:fill="C0D0C0"/>
                              <w:noWrap/>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   </w:t>
                              </w:r>
                            </w:p>
                          </w:tc>
                          <w:tc>
                            <w:tcPr>
                              <w:tcW w:w="4038" w:type="dxa"/>
                              <w:shd w:val="clear" w:color="auto" w:fill="auto"/>
                              <w:noWrap/>
                              <w:tcMar>
                                <w:top w:w="0" w:type="dxa"/>
                                <w:left w:w="0" w:type="dxa"/>
                                <w:bottom w:w="0" w:type="dxa"/>
                                <w:right w:w="0" w:type="dxa"/>
                              </w:tcMar>
                              <w:vAlign w:val="center"/>
                            </w:tcPr>
                            <w:p w:rsidR="00A6258F" w:rsidRDefault="00184975">
                              <w:pPr>
                                <w:widowControl/>
                                <w:suppressAutoHyphens w:val="0"/>
                                <w:textAlignment w:val="auto"/>
                              </w:pPr>
                              <w:r>
                                <w:t>Conosci qualcuno che ha</w:t>
                              </w:r>
                            </w:p>
                            <w:p w:rsidR="00A6258F" w:rsidRDefault="00184975">
                              <w:pPr>
                                <w:widowControl/>
                                <w:suppressAutoHyphens w:val="0"/>
                                <w:textAlignment w:val="auto"/>
                              </w:pPr>
                              <w:r>
                                <w:t xml:space="preserve"> dei problemi di salute a causa del fumo?</w:t>
                              </w: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color w:val="000000"/>
                <w:kern w:val="0"/>
                <w:sz w:val="21"/>
                <w:szCs w:val="21"/>
                <w:lang w:eastAsia="it-IT" w:bidi="ar-SA"/>
              </w:rPr>
            </w:pPr>
          </w:p>
        </w:tc>
      </w:tr>
    </w:tbl>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A6258F" w:rsidRDefault="00184975">
      <w:pPr>
        <w:widowControl/>
        <w:suppressAutoHyphens w:val="0"/>
        <w:spacing w:before="100" w:after="100"/>
        <w:textAlignment w:val="auto"/>
      </w:pPr>
      <w:r>
        <w:rPr>
          <w:rFonts w:ascii="Arial" w:eastAsia="Times New Roman" w:hAnsi="Arial" w:cs="Arial"/>
          <w:b/>
          <w:bCs/>
          <w:color w:val="000000"/>
          <w:kern w:val="0"/>
          <w:sz w:val="21"/>
          <w:szCs w:val="21"/>
          <w:lang w:eastAsia="it-IT" w:bidi="ar-SA"/>
        </w:rPr>
        <w:t>Conosci qualcuno che ha dei problemi di salute a causa del fumo?</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Indici posizionali</w:t>
      </w:r>
    </w:p>
    <w:tbl>
      <w:tblPr>
        <w:tblW w:w="9622" w:type="dxa"/>
        <w:tblCellMar>
          <w:left w:w="10" w:type="dxa"/>
          <w:right w:w="10" w:type="dxa"/>
        </w:tblCellMar>
        <w:tblLook w:val="0000" w:firstRow="0" w:lastRow="0" w:firstColumn="0" w:lastColumn="0" w:noHBand="0" w:noVBand="0"/>
      </w:tblPr>
      <w:tblGrid>
        <w:gridCol w:w="339"/>
        <w:gridCol w:w="140"/>
        <w:gridCol w:w="140"/>
        <w:gridCol w:w="140"/>
        <w:gridCol w:w="140"/>
        <w:gridCol w:w="140"/>
        <w:gridCol w:w="188"/>
        <w:gridCol w:w="188"/>
        <w:gridCol w:w="189"/>
        <w:gridCol w:w="189"/>
        <w:gridCol w:w="189"/>
        <w:gridCol w:w="189"/>
        <w:gridCol w:w="189"/>
        <w:gridCol w:w="189"/>
        <w:gridCol w:w="189"/>
        <w:gridCol w:w="189"/>
        <w:gridCol w:w="189"/>
        <w:gridCol w:w="189"/>
        <w:gridCol w:w="189"/>
        <w:gridCol w:w="189"/>
        <w:gridCol w:w="189"/>
        <w:gridCol w:w="189"/>
        <w:gridCol w:w="189"/>
        <w:gridCol w:w="189"/>
        <w:gridCol w:w="189"/>
        <w:gridCol w:w="189"/>
        <w:gridCol w:w="189"/>
        <w:gridCol w:w="189"/>
        <w:gridCol w:w="189"/>
        <w:gridCol w:w="189"/>
        <w:gridCol w:w="189"/>
        <w:gridCol w:w="189"/>
        <w:gridCol w:w="189"/>
        <w:gridCol w:w="189"/>
        <w:gridCol w:w="189"/>
        <w:gridCol w:w="189"/>
        <w:gridCol w:w="189"/>
        <w:gridCol w:w="189"/>
        <w:gridCol w:w="189"/>
        <w:gridCol w:w="189"/>
        <w:gridCol w:w="189"/>
        <w:gridCol w:w="189"/>
        <w:gridCol w:w="189"/>
        <w:gridCol w:w="189"/>
        <w:gridCol w:w="189"/>
        <w:gridCol w:w="189"/>
        <w:gridCol w:w="189"/>
        <w:gridCol w:w="189"/>
        <w:gridCol w:w="189"/>
        <w:gridCol w:w="189"/>
        <w:gridCol w:w="269"/>
      </w:tblGrid>
      <w:tr w:rsidR="00A6258F">
        <w:tc>
          <w:tcPr>
            <w:tcW w:w="33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Centile</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0</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2</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4</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6</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8</w:t>
            </w:r>
          </w:p>
        </w:tc>
        <w:tc>
          <w:tcPr>
            <w:tcW w:w="18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10</w:t>
            </w:r>
          </w:p>
        </w:tc>
        <w:tc>
          <w:tcPr>
            <w:tcW w:w="18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12</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14</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16</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18</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20</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22</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24</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27</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29</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31</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33</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35</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37</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39</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41</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43</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45</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47</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49</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51</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53</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55</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57</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59</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61</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63</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65</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67</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69</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71</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73</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76</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78</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80</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82</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84</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86</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88</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90</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92</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94</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96</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98</w:t>
            </w:r>
          </w:p>
        </w:tc>
        <w:tc>
          <w:tcPr>
            <w:tcW w:w="26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100</w:t>
            </w:r>
          </w:p>
        </w:tc>
      </w:tr>
      <w:tr w:rsidR="00A6258F">
        <w:tc>
          <w:tcPr>
            <w:tcW w:w="33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Dato</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1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6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 </w:t>
            </w:r>
          </w:p>
        </w:tc>
      </w:tr>
    </w:tbl>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xml:space="preserve">La mediana (punto che lascia alla sua sinistra e alla sua destra lo stesso numero di casi) vale 1. Il primo quartile Q1 (punto che lascia alla sua sinistra il 25 percento dei casi) vale 1. Il terzo quartile Q3 (punto che lascia alla sua sinistra il 75 percento dei casi) vale 2. La differenza </w:t>
      </w:r>
      <w:proofErr w:type="spellStart"/>
      <w:r>
        <w:rPr>
          <w:rFonts w:ascii="Arial" w:eastAsia="Times New Roman" w:hAnsi="Arial" w:cs="Arial"/>
          <w:color w:val="000000"/>
          <w:kern w:val="0"/>
          <w:sz w:val="21"/>
          <w:szCs w:val="21"/>
          <w:lang w:eastAsia="it-IT" w:bidi="ar-SA"/>
        </w:rPr>
        <w:t>interquartilica</w:t>
      </w:r>
      <w:proofErr w:type="spellEnd"/>
      <w:r>
        <w:rPr>
          <w:rFonts w:ascii="Arial" w:eastAsia="Times New Roman" w:hAnsi="Arial" w:cs="Arial"/>
          <w:color w:val="000000"/>
          <w:kern w:val="0"/>
          <w:sz w:val="21"/>
          <w:szCs w:val="21"/>
          <w:lang w:eastAsia="it-IT" w:bidi="ar-SA"/>
        </w:rPr>
        <w:t xml:space="preserve"> Q3-Q1 vale 1.</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Lo squilibrio è dato dalla somma delle proporzioni al quadrato per ciascuna delle k modalità della variabile, ossia:</w:t>
      </w:r>
      <w:r>
        <w:rPr>
          <w:rFonts w:ascii="Arial" w:eastAsia="Times New Roman" w:hAnsi="Arial" w:cs="Arial"/>
          <w:color w:val="000000"/>
          <w:kern w:val="0"/>
          <w:sz w:val="21"/>
          <w:szCs w:val="21"/>
          <w:lang w:eastAsia="it-IT" w:bidi="ar-SA"/>
        </w:rPr>
        <w:br/>
      </w:r>
      <w:r>
        <w:rPr>
          <w:rFonts w:ascii="Arial" w:eastAsia="Times New Roman" w:hAnsi="Arial" w:cs="Arial"/>
          <w:noProof/>
          <w:color w:val="000000"/>
          <w:kern w:val="0"/>
          <w:sz w:val="21"/>
          <w:szCs w:val="21"/>
          <w:lang w:eastAsia="it-IT" w:bidi="ar-SA"/>
        </w:rPr>
        <w:lastRenderedPageBreak/>
        <w:drawing>
          <wp:inline distT="0" distB="0" distL="0" distR="0">
            <wp:extent cx="427994" cy="408307"/>
            <wp:effectExtent l="0" t="0" r="0" b="0"/>
            <wp:docPr id="55" name="Immagine 72" descr="http://www.edurete.org/jsstat/squilibri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rcRect/>
                    <a:stretch>
                      <a:fillRect/>
                    </a:stretch>
                  </pic:blipFill>
                  <pic:spPr>
                    <a:xfrm>
                      <a:off x="0" y="0"/>
                      <a:ext cx="427994" cy="408307"/>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 0.55^2+0.45^2 = 0.51.</w:t>
      </w:r>
      <w:r>
        <w:rPr>
          <w:rFonts w:ascii="Arial" w:eastAsia="Times New Roman" w:hAnsi="Arial" w:cs="Arial"/>
          <w:color w:val="000000"/>
          <w:kern w:val="0"/>
          <w:sz w:val="21"/>
          <w:szCs w:val="21"/>
          <w:lang w:eastAsia="it-IT" w:bidi="ar-SA"/>
        </w:rPr>
        <w:br/>
      </w:r>
      <w:proofErr w:type="gramStart"/>
      <w:r>
        <w:rPr>
          <w:rFonts w:ascii="Arial" w:eastAsia="Times New Roman" w:hAnsi="Arial" w:cs="Arial"/>
          <w:color w:val="000000"/>
          <w:kern w:val="0"/>
          <w:sz w:val="21"/>
          <w:szCs w:val="21"/>
          <w:lang w:eastAsia="it-IT" w:bidi="ar-SA"/>
        </w:rPr>
        <w:t>E'</w:t>
      </w:r>
      <w:proofErr w:type="gramEnd"/>
      <w:r>
        <w:rPr>
          <w:rFonts w:ascii="Arial" w:eastAsia="Times New Roman" w:hAnsi="Arial" w:cs="Arial"/>
          <w:color w:val="000000"/>
          <w:kern w:val="0"/>
          <w:sz w:val="21"/>
          <w:szCs w:val="21"/>
          <w:lang w:eastAsia="it-IT" w:bidi="ar-SA"/>
        </w:rPr>
        <w:t xml:space="preserve"> un indice di dispersione dei casi nelle modalità assunte dalla variabile. Se è vicino a 0.5 (ossia 1/k, dove k è il numero delle modalità) i casi sono equidistribuiti nelle categorie corrispondenti alle modalità della variabile. Se è vicino a 1 i casi sono concentrati in un'unica categoria.</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Il campo di variazione indica la differenza tra il valore minimo (1) e il valore massimo (2) della distribuzione.</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La media (aritmetica) è data dalla somma dei valori corrispondenti a ciascun caso divisa per il numero dei casi, ossia:</w:t>
      </w:r>
      <w:r>
        <w:rPr>
          <w:rFonts w:ascii="Arial" w:eastAsia="Times New Roman" w:hAnsi="Arial" w:cs="Arial"/>
          <w:color w:val="000000"/>
          <w:kern w:val="0"/>
          <w:sz w:val="21"/>
          <w:szCs w:val="21"/>
          <w:lang w:eastAsia="it-IT" w:bidi="ar-SA"/>
        </w:rPr>
        <w:br/>
      </w:r>
      <w:r>
        <w:rPr>
          <w:rFonts w:ascii="Arial" w:eastAsia="Times New Roman" w:hAnsi="Arial" w:cs="Arial"/>
          <w:noProof/>
          <w:color w:val="000000"/>
          <w:kern w:val="0"/>
          <w:sz w:val="21"/>
          <w:szCs w:val="21"/>
          <w:lang w:eastAsia="it-IT" w:bidi="ar-SA"/>
        </w:rPr>
        <w:drawing>
          <wp:inline distT="0" distB="0" distL="0" distR="0">
            <wp:extent cx="535308" cy="447671"/>
            <wp:effectExtent l="0" t="0" r="0" b="0"/>
            <wp:docPr id="56" name="Immagine 73" descr="http://www.edurete.org/jsstat/media.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rcRect/>
                    <a:stretch>
                      <a:fillRect/>
                    </a:stretch>
                  </pic:blipFill>
                  <pic:spPr>
                    <a:xfrm>
                      <a:off x="0" y="0"/>
                      <a:ext cx="535308" cy="447671"/>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 (1+1+1+1+1+1+1+1+1+1+1+1+1+1+1+1+1+1+1+1+1+1+1+1+1+1+1+2+2+2+2+2+2+2+2+2+2+2+2+2+2+2+2+2+2+2+2+2+2)/49 = 1.45</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Lo scarto tipo è dato dalla radice della somma delle differenze di ciascun valore rispetto alla media elevate al quadrato e rapportate al numero dei casi, ossia:</w:t>
      </w:r>
      <w:r>
        <w:rPr>
          <w:rFonts w:ascii="Arial" w:eastAsia="Times New Roman" w:hAnsi="Arial" w:cs="Arial"/>
          <w:color w:val="000000"/>
          <w:kern w:val="0"/>
          <w:sz w:val="21"/>
          <w:szCs w:val="21"/>
          <w:lang w:eastAsia="it-IT" w:bidi="ar-SA"/>
        </w:rPr>
        <w:br/>
      </w:r>
      <w:r>
        <w:rPr>
          <w:rFonts w:ascii="Arial" w:eastAsia="Times New Roman" w:hAnsi="Arial" w:cs="Arial"/>
          <w:noProof/>
          <w:color w:val="000000"/>
          <w:kern w:val="0"/>
          <w:sz w:val="21"/>
          <w:szCs w:val="21"/>
          <w:lang w:eastAsia="it-IT" w:bidi="ar-SA"/>
        </w:rPr>
        <w:drawing>
          <wp:inline distT="0" distB="0" distL="0" distR="0">
            <wp:extent cx="934087" cy="466728"/>
            <wp:effectExtent l="0" t="0" r="0" b="9522"/>
            <wp:docPr id="57" name="Immagine 74" descr="http://www.edurete.org/jsstat/scartotip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rcRect/>
                    <a:stretch>
                      <a:fillRect/>
                    </a:stretch>
                  </pic:blipFill>
                  <pic:spPr>
                    <a:xfrm>
                      <a:off x="0" y="0"/>
                      <a:ext cx="934087" cy="466728"/>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radq(((1-1.45)^2+(1-1.45)^2+(1-1.45)^2+(1-1.45)^2+(1-1.45)^2+(1-1.45)^2+(1-1.45)^2+(1-1.45)^2+(1-1.45)^2+(1-1.45)^2+(1-1.45)^2+(1-1.45)^2+(1-1.45)^2+(1-1.45)^2+(1-1.45)^2+(1-1.45)^2+(1-1.45)^2+(1-1.45)^2+(1-1.45)^2+(1-1.45)^2+(1-1.45)^2+(1-1.45)^2+(1-1.45)^2+(1-1.45)^2+(1-1.45)^2+(1-1.45)^2+(1-1.45)^2+(2-1.45)^2+(2-1.45)^2+(2-1.45)^2+(2-1.45)^2+(2-1.45)^2+(2-1.45)^2+(2-1.45)^2+(2-1.45)^2+(2-1.45)^2+(2-1.45)^2+(2-1.45)^2+(2-1.45)^2+(2-1.45)^2+(2-1.45)^2+(2-1.45)^2+(2-1.45)^2+(2-1.45)^2+(2-1.45)^2+(2-1.45)^2+(2-1.45)^2+(2-1.45)^2+(2-1.45)^2)/49) = 0.5</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I parametri illustrati (percentuali semplici delle categorie, media e scarto tipo) sono quelli calcolati sul campione considerato (la matrice di dati di partenza). Di questi viene fornita anche la proiezione sulla popolazione, con intervallo di fiducia 95 percento (</w:t>
      </w:r>
      <w:proofErr w:type="spellStart"/>
      <w:r>
        <w:rPr>
          <w:rFonts w:ascii="Arial" w:eastAsia="Times New Roman" w:hAnsi="Arial" w:cs="Arial"/>
          <w:color w:val="000000"/>
          <w:kern w:val="0"/>
          <w:sz w:val="21"/>
          <w:szCs w:val="21"/>
          <w:lang w:eastAsia="it-IT" w:bidi="ar-SA"/>
        </w:rPr>
        <w:t>Int</w:t>
      </w:r>
      <w:proofErr w:type="spellEnd"/>
      <w:r>
        <w:rPr>
          <w:rFonts w:ascii="Arial" w:eastAsia="Times New Roman" w:hAnsi="Arial" w:cs="Arial"/>
          <w:color w:val="000000"/>
          <w:kern w:val="0"/>
          <w:sz w:val="21"/>
          <w:szCs w:val="21"/>
          <w:lang w:eastAsia="it-IT" w:bidi="ar-SA"/>
        </w:rPr>
        <w:t xml:space="preserve">. </w:t>
      </w:r>
      <w:proofErr w:type="spellStart"/>
      <w:r>
        <w:rPr>
          <w:rFonts w:ascii="Arial" w:eastAsia="Times New Roman" w:hAnsi="Arial" w:cs="Arial"/>
          <w:color w:val="000000"/>
          <w:kern w:val="0"/>
          <w:sz w:val="21"/>
          <w:szCs w:val="21"/>
          <w:lang w:eastAsia="it-IT" w:bidi="ar-SA"/>
        </w:rPr>
        <w:t>Fid</w:t>
      </w:r>
      <w:proofErr w:type="spellEnd"/>
      <w:r>
        <w:rPr>
          <w:rFonts w:ascii="Arial" w:eastAsia="Times New Roman" w:hAnsi="Arial" w:cs="Arial"/>
          <w:color w:val="000000"/>
          <w:kern w:val="0"/>
          <w:sz w:val="21"/>
          <w:szCs w:val="21"/>
          <w:lang w:eastAsia="it-IT" w:bidi="ar-SA"/>
        </w:rPr>
        <w:t>. 95%), valida se:</w:t>
      </w:r>
      <w:r>
        <w:rPr>
          <w:rFonts w:ascii="Arial" w:eastAsia="Times New Roman" w:hAnsi="Arial" w:cs="Arial"/>
          <w:color w:val="000000"/>
          <w:kern w:val="0"/>
          <w:sz w:val="21"/>
          <w:szCs w:val="21"/>
          <w:lang w:eastAsia="it-IT" w:bidi="ar-SA"/>
        </w:rPr>
        <w:br/>
        <w:t>a) il campione è stato ottenuto mediante estrazione casuale;</w:t>
      </w:r>
      <w:r>
        <w:rPr>
          <w:rFonts w:ascii="Arial" w:eastAsia="Times New Roman" w:hAnsi="Arial" w:cs="Arial"/>
          <w:color w:val="000000"/>
          <w:kern w:val="0"/>
          <w:sz w:val="21"/>
          <w:szCs w:val="21"/>
          <w:lang w:eastAsia="it-IT" w:bidi="ar-SA"/>
        </w:rPr>
        <w:br/>
        <w:t>b) la popolazione è normale se il numero dei casi del campione è minore di 30; se è maggiore la forma può essere qualsiasi.</w:t>
      </w:r>
      <w:r>
        <w:rPr>
          <w:rFonts w:ascii="Arial" w:eastAsia="Times New Roman" w:hAnsi="Arial" w:cs="Arial"/>
          <w:color w:val="000000"/>
          <w:kern w:val="0"/>
          <w:sz w:val="21"/>
          <w:szCs w:val="21"/>
          <w:lang w:eastAsia="it-IT" w:bidi="ar-SA"/>
        </w:rPr>
        <w:br/>
        <w:t>Media e varianza della popolazione vengono supposte ignote. Le proiezioni (stime per intervallo) ci dicono che il 95 percento dei campioni estratti da quella popolazione avranno parametri che si situano all'interno di quell'intervallo.</w:t>
      </w:r>
      <w:r>
        <w:rPr>
          <w:rFonts w:ascii="Arial" w:eastAsia="Times New Roman" w:hAnsi="Arial" w:cs="Arial"/>
          <w:color w:val="000000"/>
          <w:kern w:val="0"/>
          <w:sz w:val="21"/>
          <w:szCs w:val="21"/>
          <w:lang w:eastAsia="it-IT" w:bidi="ar-SA"/>
        </w:rPr>
        <w:br/>
        <w:t>Per la stima della proporzione viene usata la distribuzione Binomiale quando la numerosità del campione è inferiore o uguale a 30 casi; se superiore viene usata la distribuzione di Poisson se la proporzione della categoria è 5% o inferiore, la distribuzione Normale altrimenti</w:t>
      </w:r>
    </w:p>
    <w:p w:rsidR="00A6258F" w:rsidRDefault="00A6258F">
      <w:pPr>
        <w:widowControl/>
        <w:suppressAutoHyphens w:val="0"/>
        <w:spacing w:before="100" w:after="100"/>
        <w:textAlignment w:val="auto"/>
        <w:rPr>
          <w:rFonts w:ascii="Arial" w:eastAsia="Times New Roman" w:hAnsi="Arial" w:cs="Arial"/>
          <w:color w:val="000000"/>
          <w:kern w:val="0"/>
          <w:sz w:val="21"/>
          <w:szCs w:val="21"/>
          <w:lang w:eastAsia="it-IT" w:bidi="ar-SA"/>
        </w:rPr>
      </w:pPr>
    </w:p>
    <w:p w:rsidR="00A6258F" w:rsidRDefault="00184975">
      <w:pPr>
        <w:pStyle w:val="Paragrafoelenco"/>
        <w:widowControl/>
        <w:numPr>
          <w:ilvl w:val="0"/>
          <w:numId w:val="12"/>
        </w:numPr>
        <w:suppressAutoHyphens w:val="0"/>
        <w:spacing w:before="100" w:after="100"/>
        <w:textAlignment w:val="auto"/>
        <w:rPr>
          <w:rFonts w:eastAsia="Times New Roman" w:cs="Times New Roman"/>
          <w:b/>
          <w:i/>
          <w:color w:val="000000"/>
          <w:kern w:val="0"/>
          <w:sz w:val="28"/>
          <w:szCs w:val="28"/>
          <w:lang w:eastAsia="it-IT" w:bidi="ar-SA"/>
        </w:rPr>
      </w:pPr>
      <w:r>
        <w:rPr>
          <w:rFonts w:eastAsia="Times New Roman" w:cs="Times New Roman"/>
          <w:b/>
          <w:i/>
          <w:color w:val="000000"/>
          <w:kern w:val="0"/>
          <w:sz w:val="28"/>
          <w:szCs w:val="28"/>
          <w:lang w:eastAsia="it-IT" w:bidi="ar-SA"/>
        </w:rPr>
        <w:t xml:space="preserve">Analisi della familiarità con le persone che presentano problemi di salute </w:t>
      </w:r>
    </w:p>
    <w:tbl>
      <w:tblPr>
        <w:tblW w:w="9570" w:type="dxa"/>
        <w:tblCellMar>
          <w:left w:w="10" w:type="dxa"/>
          <w:right w:w="10" w:type="dxa"/>
        </w:tblCellMar>
        <w:tblLook w:val="0000" w:firstRow="0" w:lastRow="0" w:firstColumn="0" w:lastColumn="0" w:noHBand="0" w:noVBand="0"/>
      </w:tblPr>
      <w:tblGrid>
        <w:gridCol w:w="6548"/>
        <w:gridCol w:w="1443"/>
        <w:gridCol w:w="179"/>
        <w:gridCol w:w="1400"/>
      </w:tblGrid>
      <w:tr w:rsidR="00A6258F">
        <w:tc>
          <w:tcPr>
            <w:tcW w:w="6566" w:type="dxa"/>
            <w:shd w:val="clear" w:color="auto" w:fill="auto"/>
            <w:tcMar>
              <w:top w:w="15" w:type="dxa"/>
              <w:left w:w="15" w:type="dxa"/>
              <w:bottom w:w="15" w:type="dxa"/>
              <w:right w:w="15" w:type="dxa"/>
            </w:tcMar>
          </w:tcPr>
          <w:p w:rsidR="00A6258F" w:rsidRDefault="00184975">
            <w:pPr>
              <w:widowControl/>
              <w:suppressAutoHyphens w:val="0"/>
              <w:textAlignment w:val="auto"/>
            </w:pPr>
            <w:r>
              <w:rPr>
                <w:rFonts w:ascii="Arial" w:eastAsia="Times New Roman" w:hAnsi="Arial" w:cs="Arial"/>
                <w:b/>
                <w:bCs/>
                <w:color w:val="000000"/>
                <w:kern w:val="0"/>
                <w:sz w:val="21"/>
                <w:szCs w:val="21"/>
                <w:lang w:eastAsia="it-IT" w:bidi="ar-SA"/>
              </w:rPr>
              <w:t>Distribuzione di frequenza:</w:t>
            </w:r>
            <w:r>
              <w:rPr>
                <w:rFonts w:ascii="Arial" w:eastAsia="Times New Roman" w:hAnsi="Arial" w:cs="Arial"/>
                <w:color w:val="000000"/>
                <w:kern w:val="0"/>
                <w:sz w:val="21"/>
                <w:szCs w:val="21"/>
                <w:lang w:eastAsia="it-IT" w:bidi="ar-SA"/>
              </w:rPr>
              <w:br/>
            </w:r>
            <w:r>
              <w:t>Se sì chi?</w:t>
            </w:r>
          </w:p>
          <w:tbl>
            <w:tblPr>
              <w:tblW w:w="4617" w:type="dxa"/>
              <w:tblCellMar>
                <w:left w:w="10" w:type="dxa"/>
                <w:right w:w="10" w:type="dxa"/>
              </w:tblCellMar>
              <w:tblLook w:val="0000" w:firstRow="0" w:lastRow="0" w:firstColumn="0" w:lastColumn="0" w:noHBand="0" w:noVBand="0"/>
            </w:tblPr>
            <w:tblGrid>
              <w:gridCol w:w="672"/>
              <w:gridCol w:w="808"/>
              <w:gridCol w:w="682"/>
              <w:gridCol w:w="808"/>
              <w:gridCol w:w="699"/>
              <w:gridCol w:w="948"/>
            </w:tblGrid>
            <w:tr w:rsidR="00A6258F">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Frequenza</w:t>
                  </w:r>
                  <w:r>
                    <w:rPr>
                      <w:rFonts w:ascii="Arial" w:eastAsia="Times New Roman" w:hAnsi="Arial" w:cs="Arial"/>
                      <w:kern w:val="0"/>
                      <w:sz w:val="15"/>
                      <w:szCs w:val="15"/>
                      <w:lang w:eastAsia="it-IT" w:bidi="ar-SA"/>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Percent</w:t>
                  </w:r>
                  <w:proofErr w:type="spellEnd"/>
                  <w:r>
                    <w:rPr>
                      <w:rFonts w:ascii="Arial" w:eastAsia="Times New Roman" w:hAnsi="Arial" w:cs="Arial"/>
                      <w:kern w:val="0"/>
                      <w:sz w:val="15"/>
                      <w:szCs w:val="15"/>
                      <w:lang w:eastAsia="it-IT" w:bidi="ar-SA"/>
                    </w:rPr>
                    <w:t>.</w:t>
                  </w:r>
                  <w:r>
                    <w:rPr>
                      <w:rFonts w:ascii="Arial" w:eastAsia="Times New Roman" w:hAnsi="Arial" w:cs="Arial"/>
                      <w:kern w:val="0"/>
                      <w:sz w:val="15"/>
                      <w:szCs w:val="15"/>
                      <w:lang w:eastAsia="it-IT" w:bidi="ar-SA"/>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Frequenza</w:t>
                  </w:r>
                  <w:r>
                    <w:rPr>
                      <w:rFonts w:ascii="Arial" w:eastAsia="Times New Roman" w:hAnsi="Arial" w:cs="Arial"/>
                      <w:kern w:val="0"/>
                      <w:sz w:val="15"/>
                      <w:szCs w:val="15"/>
                      <w:lang w:eastAsia="it-IT" w:bidi="ar-SA"/>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Percent</w:t>
                  </w:r>
                  <w:proofErr w:type="spellEnd"/>
                  <w:r>
                    <w:rPr>
                      <w:rFonts w:ascii="Arial" w:eastAsia="Times New Roman" w:hAnsi="Arial" w:cs="Arial"/>
                      <w:kern w:val="0"/>
                      <w:sz w:val="15"/>
                      <w:szCs w:val="15"/>
                      <w:lang w:eastAsia="it-IT" w:bidi="ar-SA"/>
                    </w:rPr>
                    <w:t>.</w:t>
                  </w:r>
                  <w:r>
                    <w:rPr>
                      <w:rFonts w:ascii="Arial" w:eastAsia="Times New Roman" w:hAnsi="Arial" w:cs="Arial"/>
                      <w:kern w:val="0"/>
                      <w:sz w:val="15"/>
                      <w:szCs w:val="15"/>
                      <w:lang w:eastAsia="it-IT" w:bidi="ar-SA"/>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Int</w:t>
                  </w:r>
                  <w:proofErr w:type="spellEnd"/>
                  <w:r>
                    <w:rPr>
                      <w:rFonts w:ascii="Arial" w:eastAsia="Times New Roman" w:hAnsi="Arial" w:cs="Arial"/>
                      <w:kern w:val="0"/>
                      <w:sz w:val="15"/>
                      <w:szCs w:val="15"/>
                      <w:lang w:eastAsia="it-IT" w:bidi="ar-SA"/>
                    </w:rPr>
                    <w:t xml:space="preserve">. </w:t>
                  </w:r>
                  <w:proofErr w:type="spellStart"/>
                  <w:r>
                    <w:rPr>
                      <w:rFonts w:ascii="Arial" w:eastAsia="Times New Roman" w:hAnsi="Arial" w:cs="Arial"/>
                      <w:kern w:val="0"/>
                      <w:sz w:val="15"/>
                      <w:szCs w:val="15"/>
                      <w:lang w:eastAsia="it-IT" w:bidi="ar-SA"/>
                    </w:rPr>
                    <w:t>Fid</w:t>
                  </w:r>
                  <w:proofErr w:type="spellEnd"/>
                  <w:r>
                    <w:rPr>
                      <w:rFonts w:ascii="Arial" w:eastAsia="Times New Roman" w:hAnsi="Arial" w:cs="Arial"/>
                      <w:kern w:val="0"/>
                      <w:sz w:val="15"/>
                      <w:szCs w:val="15"/>
                      <w:lang w:eastAsia="it-IT" w:bidi="ar-SA"/>
                    </w:rPr>
                    <w:t>. 95%</w:t>
                  </w:r>
                </w:p>
              </w:tc>
            </w:tr>
            <w:tr w:rsidR="00A6258F">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11</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41%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11</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41%</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22%:59%</w:t>
                  </w:r>
                </w:p>
              </w:tc>
            </w:tr>
            <w:tr w:rsidR="00A6258F">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12</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44%</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23</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85%</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26%:63%</w:t>
                  </w:r>
                </w:p>
              </w:tc>
            </w:tr>
            <w:tr w:rsidR="00A6258F">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4</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15%</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27</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0%:30%</w:t>
                  </w:r>
                </w:p>
              </w:tc>
            </w:tr>
          </w:tbl>
          <w:p w:rsidR="00A6258F" w:rsidRDefault="00184975">
            <w:pPr>
              <w:widowControl/>
              <w:suppressAutoHyphens w:val="0"/>
              <w:textAlignment w:val="auto"/>
            </w:pPr>
            <w:r>
              <w:rPr>
                <w:rFonts w:ascii="Arial" w:eastAsia="Times New Roman" w:hAnsi="Arial" w:cs="Arial"/>
                <w:color w:val="000000"/>
                <w:kern w:val="0"/>
                <w:sz w:val="21"/>
                <w:szCs w:val="21"/>
                <w:lang w:eastAsia="it-IT" w:bidi="ar-SA"/>
              </w:rPr>
              <w:br/>
            </w:r>
            <w:r>
              <w:rPr>
                <w:rFonts w:ascii="Arial" w:eastAsia="Times New Roman" w:hAnsi="Arial" w:cs="Arial"/>
                <w:b/>
                <w:bCs/>
                <w:color w:val="000000"/>
                <w:kern w:val="0"/>
                <w:sz w:val="21"/>
                <w:szCs w:val="21"/>
                <w:lang w:eastAsia="it-IT" w:bidi="ar-SA"/>
              </w:rPr>
              <w:t>Campione</w:t>
            </w:r>
            <w:r>
              <w:rPr>
                <w:rFonts w:ascii="Arial" w:eastAsia="Times New Roman" w:hAnsi="Arial" w:cs="Arial"/>
                <w:color w:val="000000"/>
                <w:kern w:val="0"/>
                <w:sz w:val="21"/>
                <w:szCs w:val="21"/>
                <w:lang w:eastAsia="it-IT" w:bidi="ar-SA"/>
              </w:rPr>
              <w:t>:</w:t>
            </w:r>
            <w:r>
              <w:rPr>
                <w:rFonts w:ascii="Arial" w:eastAsia="Times New Roman" w:hAnsi="Arial" w:cs="Arial"/>
                <w:color w:val="000000"/>
                <w:kern w:val="0"/>
                <w:sz w:val="21"/>
                <w:szCs w:val="21"/>
                <w:lang w:eastAsia="it-IT" w:bidi="ar-SA"/>
              </w:rPr>
              <w:br/>
              <w:t>Numero di casi= 27</w:t>
            </w:r>
            <w:r>
              <w:rPr>
                <w:rFonts w:ascii="Arial" w:eastAsia="Times New Roman" w:hAnsi="Arial" w:cs="Arial"/>
                <w:color w:val="000000"/>
                <w:kern w:val="0"/>
                <w:sz w:val="21"/>
                <w:szCs w:val="21"/>
                <w:lang w:eastAsia="it-IT" w:bidi="ar-SA"/>
              </w:rPr>
              <w:br/>
              <w:t>Indici di tendenza centrale:</w:t>
            </w:r>
            <w:r>
              <w:rPr>
                <w:rFonts w:ascii="Arial" w:eastAsia="Times New Roman" w:hAnsi="Arial" w:cs="Arial"/>
                <w:color w:val="000000"/>
                <w:kern w:val="0"/>
                <w:sz w:val="21"/>
                <w:szCs w:val="21"/>
                <w:lang w:eastAsia="it-IT" w:bidi="ar-SA"/>
              </w:rPr>
              <w:br/>
              <w:t>  Moda = 2</w:t>
            </w:r>
            <w:r>
              <w:rPr>
                <w:rFonts w:ascii="Arial" w:eastAsia="Times New Roman" w:hAnsi="Arial" w:cs="Arial"/>
                <w:color w:val="000000"/>
                <w:kern w:val="0"/>
                <w:sz w:val="21"/>
                <w:szCs w:val="21"/>
                <w:lang w:eastAsia="it-IT" w:bidi="ar-SA"/>
              </w:rPr>
              <w:br/>
              <w:t>  Mediana = 2</w:t>
            </w:r>
            <w:r>
              <w:rPr>
                <w:rFonts w:ascii="Arial" w:eastAsia="Times New Roman" w:hAnsi="Arial" w:cs="Arial"/>
                <w:color w:val="000000"/>
                <w:kern w:val="0"/>
                <w:sz w:val="21"/>
                <w:szCs w:val="21"/>
                <w:lang w:eastAsia="it-IT" w:bidi="ar-SA"/>
              </w:rPr>
              <w:br/>
              <w:t>  Media = 1.74</w:t>
            </w:r>
            <w:r>
              <w:rPr>
                <w:rFonts w:ascii="Arial" w:eastAsia="Times New Roman" w:hAnsi="Arial" w:cs="Arial"/>
                <w:color w:val="000000"/>
                <w:kern w:val="0"/>
                <w:sz w:val="21"/>
                <w:szCs w:val="21"/>
                <w:lang w:eastAsia="it-IT" w:bidi="ar-SA"/>
              </w:rPr>
              <w:br/>
              <w:t>Indici di dispersione:</w:t>
            </w:r>
            <w:r>
              <w:rPr>
                <w:rFonts w:ascii="Arial" w:eastAsia="Times New Roman" w:hAnsi="Arial" w:cs="Arial"/>
                <w:color w:val="000000"/>
                <w:kern w:val="0"/>
                <w:sz w:val="21"/>
                <w:szCs w:val="21"/>
                <w:lang w:eastAsia="it-IT" w:bidi="ar-SA"/>
              </w:rPr>
              <w:br/>
              <w:t>  Squilibrio = 0.39</w:t>
            </w:r>
            <w:r>
              <w:rPr>
                <w:rFonts w:ascii="Arial" w:eastAsia="Times New Roman" w:hAnsi="Arial" w:cs="Arial"/>
                <w:color w:val="000000"/>
                <w:kern w:val="0"/>
                <w:sz w:val="21"/>
                <w:szCs w:val="21"/>
                <w:lang w:eastAsia="it-IT" w:bidi="ar-SA"/>
              </w:rPr>
              <w:br/>
            </w:r>
            <w:r>
              <w:rPr>
                <w:rFonts w:ascii="Arial" w:eastAsia="Times New Roman" w:hAnsi="Arial" w:cs="Arial"/>
                <w:color w:val="000000"/>
                <w:kern w:val="0"/>
                <w:sz w:val="21"/>
                <w:szCs w:val="21"/>
                <w:lang w:eastAsia="it-IT" w:bidi="ar-SA"/>
              </w:rPr>
              <w:lastRenderedPageBreak/>
              <w:t>  Campo di variazione = 2</w:t>
            </w:r>
            <w:r>
              <w:rPr>
                <w:rFonts w:ascii="Arial" w:eastAsia="Times New Roman" w:hAnsi="Arial" w:cs="Arial"/>
                <w:color w:val="000000"/>
                <w:kern w:val="0"/>
                <w:sz w:val="21"/>
                <w:szCs w:val="21"/>
                <w:lang w:eastAsia="it-IT" w:bidi="ar-SA"/>
              </w:rPr>
              <w:br/>
              <w:t xml:space="preserve">  Differenza </w:t>
            </w:r>
            <w:proofErr w:type="spellStart"/>
            <w:r>
              <w:rPr>
                <w:rFonts w:ascii="Arial" w:eastAsia="Times New Roman" w:hAnsi="Arial" w:cs="Arial"/>
                <w:color w:val="000000"/>
                <w:kern w:val="0"/>
                <w:sz w:val="21"/>
                <w:szCs w:val="21"/>
                <w:lang w:eastAsia="it-IT" w:bidi="ar-SA"/>
              </w:rPr>
              <w:t>interquartilica</w:t>
            </w:r>
            <w:proofErr w:type="spellEnd"/>
            <w:r>
              <w:rPr>
                <w:rFonts w:ascii="Arial" w:eastAsia="Times New Roman" w:hAnsi="Arial" w:cs="Arial"/>
                <w:color w:val="000000"/>
                <w:kern w:val="0"/>
                <w:sz w:val="21"/>
                <w:szCs w:val="21"/>
                <w:lang w:eastAsia="it-IT" w:bidi="ar-SA"/>
              </w:rPr>
              <w:t xml:space="preserve"> = 1</w:t>
            </w:r>
            <w:r>
              <w:rPr>
                <w:rFonts w:ascii="Arial" w:eastAsia="Times New Roman" w:hAnsi="Arial" w:cs="Arial"/>
                <w:color w:val="000000"/>
                <w:kern w:val="0"/>
                <w:sz w:val="21"/>
                <w:szCs w:val="21"/>
                <w:lang w:eastAsia="it-IT" w:bidi="ar-SA"/>
              </w:rPr>
              <w:br/>
              <w:t>  Scarto tipo = 0.7</w:t>
            </w:r>
            <w:r>
              <w:rPr>
                <w:rFonts w:ascii="Arial" w:eastAsia="Times New Roman" w:hAnsi="Arial" w:cs="Arial"/>
                <w:color w:val="000000"/>
                <w:kern w:val="0"/>
                <w:sz w:val="21"/>
                <w:szCs w:val="21"/>
                <w:lang w:eastAsia="it-IT" w:bidi="ar-SA"/>
              </w:rPr>
              <w:br/>
              <w:t>Indici di forma:</w:t>
            </w:r>
            <w:r>
              <w:rPr>
                <w:rFonts w:ascii="Arial" w:eastAsia="Times New Roman" w:hAnsi="Arial" w:cs="Arial"/>
                <w:color w:val="000000"/>
                <w:kern w:val="0"/>
                <w:sz w:val="21"/>
                <w:szCs w:val="21"/>
                <w:lang w:eastAsia="it-IT" w:bidi="ar-SA"/>
              </w:rPr>
              <w:br/>
              <w:t>  Asimmetria = 0.4</w:t>
            </w:r>
            <w:r>
              <w:rPr>
                <w:rFonts w:ascii="Arial" w:eastAsia="Times New Roman" w:hAnsi="Arial" w:cs="Arial"/>
                <w:color w:val="000000"/>
                <w:kern w:val="0"/>
                <w:sz w:val="21"/>
                <w:szCs w:val="21"/>
                <w:lang w:eastAsia="it-IT" w:bidi="ar-SA"/>
              </w:rPr>
              <w:br/>
              <w:t>  Curtosi = -0.92</w:t>
            </w:r>
          </w:p>
          <w:p w:rsidR="00A6258F" w:rsidRDefault="00184975">
            <w:pPr>
              <w:widowControl/>
              <w:suppressAutoHyphens w:val="0"/>
              <w:spacing w:before="100" w:after="100"/>
              <w:textAlignment w:val="auto"/>
            </w:pPr>
            <w:r>
              <w:rPr>
                <w:rFonts w:ascii="Arial" w:eastAsia="Times New Roman" w:hAnsi="Arial" w:cs="Arial"/>
                <w:b/>
                <w:bCs/>
                <w:color w:val="000000"/>
                <w:kern w:val="0"/>
                <w:sz w:val="21"/>
                <w:szCs w:val="21"/>
                <w:lang w:eastAsia="it-IT" w:bidi="ar-SA"/>
              </w:rPr>
              <w:t>Popolazione</w:t>
            </w:r>
            <w:r>
              <w:rPr>
                <w:rFonts w:ascii="Arial" w:eastAsia="Times New Roman" w:hAnsi="Arial" w:cs="Arial"/>
                <w:color w:val="000000"/>
                <w:kern w:val="0"/>
                <w:sz w:val="21"/>
                <w:szCs w:val="21"/>
                <w:lang w:eastAsia="it-IT" w:bidi="ar-SA"/>
              </w:rPr>
              <w:t>:</w:t>
            </w:r>
          </w:p>
          <w:tbl>
            <w:tblPr>
              <w:tblW w:w="2557" w:type="dxa"/>
              <w:tblCellMar>
                <w:left w:w="10" w:type="dxa"/>
                <w:right w:w="10" w:type="dxa"/>
              </w:tblCellMar>
              <w:tblLook w:val="0000" w:firstRow="0" w:lastRow="0" w:firstColumn="0" w:lastColumn="0" w:noHBand="0" w:noVBand="0"/>
            </w:tblPr>
            <w:tblGrid>
              <w:gridCol w:w="1109"/>
              <w:gridCol w:w="1448"/>
            </w:tblGrid>
            <w:tr w:rsidR="00A6258F">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15"/>
                      <w:szCs w:val="15"/>
                      <w:lang w:eastAsia="it-IT" w:bidi="ar-SA"/>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proofErr w:type="spellStart"/>
                  <w:r>
                    <w:rPr>
                      <w:rFonts w:ascii="Arial" w:eastAsia="Times New Roman" w:hAnsi="Arial" w:cs="Arial"/>
                      <w:kern w:val="0"/>
                      <w:sz w:val="15"/>
                      <w:szCs w:val="15"/>
                      <w:lang w:eastAsia="it-IT" w:bidi="ar-SA"/>
                    </w:rPr>
                    <w:t>Int</w:t>
                  </w:r>
                  <w:proofErr w:type="spellEnd"/>
                  <w:r>
                    <w:rPr>
                      <w:rFonts w:ascii="Arial" w:eastAsia="Times New Roman" w:hAnsi="Arial" w:cs="Arial"/>
                      <w:kern w:val="0"/>
                      <w:sz w:val="15"/>
                      <w:szCs w:val="15"/>
                      <w:lang w:eastAsia="it-IT" w:bidi="ar-SA"/>
                    </w:rPr>
                    <w:t xml:space="preserve">. </w:t>
                  </w:r>
                  <w:proofErr w:type="spellStart"/>
                  <w:r>
                    <w:rPr>
                      <w:rFonts w:ascii="Arial" w:eastAsia="Times New Roman" w:hAnsi="Arial" w:cs="Arial"/>
                      <w:kern w:val="0"/>
                      <w:sz w:val="15"/>
                      <w:szCs w:val="15"/>
                      <w:lang w:eastAsia="it-IT" w:bidi="ar-SA"/>
                    </w:rPr>
                    <w:t>Fid</w:t>
                  </w:r>
                  <w:proofErr w:type="spellEnd"/>
                  <w:r>
                    <w:rPr>
                      <w:rFonts w:ascii="Arial" w:eastAsia="Times New Roman" w:hAnsi="Arial" w:cs="Arial"/>
                      <w:kern w:val="0"/>
                      <w:sz w:val="15"/>
                      <w:szCs w:val="15"/>
                      <w:lang w:eastAsia="it-IT" w:bidi="ar-SA"/>
                    </w:rPr>
                    <w:t>. 95%</w:t>
                  </w:r>
                </w:p>
              </w:tc>
            </w:tr>
            <w:tr w:rsidR="00A6258F">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da 1.46 a 2.02</w:t>
                  </w:r>
                </w:p>
              </w:tc>
            </w:tr>
            <w:tr w:rsidR="00A6258F">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da 0.55 a 0.96</w:t>
                  </w:r>
                </w:p>
              </w:tc>
            </w:tr>
          </w:tbl>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br/>
              <w:t xml:space="preserve">Probabilità di normalità della distribuzione (test di </w:t>
            </w:r>
            <w:proofErr w:type="spellStart"/>
            <w:r>
              <w:rPr>
                <w:rFonts w:ascii="Arial" w:eastAsia="Times New Roman" w:hAnsi="Arial" w:cs="Arial"/>
                <w:color w:val="000000"/>
                <w:kern w:val="0"/>
                <w:sz w:val="21"/>
                <w:szCs w:val="21"/>
                <w:lang w:eastAsia="it-IT" w:bidi="ar-SA"/>
              </w:rPr>
              <w:t>Jarque-Bera</w:t>
            </w:r>
            <w:proofErr w:type="spellEnd"/>
            <w:r>
              <w:rPr>
                <w:rFonts w:ascii="Arial" w:eastAsia="Times New Roman" w:hAnsi="Arial" w:cs="Arial"/>
                <w:color w:val="000000"/>
                <w:kern w:val="0"/>
                <w:sz w:val="21"/>
                <w:szCs w:val="21"/>
                <w:lang w:eastAsia="it-IT" w:bidi="ar-SA"/>
              </w:rPr>
              <w:t>): 0.432</w:t>
            </w:r>
          </w:p>
        </w:tc>
        <w:tc>
          <w:tcPr>
            <w:tcW w:w="1443" w:type="dxa"/>
            <w:shd w:val="clear" w:color="auto" w:fill="auto"/>
            <w:tcMar>
              <w:top w:w="15" w:type="dxa"/>
              <w:left w:w="15" w:type="dxa"/>
              <w:bottom w:w="15" w:type="dxa"/>
              <w:right w:w="15" w:type="dxa"/>
            </w:tcMar>
          </w:tcPr>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lastRenderedPageBreak/>
              <w:t> </w:t>
            </w:r>
          </w:p>
          <w:tbl>
            <w:tblPr>
              <w:tblW w:w="1383" w:type="dxa"/>
              <w:jc w:val="right"/>
              <w:tblCellMar>
                <w:left w:w="10" w:type="dxa"/>
                <w:right w:w="10" w:type="dxa"/>
              </w:tblCellMar>
              <w:tblLook w:val="0000" w:firstRow="0" w:lastRow="0" w:firstColumn="0" w:lastColumn="0" w:noHBand="0" w:noVBand="0"/>
            </w:tblPr>
            <w:tblGrid>
              <w:gridCol w:w="466"/>
              <w:gridCol w:w="451"/>
              <w:gridCol w:w="466"/>
            </w:tblGrid>
            <w:tr w:rsidR="00A6258F">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41%</w:t>
                        </w:r>
                      </w:p>
                    </w:tc>
                  </w:tr>
                  <w:tr w:rsidR="00A6258F">
                    <w:trPr>
                      <w:trHeight w:val="615"/>
                      <w:jc w:val="center"/>
                    </w:trPr>
                    <w:tc>
                      <w:tcPr>
                        <w:tcW w:w="421" w:type="dxa"/>
                        <w:shd w:val="clear" w:color="auto" w:fill="C0D0C0"/>
                        <w:tcMar>
                          <w:top w:w="0" w:type="dxa"/>
                          <w:left w:w="0" w:type="dxa"/>
                          <w:bottom w:w="0" w:type="dxa"/>
                          <w:right w:w="0" w:type="dxa"/>
                        </w:tcMar>
                        <w:vAlign w:val="bottom"/>
                      </w:tcPr>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44%</w:t>
                        </w:r>
                      </w:p>
                    </w:tc>
                  </w:tr>
                  <w:tr w:rsidR="00A6258F">
                    <w:trPr>
                      <w:trHeight w:val="660"/>
                      <w:jc w:val="center"/>
                    </w:trPr>
                    <w:tc>
                      <w:tcPr>
                        <w:tcW w:w="421" w:type="dxa"/>
                        <w:shd w:val="clear" w:color="auto" w:fill="C0D0C0"/>
                        <w:tcMar>
                          <w:top w:w="0" w:type="dxa"/>
                          <w:left w:w="0" w:type="dxa"/>
                          <w:bottom w:w="0" w:type="dxa"/>
                          <w:right w:w="0" w:type="dxa"/>
                        </w:tcMar>
                        <w:vAlign w:val="bottom"/>
                      </w:tcPr>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15%</w:t>
                        </w:r>
                      </w:p>
                    </w:tc>
                  </w:tr>
                  <w:tr w:rsidR="00A6258F">
                    <w:trPr>
                      <w:trHeight w:val="225"/>
                      <w:jc w:val="center"/>
                    </w:trPr>
                    <w:tc>
                      <w:tcPr>
                        <w:tcW w:w="421" w:type="dxa"/>
                        <w:shd w:val="clear" w:color="auto" w:fill="C0D0C0"/>
                        <w:tcMar>
                          <w:top w:w="0" w:type="dxa"/>
                          <w:left w:w="0" w:type="dxa"/>
                          <w:bottom w:w="0" w:type="dxa"/>
                          <w:right w:w="0" w:type="dxa"/>
                        </w:tcMar>
                        <w:vAlign w:val="bottom"/>
                      </w:tcPr>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r>
            <w:tr w:rsidR="00A6258F">
              <w:trPr>
                <w:jc w:val="right"/>
              </w:trPr>
              <w:tc>
                <w:tcPr>
                  <w:tcW w:w="466"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11</w:t>
                  </w:r>
                </w:p>
              </w:tc>
              <w:tc>
                <w:tcPr>
                  <w:tcW w:w="451"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12</w:t>
                  </w:r>
                </w:p>
              </w:tc>
              <w:tc>
                <w:tcPr>
                  <w:tcW w:w="466"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4</w:t>
                  </w:r>
                </w:p>
              </w:tc>
            </w:tr>
            <w:tr w:rsidR="00A6258F">
              <w:trPr>
                <w:jc w:val="right"/>
              </w:trPr>
              <w:tc>
                <w:tcPr>
                  <w:tcW w:w="466"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w:t>
                  </w:r>
                </w:p>
              </w:tc>
              <w:tc>
                <w:tcPr>
                  <w:tcW w:w="451"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w:t>
                  </w:r>
                </w:p>
              </w:tc>
              <w:tc>
                <w:tcPr>
                  <w:tcW w:w="466" w:type="dxa"/>
                  <w:shd w:val="clear" w:color="auto" w:fill="E0E0E0"/>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3</w:t>
                  </w:r>
                </w:p>
              </w:tc>
            </w:tr>
          </w:tbl>
          <w:p w:rsidR="00A6258F" w:rsidRDefault="00A6258F">
            <w:pPr>
              <w:widowControl/>
              <w:suppressAutoHyphens w:val="0"/>
              <w:textAlignment w:val="auto"/>
              <w:rPr>
                <w:rFonts w:ascii="Arial" w:eastAsia="Times New Roman" w:hAnsi="Arial" w:cs="Arial"/>
                <w:color w:val="000000"/>
                <w:kern w:val="0"/>
                <w:sz w:val="21"/>
                <w:szCs w:val="21"/>
                <w:lang w:eastAsia="it-IT" w:bidi="ar-SA"/>
              </w:rPr>
            </w:pPr>
          </w:p>
        </w:tc>
        <w:tc>
          <w:tcPr>
            <w:tcW w:w="180" w:type="dxa"/>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tc>
        <w:tc>
          <w:tcPr>
            <w:tcW w:w="1381" w:type="dxa"/>
            <w:shd w:val="clear" w:color="auto" w:fill="auto"/>
            <w:tcMar>
              <w:top w:w="15" w:type="dxa"/>
              <w:left w:w="15" w:type="dxa"/>
              <w:bottom w:w="15" w:type="dxa"/>
              <w:right w:w="15" w:type="dxa"/>
            </w:tcMar>
          </w:tcPr>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tbl>
            <w:tblPr>
              <w:tblW w:w="1306" w:type="dxa"/>
              <w:tblCellMar>
                <w:left w:w="10" w:type="dxa"/>
                <w:right w:w="10" w:type="dxa"/>
              </w:tblCellMar>
              <w:tblLook w:val="0000" w:firstRow="0" w:lastRow="0" w:firstColumn="0" w:lastColumn="0" w:noHBand="0" w:noVBand="0"/>
            </w:tblPr>
            <w:tblGrid>
              <w:gridCol w:w="1370"/>
            </w:tblGrid>
            <w:tr w:rsidR="00A6258F">
              <w:tc>
                <w:tcPr>
                  <w:tcW w:w="1338" w:type="dxa"/>
                  <w:shd w:val="clear" w:color="auto" w:fill="808080"/>
                  <w:tcMar>
                    <w:top w:w="15" w:type="dxa"/>
                    <w:left w:w="15" w:type="dxa"/>
                    <w:bottom w:w="15" w:type="dxa"/>
                    <w:right w:w="15" w:type="dxa"/>
                  </w:tcMar>
                  <w:vAlign w:val="center"/>
                </w:tcPr>
                <w:tbl>
                  <w:tblPr>
                    <w:tblW w:w="1276" w:type="dxa"/>
                    <w:tblCellMar>
                      <w:left w:w="10" w:type="dxa"/>
                      <w:right w:w="10" w:type="dxa"/>
                    </w:tblCellMar>
                    <w:tblLook w:val="0000" w:firstRow="0" w:lastRow="0" w:firstColumn="0" w:lastColumn="0" w:noHBand="0" w:noVBand="0"/>
                  </w:tblPr>
                  <w:tblGrid>
                    <w:gridCol w:w="1340"/>
                  </w:tblGrid>
                  <w:tr w:rsidR="00A6258F">
                    <w:tc>
                      <w:tcPr>
                        <w:tcW w:w="1308" w:type="dxa"/>
                        <w:shd w:val="clear" w:color="auto" w:fill="F8F0F8"/>
                        <w:tcMar>
                          <w:top w:w="0" w:type="dxa"/>
                          <w:left w:w="0" w:type="dxa"/>
                          <w:bottom w:w="0" w:type="dxa"/>
                          <w:right w:w="0" w:type="dxa"/>
                        </w:tcMar>
                        <w:vAlign w:val="center"/>
                      </w:tcPr>
                      <w:tbl>
                        <w:tblPr>
                          <w:tblW w:w="1276" w:type="dxa"/>
                          <w:tblCellMar>
                            <w:left w:w="10" w:type="dxa"/>
                            <w:right w:w="10" w:type="dxa"/>
                          </w:tblCellMar>
                          <w:tblLook w:val="0000" w:firstRow="0" w:lastRow="0" w:firstColumn="0" w:lastColumn="0" w:noHBand="0" w:noVBand="0"/>
                        </w:tblPr>
                        <w:tblGrid>
                          <w:gridCol w:w="298"/>
                          <w:gridCol w:w="1042"/>
                        </w:tblGrid>
                        <w:tr w:rsidR="00A6258F">
                          <w:tc>
                            <w:tcPr>
                              <w:tcW w:w="282" w:type="dxa"/>
                              <w:shd w:val="clear" w:color="auto" w:fill="C0D0C0"/>
                              <w:noWrap/>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   </w:t>
                              </w:r>
                            </w:p>
                          </w:tc>
                          <w:tc>
                            <w:tcPr>
                              <w:tcW w:w="1026" w:type="dxa"/>
                              <w:shd w:val="clear" w:color="auto" w:fill="auto"/>
                              <w:noWrap/>
                              <w:tcMar>
                                <w:top w:w="0" w:type="dxa"/>
                                <w:left w:w="0" w:type="dxa"/>
                                <w:bottom w:w="0" w:type="dxa"/>
                                <w:right w:w="0" w:type="dxa"/>
                              </w:tcMar>
                              <w:vAlign w:val="center"/>
                            </w:tcPr>
                            <w:p w:rsidR="00A6258F" w:rsidRDefault="00184975">
                              <w:pPr>
                                <w:widowControl/>
                                <w:suppressAutoHyphens w:val="0"/>
                                <w:textAlignment w:val="auto"/>
                              </w:pPr>
                              <w:r>
                                <w:t>Se sì chi?</w:t>
                              </w: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color w:val="000000"/>
                <w:kern w:val="0"/>
                <w:sz w:val="21"/>
                <w:szCs w:val="21"/>
                <w:lang w:eastAsia="it-IT" w:bidi="ar-SA"/>
              </w:rPr>
            </w:pPr>
          </w:p>
        </w:tc>
      </w:tr>
    </w:tbl>
    <w:p w:rsidR="00A6258F" w:rsidRDefault="00A6258F">
      <w:pPr>
        <w:widowControl/>
        <w:suppressAutoHyphens w:val="0"/>
        <w:spacing w:before="100" w:after="100"/>
        <w:textAlignment w:val="auto"/>
        <w:rPr>
          <w:rFonts w:ascii="Arial" w:eastAsia="Times New Roman" w:hAnsi="Arial" w:cs="Arial"/>
          <w:color w:val="000000"/>
          <w:kern w:val="0"/>
          <w:sz w:val="21"/>
          <w:szCs w:val="21"/>
          <w:lang w:eastAsia="it-IT" w:bidi="ar-SA"/>
        </w:rPr>
      </w:pP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A6258F" w:rsidRDefault="00184975">
      <w:pPr>
        <w:widowControl/>
        <w:suppressAutoHyphens w:val="0"/>
        <w:spacing w:before="100" w:after="100"/>
        <w:textAlignment w:val="auto"/>
      </w:pPr>
      <w:r>
        <w:rPr>
          <w:rFonts w:ascii="Arial" w:eastAsia="Times New Roman" w:hAnsi="Arial" w:cs="Arial"/>
          <w:b/>
          <w:bCs/>
          <w:color w:val="000000"/>
          <w:kern w:val="0"/>
          <w:sz w:val="21"/>
          <w:szCs w:val="21"/>
          <w:lang w:eastAsia="it-IT" w:bidi="ar-SA"/>
        </w:rPr>
        <w:t>Se sì, chi?</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Indici posizionali</w:t>
      </w:r>
    </w:p>
    <w:tbl>
      <w:tblPr>
        <w:tblW w:w="7717" w:type="dxa"/>
        <w:tblCellMar>
          <w:left w:w="10" w:type="dxa"/>
          <w:right w:w="10" w:type="dxa"/>
        </w:tblCellMar>
        <w:tblLook w:val="0000" w:firstRow="0" w:lastRow="0" w:firstColumn="0" w:lastColumn="0" w:noHBand="0" w:noVBand="0"/>
      </w:tblPr>
      <w:tblGrid>
        <w:gridCol w:w="572"/>
        <w:gridCol w:w="207"/>
        <w:gridCol w:w="207"/>
        <w:gridCol w:w="20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356"/>
      </w:tblGrid>
      <w:tr w:rsidR="00A6258F">
        <w:tc>
          <w:tcPr>
            <w:tcW w:w="5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Centile</w:t>
            </w:r>
          </w:p>
        </w:tc>
        <w:tc>
          <w:tcPr>
            <w:tcW w:w="20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0</w:t>
            </w:r>
          </w:p>
        </w:tc>
        <w:tc>
          <w:tcPr>
            <w:tcW w:w="20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4</w:t>
            </w:r>
          </w:p>
        </w:tc>
        <w:tc>
          <w:tcPr>
            <w:tcW w:w="20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7</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11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15</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19</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22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26</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30</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33</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37</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41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44</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48</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52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56</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59</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63</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67</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70</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74</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78</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81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85</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89</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93</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96</w:t>
            </w:r>
          </w:p>
        </w:tc>
        <w:tc>
          <w:tcPr>
            <w:tcW w:w="3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100</w:t>
            </w:r>
          </w:p>
        </w:tc>
      </w:tr>
      <w:tr w:rsidR="00A6258F">
        <w:tc>
          <w:tcPr>
            <w:tcW w:w="5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Dato</w:t>
            </w:r>
          </w:p>
        </w:tc>
        <w:tc>
          <w:tcPr>
            <w:tcW w:w="20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0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0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1</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2</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3</w:t>
            </w:r>
          </w:p>
        </w:tc>
        <w:tc>
          <w:tcPr>
            <w:tcW w:w="3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color w:val="000000"/>
                <w:kern w:val="0"/>
                <w:sz w:val="15"/>
                <w:szCs w:val="15"/>
                <w:lang w:eastAsia="it-IT" w:bidi="ar-SA"/>
              </w:rPr>
              <w:t> </w:t>
            </w:r>
          </w:p>
        </w:tc>
      </w:tr>
    </w:tbl>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xml:space="preserve">La mediana (punto che lascia alla sua sinistra e alla sua destra lo stesso numero di casi) vale 2. Il primo quartile Q1 (punto che lascia alla sua sinistra il 25 percento dei casi) vale 1. Il terzo quartile Q3 (punto che lascia alla sua sinistra il 75 percento dei casi) vale 2. La differenza </w:t>
      </w:r>
      <w:proofErr w:type="spellStart"/>
      <w:r>
        <w:rPr>
          <w:rFonts w:ascii="Arial" w:eastAsia="Times New Roman" w:hAnsi="Arial" w:cs="Arial"/>
          <w:color w:val="000000"/>
          <w:kern w:val="0"/>
          <w:sz w:val="21"/>
          <w:szCs w:val="21"/>
          <w:lang w:eastAsia="it-IT" w:bidi="ar-SA"/>
        </w:rPr>
        <w:t>interquartilica</w:t>
      </w:r>
      <w:proofErr w:type="spellEnd"/>
      <w:r>
        <w:rPr>
          <w:rFonts w:ascii="Arial" w:eastAsia="Times New Roman" w:hAnsi="Arial" w:cs="Arial"/>
          <w:color w:val="000000"/>
          <w:kern w:val="0"/>
          <w:sz w:val="21"/>
          <w:szCs w:val="21"/>
          <w:lang w:eastAsia="it-IT" w:bidi="ar-SA"/>
        </w:rPr>
        <w:t xml:space="preserve"> Q3-Q1 vale 1.</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Lo squilibrio è dato dalla somma delle proporzioni al quadrato per ciascuna delle k modalità della variabile, ossia:</w:t>
      </w:r>
      <w:r>
        <w:rPr>
          <w:rFonts w:ascii="Arial" w:eastAsia="Times New Roman" w:hAnsi="Arial" w:cs="Arial"/>
          <w:color w:val="000000"/>
          <w:kern w:val="0"/>
          <w:sz w:val="21"/>
          <w:szCs w:val="21"/>
          <w:lang w:eastAsia="it-IT" w:bidi="ar-SA"/>
        </w:rPr>
        <w:br/>
      </w:r>
      <w:r>
        <w:rPr>
          <w:rFonts w:ascii="Arial" w:eastAsia="Times New Roman" w:hAnsi="Arial" w:cs="Arial"/>
          <w:noProof/>
          <w:color w:val="000000"/>
          <w:kern w:val="0"/>
          <w:sz w:val="21"/>
          <w:szCs w:val="21"/>
          <w:lang w:eastAsia="it-IT" w:bidi="ar-SA"/>
        </w:rPr>
        <w:drawing>
          <wp:inline distT="0" distB="0" distL="0" distR="0">
            <wp:extent cx="427994" cy="408307"/>
            <wp:effectExtent l="0" t="0" r="0" b="0"/>
            <wp:docPr id="58" name="Immagine 76" descr="http://www.edurete.org/jsstat/squilibri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rcRect/>
                    <a:stretch>
                      <a:fillRect/>
                    </a:stretch>
                  </pic:blipFill>
                  <pic:spPr>
                    <a:xfrm>
                      <a:off x="0" y="0"/>
                      <a:ext cx="427994" cy="408307"/>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 0.41^2+0.44^2+0.15^2 = 0.39.</w:t>
      </w:r>
      <w:r>
        <w:rPr>
          <w:rFonts w:ascii="Arial" w:eastAsia="Times New Roman" w:hAnsi="Arial" w:cs="Arial"/>
          <w:color w:val="000000"/>
          <w:kern w:val="0"/>
          <w:sz w:val="21"/>
          <w:szCs w:val="21"/>
          <w:lang w:eastAsia="it-IT" w:bidi="ar-SA"/>
        </w:rPr>
        <w:br/>
      </w:r>
      <w:proofErr w:type="gramStart"/>
      <w:r>
        <w:rPr>
          <w:rFonts w:ascii="Arial" w:eastAsia="Times New Roman" w:hAnsi="Arial" w:cs="Arial"/>
          <w:color w:val="000000"/>
          <w:kern w:val="0"/>
          <w:sz w:val="21"/>
          <w:szCs w:val="21"/>
          <w:lang w:eastAsia="it-IT" w:bidi="ar-SA"/>
        </w:rPr>
        <w:t>E'</w:t>
      </w:r>
      <w:proofErr w:type="gramEnd"/>
      <w:r>
        <w:rPr>
          <w:rFonts w:ascii="Arial" w:eastAsia="Times New Roman" w:hAnsi="Arial" w:cs="Arial"/>
          <w:color w:val="000000"/>
          <w:kern w:val="0"/>
          <w:sz w:val="21"/>
          <w:szCs w:val="21"/>
          <w:lang w:eastAsia="it-IT" w:bidi="ar-SA"/>
        </w:rPr>
        <w:t xml:space="preserve"> un indice di dispersione dei casi nelle modalità assunte dalla variabile. Se è vicino a 0.33 (ossia 1/k, dove k è il numero delle modalità) i casi sono equidistribuiti nelle categorie corrispondenti alle modalità della variabile. Se è vicino a 1 i casi sono concentrati in un'unica categoria.</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Il campo di variazione indica la differenza tra il valore minimo (1) e il valore massimo (3) della distribuzione.</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La media (aritmetica) è data dalla somma dei valori corrispondenti a ciascun caso divisa per il numero dei casi, ossia:</w:t>
      </w:r>
      <w:r>
        <w:rPr>
          <w:rFonts w:ascii="Arial" w:eastAsia="Times New Roman" w:hAnsi="Arial" w:cs="Arial"/>
          <w:color w:val="000000"/>
          <w:kern w:val="0"/>
          <w:sz w:val="21"/>
          <w:szCs w:val="21"/>
          <w:lang w:eastAsia="it-IT" w:bidi="ar-SA"/>
        </w:rPr>
        <w:br/>
      </w:r>
      <w:r>
        <w:rPr>
          <w:rFonts w:ascii="Arial" w:eastAsia="Times New Roman" w:hAnsi="Arial" w:cs="Arial"/>
          <w:noProof/>
          <w:color w:val="000000"/>
          <w:kern w:val="0"/>
          <w:sz w:val="21"/>
          <w:szCs w:val="21"/>
          <w:lang w:eastAsia="it-IT" w:bidi="ar-SA"/>
        </w:rPr>
        <w:drawing>
          <wp:inline distT="0" distB="0" distL="0" distR="0">
            <wp:extent cx="535308" cy="447671"/>
            <wp:effectExtent l="0" t="0" r="0" b="0"/>
            <wp:docPr id="59" name="Immagine 77" descr="http://www.edurete.org/jsstat/media.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rcRect/>
                    <a:stretch>
                      <a:fillRect/>
                    </a:stretch>
                  </pic:blipFill>
                  <pic:spPr>
                    <a:xfrm>
                      <a:off x="0" y="0"/>
                      <a:ext cx="535308" cy="447671"/>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 (1+1+1+1+1+1+1+1+1+1+1+2+2+2+2+2+2+2+2+2+2+2+2+3+3+3+</w:t>
      </w:r>
      <w:proofErr w:type="gramStart"/>
      <w:r>
        <w:rPr>
          <w:rFonts w:ascii="Arial" w:eastAsia="Times New Roman" w:hAnsi="Arial" w:cs="Arial"/>
          <w:color w:val="000000"/>
          <w:kern w:val="0"/>
          <w:sz w:val="21"/>
          <w:szCs w:val="21"/>
          <w:lang w:eastAsia="it-IT" w:bidi="ar-SA"/>
        </w:rPr>
        <w:t>3)/</w:t>
      </w:r>
      <w:proofErr w:type="gramEnd"/>
      <w:r>
        <w:rPr>
          <w:rFonts w:ascii="Arial" w:eastAsia="Times New Roman" w:hAnsi="Arial" w:cs="Arial"/>
          <w:color w:val="000000"/>
          <w:kern w:val="0"/>
          <w:sz w:val="21"/>
          <w:szCs w:val="21"/>
          <w:lang w:eastAsia="it-IT" w:bidi="ar-SA"/>
        </w:rPr>
        <w:t>27 = 1.74</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Lo scarto tipo è dato dalla radice della somma delle differenze di ciascun valore rispetto alla media elevate al quadrato e rapportate al numero dei casi, ossia:</w:t>
      </w:r>
      <w:r>
        <w:rPr>
          <w:rFonts w:ascii="Arial" w:eastAsia="Times New Roman" w:hAnsi="Arial" w:cs="Arial"/>
          <w:color w:val="000000"/>
          <w:kern w:val="0"/>
          <w:sz w:val="21"/>
          <w:szCs w:val="21"/>
          <w:lang w:eastAsia="it-IT" w:bidi="ar-SA"/>
        </w:rPr>
        <w:br/>
      </w:r>
      <w:r>
        <w:rPr>
          <w:rFonts w:ascii="Arial" w:eastAsia="Times New Roman" w:hAnsi="Arial" w:cs="Arial"/>
          <w:noProof/>
          <w:color w:val="000000"/>
          <w:kern w:val="0"/>
          <w:sz w:val="21"/>
          <w:szCs w:val="21"/>
          <w:lang w:eastAsia="it-IT" w:bidi="ar-SA"/>
        </w:rPr>
        <w:drawing>
          <wp:inline distT="0" distB="0" distL="0" distR="0">
            <wp:extent cx="934087" cy="466728"/>
            <wp:effectExtent l="0" t="0" r="0" b="9522"/>
            <wp:docPr id="60" name="Immagine 78" descr="http://www.edurete.org/jsstat/scartotip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rcRect/>
                    <a:stretch>
                      <a:fillRect/>
                    </a:stretch>
                  </pic:blipFill>
                  <pic:spPr>
                    <a:xfrm>
                      <a:off x="0" y="0"/>
                      <a:ext cx="934087" cy="466728"/>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radq(((1-1.74)^2+(1-1.74)^2+(1-1.74)^2+(1-1.74)^2+(1-1.74)^2+(1-1.74)^2+(1-1.74)^2+(1-1.74)^2+(1-1.74)^2+(1-1.74)^2+(1-1.74)^2+(2-1.74)^2+(2-1.74)^2+(2-1.74)^2+(2-1.74)^2+(2-1.74)^2+(2-1.74)^2+(2-1.74)^2+(2-1.74)^2+(2-1.74)^2+(2-1.74)^2+(2-1.74)^2+(2-1.74)^2+(3-1.74)^2+(3-1.74)^2+(3-1.74)^2+(3-1.74)^2)/27) = 0.7</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I parametri illustrati (percentuali semplici delle categorie, media e scarto tipo) sono quelli calcolati sul campione considerato (la matrice di dati di partenza). Di questi viene fornita anche la proiezione sulla popolazione, con intervallo di fiducia 95 percento (</w:t>
      </w:r>
      <w:proofErr w:type="spellStart"/>
      <w:r>
        <w:rPr>
          <w:rFonts w:ascii="Arial" w:eastAsia="Times New Roman" w:hAnsi="Arial" w:cs="Arial"/>
          <w:color w:val="000000"/>
          <w:kern w:val="0"/>
          <w:sz w:val="21"/>
          <w:szCs w:val="21"/>
          <w:lang w:eastAsia="it-IT" w:bidi="ar-SA"/>
        </w:rPr>
        <w:t>Int</w:t>
      </w:r>
      <w:proofErr w:type="spellEnd"/>
      <w:r>
        <w:rPr>
          <w:rFonts w:ascii="Arial" w:eastAsia="Times New Roman" w:hAnsi="Arial" w:cs="Arial"/>
          <w:color w:val="000000"/>
          <w:kern w:val="0"/>
          <w:sz w:val="21"/>
          <w:szCs w:val="21"/>
          <w:lang w:eastAsia="it-IT" w:bidi="ar-SA"/>
        </w:rPr>
        <w:t xml:space="preserve">. </w:t>
      </w:r>
      <w:proofErr w:type="spellStart"/>
      <w:r>
        <w:rPr>
          <w:rFonts w:ascii="Arial" w:eastAsia="Times New Roman" w:hAnsi="Arial" w:cs="Arial"/>
          <w:color w:val="000000"/>
          <w:kern w:val="0"/>
          <w:sz w:val="21"/>
          <w:szCs w:val="21"/>
          <w:lang w:eastAsia="it-IT" w:bidi="ar-SA"/>
        </w:rPr>
        <w:t>Fid</w:t>
      </w:r>
      <w:proofErr w:type="spellEnd"/>
      <w:r>
        <w:rPr>
          <w:rFonts w:ascii="Arial" w:eastAsia="Times New Roman" w:hAnsi="Arial" w:cs="Arial"/>
          <w:color w:val="000000"/>
          <w:kern w:val="0"/>
          <w:sz w:val="21"/>
          <w:szCs w:val="21"/>
          <w:lang w:eastAsia="it-IT" w:bidi="ar-SA"/>
        </w:rPr>
        <w:t>. 95%), valida se:</w:t>
      </w:r>
      <w:r>
        <w:rPr>
          <w:rFonts w:ascii="Arial" w:eastAsia="Times New Roman" w:hAnsi="Arial" w:cs="Arial"/>
          <w:color w:val="000000"/>
          <w:kern w:val="0"/>
          <w:sz w:val="21"/>
          <w:szCs w:val="21"/>
          <w:lang w:eastAsia="it-IT" w:bidi="ar-SA"/>
        </w:rPr>
        <w:br/>
        <w:t>a) il campione è stato ottenuto mediante estrazione casuale;</w:t>
      </w:r>
      <w:r>
        <w:rPr>
          <w:rFonts w:ascii="Arial" w:eastAsia="Times New Roman" w:hAnsi="Arial" w:cs="Arial"/>
          <w:color w:val="000000"/>
          <w:kern w:val="0"/>
          <w:sz w:val="21"/>
          <w:szCs w:val="21"/>
          <w:lang w:eastAsia="it-IT" w:bidi="ar-SA"/>
        </w:rPr>
        <w:br/>
        <w:t>b) la popolazione è normale se il numero dei casi del campione è minore di 30; se è maggiore la forma può essere qualsiasi.</w:t>
      </w:r>
      <w:r>
        <w:rPr>
          <w:rFonts w:ascii="Arial" w:eastAsia="Times New Roman" w:hAnsi="Arial" w:cs="Arial"/>
          <w:color w:val="000000"/>
          <w:kern w:val="0"/>
          <w:sz w:val="21"/>
          <w:szCs w:val="21"/>
          <w:lang w:eastAsia="it-IT" w:bidi="ar-SA"/>
        </w:rPr>
        <w:br/>
      </w:r>
      <w:r>
        <w:rPr>
          <w:rFonts w:ascii="Arial" w:eastAsia="Times New Roman" w:hAnsi="Arial" w:cs="Arial"/>
          <w:color w:val="000000"/>
          <w:kern w:val="0"/>
          <w:sz w:val="21"/>
          <w:szCs w:val="21"/>
          <w:lang w:eastAsia="it-IT" w:bidi="ar-SA"/>
        </w:rPr>
        <w:lastRenderedPageBreak/>
        <w:t>Media e varianza della popolazione vengono supposte ignote. Le proiezioni (stime per intervallo) ci dicono che il 95 percento dei campioni estratti da quella popolazione avranno parametri che si situano all'interno di quell'intervallo.</w:t>
      </w:r>
      <w:r>
        <w:rPr>
          <w:rFonts w:ascii="Arial" w:eastAsia="Times New Roman" w:hAnsi="Arial" w:cs="Arial"/>
          <w:color w:val="000000"/>
          <w:kern w:val="0"/>
          <w:sz w:val="21"/>
          <w:szCs w:val="21"/>
          <w:lang w:eastAsia="it-IT" w:bidi="ar-SA"/>
        </w:rPr>
        <w:br/>
        <w:t>Per la stima della proporzione viene usata la distribuzione Binomiale quando la numerosità del campione è inferiore o uguale a 30 casi; se superiore viene usata la distribuzione di Poisson se la proporzione della categoria è 5% o inferiore, la distribuzione Normale altrimenti</w:t>
      </w:r>
    </w:p>
    <w:p w:rsidR="00A6258F" w:rsidRDefault="00A6258F">
      <w:pPr>
        <w:widowControl/>
        <w:suppressAutoHyphens w:val="0"/>
        <w:spacing w:before="100" w:after="100"/>
        <w:jc w:val="both"/>
        <w:textAlignment w:val="auto"/>
        <w:rPr>
          <w:rFonts w:eastAsia="Times New Roman" w:cs="Times New Roman"/>
          <w:b/>
          <w:i/>
          <w:color w:val="000000"/>
          <w:kern w:val="0"/>
          <w:sz w:val="32"/>
          <w:szCs w:val="32"/>
          <w:lang w:eastAsia="it-IT" w:bidi="ar-SA"/>
        </w:rPr>
      </w:pPr>
    </w:p>
    <w:p w:rsidR="00A6258F" w:rsidRDefault="00184975">
      <w:pPr>
        <w:widowControl/>
        <w:suppressAutoHyphens w:val="0"/>
        <w:spacing w:before="100" w:after="100"/>
        <w:jc w:val="both"/>
        <w:textAlignment w:val="auto"/>
        <w:rPr>
          <w:rFonts w:eastAsia="Times New Roman" w:cs="Times New Roman"/>
          <w:b/>
          <w:i/>
          <w:color w:val="000000"/>
          <w:kern w:val="0"/>
          <w:sz w:val="32"/>
          <w:szCs w:val="32"/>
          <w:lang w:eastAsia="it-IT" w:bidi="ar-SA"/>
        </w:rPr>
      </w:pPr>
      <w:r>
        <w:rPr>
          <w:rFonts w:eastAsia="Times New Roman" w:cs="Times New Roman"/>
          <w:b/>
          <w:i/>
          <w:color w:val="000000"/>
          <w:kern w:val="0"/>
          <w:sz w:val="32"/>
          <w:szCs w:val="32"/>
          <w:lang w:eastAsia="it-IT" w:bidi="ar-SA"/>
        </w:rPr>
        <w:t xml:space="preserve">Analisi </w:t>
      </w:r>
      <w:proofErr w:type="spellStart"/>
      <w:r>
        <w:rPr>
          <w:rFonts w:eastAsia="Times New Roman" w:cs="Times New Roman"/>
          <w:b/>
          <w:i/>
          <w:color w:val="000000"/>
          <w:kern w:val="0"/>
          <w:sz w:val="32"/>
          <w:szCs w:val="32"/>
          <w:lang w:eastAsia="it-IT" w:bidi="ar-SA"/>
        </w:rPr>
        <w:t>bivariata</w:t>
      </w:r>
      <w:proofErr w:type="spellEnd"/>
    </w:p>
    <w:p w:rsidR="00A6258F" w:rsidRDefault="00184975">
      <w:pPr>
        <w:widowControl/>
        <w:numPr>
          <w:ilvl w:val="0"/>
          <w:numId w:val="8"/>
        </w:numPr>
        <w:suppressAutoHyphens w:val="0"/>
        <w:spacing w:before="100" w:after="100" w:line="242" w:lineRule="auto"/>
        <w:jc w:val="both"/>
        <w:textAlignment w:val="auto"/>
        <w:rPr>
          <w:rFonts w:eastAsia="Times New Roman" w:cs="Times New Roman"/>
          <w:b/>
          <w:i/>
          <w:color w:val="000000"/>
          <w:kern w:val="0"/>
          <w:sz w:val="28"/>
          <w:szCs w:val="28"/>
          <w:lang w:eastAsia="it-IT" w:bidi="ar-SA"/>
        </w:rPr>
      </w:pPr>
      <w:r>
        <w:rPr>
          <w:rFonts w:eastAsia="Times New Roman" w:cs="Times New Roman"/>
          <w:b/>
          <w:i/>
          <w:color w:val="000000"/>
          <w:kern w:val="0"/>
          <w:sz w:val="28"/>
          <w:szCs w:val="28"/>
          <w:lang w:eastAsia="it-IT" w:bidi="ar-SA"/>
        </w:rPr>
        <w:t>Relazione tra genitori fumatori e figli fumatori</w:t>
      </w:r>
    </w:p>
    <w:tbl>
      <w:tblPr>
        <w:tblW w:w="9638" w:type="dxa"/>
        <w:tblCellMar>
          <w:left w:w="10" w:type="dxa"/>
          <w:right w:w="10" w:type="dxa"/>
        </w:tblCellMar>
        <w:tblLook w:val="0000" w:firstRow="0" w:lastRow="0" w:firstColumn="0" w:lastColumn="0" w:noHBand="0" w:noVBand="0"/>
      </w:tblPr>
      <w:tblGrid>
        <w:gridCol w:w="5911"/>
        <w:gridCol w:w="2796"/>
        <w:gridCol w:w="174"/>
        <w:gridCol w:w="757"/>
      </w:tblGrid>
      <w:tr w:rsidR="00A6258F">
        <w:tc>
          <w:tcPr>
            <w:tcW w:w="5942" w:type="dxa"/>
            <w:shd w:val="clear" w:color="auto" w:fill="auto"/>
            <w:tcMar>
              <w:top w:w="15" w:type="dxa"/>
              <w:left w:w="15" w:type="dxa"/>
              <w:bottom w:w="15" w:type="dxa"/>
              <w:right w:w="15" w:type="dxa"/>
            </w:tcMar>
          </w:tcPr>
          <w:p w:rsidR="00A6258F" w:rsidRDefault="00184975">
            <w:pPr>
              <w:widowControl/>
              <w:suppressAutoHyphens w:val="0"/>
              <w:spacing w:before="100" w:after="100"/>
              <w:textAlignment w:val="auto"/>
            </w:pPr>
            <w:r>
              <w:rPr>
                <w:rFonts w:ascii="Arial" w:eastAsia="Times New Roman" w:hAnsi="Arial" w:cs="Arial"/>
                <w:b/>
                <w:bCs/>
                <w:color w:val="000000"/>
                <w:kern w:val="0"/>
                <w:sz w:val="21"/>
                <w:szCs w:val="21"/>
                <w:lang w:eastAsia="it-IT" w:bidi="ar-SA"/>
              </w:rPr>
              <w:t>Tabella a doppia entrata:</w:t>
            </w:r>
            <w:r>
              <w:rPr>
                <w:rFonts w:ascii="Arial" w:eastAsia="Times New Roman" w:hAnsi="Arial" w:cs="Arial"/>
                <w:b/>
                <w:bCs/>
                <w:color w:val="000000"/>
                <w:kern w:val="0"/>
                <w:sz w:val="21"/>
                <w:szCs w:val="21"/>
                <w:lang w:eastAsia="it-IT" w:bidi="ar-SA"/>
              </w:rPr>
              <w:br/>
              <w:t>3 x 1</w:t>
            </w:r>
          </w:p>
          <w:tbl>
            <w:tblPr>
              <w:tblW w:w="2726" w:type="dxa"/>
              <w:tblCellMar>
                <w:left w:w="10" w:type="dxa"/>
                <w:right w:w="10" w:type="dxa"/>
              </w:tblCellMar>
              <w:tblLook w:val="0000" w:firstRow="0" w:lastRow="0" w:firstColumn="0" w:lastColumn="0" w:noHBand="0" w:noVBand="0"/>
            </w:tblPr>
            <w:tblGrid>
              <w:gridCol w:w="926"/>
              <w:gridCol w:w="452"/>
              <w:gridCol w:w="452"/>
              <w:gridCol w:w="896"/>
            </w:tblGrid>
            <w:tr w:rsidR="00A6258F">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1-&gt;</w:t>
                  </w:r>
                  <w:r>
                    <w:rPr>
                      <w:rFonts w:ascii="Arial" w:eastAsia="Times New Roman" w:hAnsi="Arial" w:cs="Arial"/>
                      <w:kern w:val="0"/>
                      <w:sz w:val="21"/>
                      <w:szCs w:val="21"/>
                      <w:lang w:eastAsia="it-IT" w:bidi="ar-SA"/>
                    </w:rPr>
                    <w:br/>
                    <w:t>3</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1</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2</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18"/>
                      <w:szCs w:val="18"/>
                      <w:lang w:eastAsia="it-IT" w:bidi="ar-SA"/>
                    </w:rPr>
                  </w:pPr>
                  <w:r>
                    <w:rPr>
                      <w:rFonts w:ascii="Arial" w:eastAsia="Times New Roman" w:hAnsi="Arial" w:cs="Arial"/>
                      <w:kern w:val="0"/>
                      <w:sz w:val="18"/>
                      <w:szCs w:val="18"/>
                      <w:lang w:eastAsia="it-IT" w:bidi="ar-SA"/>
                    </w:rPr>
                    <w:t>Marginale</w:t>
                  </w:r>
                  <w:r>
                    <w:rPr>
                      <w:rFonts w:ascii="Arial" w:eastAsia="Times New Roman" w:hAnsi="Arial" w:cs="Arial"/>
                      <w:kern w:val="0"/>
                      <w:sz w:val="18"/>
                      <w:szCs w:val="18"/>
                      <w:lang w:eastAsia="it-IT" w:bidi="ar-SA"/>
                    </w:rPr>
                    <w:br/>
                    <w:t>di riga</w:t>
                  </w:r>
                </w:p>
              </w:tc>
            </w:tr>
            <w:tr w:rsidR="00A6258F">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1</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21"/>
                      <w:szCs w:val="21"/>
                      <w:lang w:eastAsia="it-IT" w:bidi="ar-SA"/>
                    </w:rPr>
                    <w:t>5</w:t>
                  </w:r>
                  <w:r>
                    <w:rPr>
                      <w:rFonts w:ascii="Arial" w:eastAsia="Times New Roman" w:hAnsi="Arial" w:cs="Arial"/>
                      <w:kern w:val="0"/>
                      <w:sz w:val="21"/>
                      <w:szCs w:val="21"/>
                      <w:lang w:eastAsia="it-IT" w:bidi="ar-SA"/>
                    </w:rPr>
                    <w:br/>
                  </w:r>
                  <w:r>
                    <w:rPr>
                      <w:rFonts w:ascii="Arial" w:eastAsia="Times New Roman" w:hAnsi="Arial" w:cs="Arial"/>
                      <w:i/>
                      <w:iCs/>
                      <w:kern w:val="0"/>
                      <w:sz w:val="21"/>
                      <w:szCs w:val="21"/>
                      <w:lang w:eastAsia="it-IT" w:bidi="ar-SA"/>
                    </w:rPr>
                    <w:t>3.2</w:t>
                  </w:r>
                  <w:r>
                    <w:rPr>
                      <w:rFonts w:ascii="Arial" w:eastAsia="Times New Roman" w:hAnsi="Arial" w:cs="Arial"/>
                      <w:kern w:val="0"/>
                      <w:sz w:val="21"/>
                      <w:szCs w:val="21"/>
                      <w:lang w:eastAsia="it-IT" w:bidi="ar-SA"/>
                    </w:rPr>
                    <w:br/>
                    <w:t>1</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21"/>
                      <w:szCs w:val="21"/>
                      <w:lang w:eastAsia="it-IT" w:bidi="ar-SA"/>
                    </w:rPr>
                    <w:t>3</w:t>
                  </w:r>
                  <w:r>
                    <w:rPr>
                      <w:rFonts w:ascii="Arial" w:eastAsia="Times New Roman" w:hAnsi="Arial" w:cs="Arial"/>
                      <w:kern w:val="0"/>
                      <w:sz w:val="21"/>
                      <w:szCs w:val="21"/>
                      <w:lang w:eastAsia="it-IT" w:bidi="ar-SA"/>
                    </w:rPr>
                    <w:br/>
                  </w:r>
                  <w:r>
                    <w:rPr>
                      <w:rFonts w:ascii="Arial" w:eastAsia="Times New Roman" w:hAnsi="Arial" w:cs="Arial"/>
                      <w:i/>
                      <w:iCs/>
                      <w:kern w:val="0"/>
                      <w:sz w:val="21"/>
                      <w:szCs w:val="21"/>
                      <w:lang w:eastAsia="it-IT" w:bidi="ar-SA"/>
                    </w:rPr>
                    <w:t>4.8</w:t>
                  </w:r>
                  <w:r>
                    <w:rPr>
                      <w:rFonts w:ascii="Arial" w:eastAsia="Times New Roman" w:hAnsi="Arial" w:cs="Arial"/>
                      <w:kern w:val="0"/>
                      <w:sz w:val="21"/>
                      <w:szCs w:val="21"/>
                      <w:lang w:eastAsia="it-IT" w:bidi="ar-SA"/>
                    </w:rPr>
                    <w:br/>
                    <w:t>-0.8</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8</w:t>
                  </w:r>
                </w:p>
              </w:tc>
            </w:tr>
            <w:tr w:rsidR="00A6258F">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2</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21"/>
                      <w:szCs w:val="21"/>
                      <w:lang w:eastAsia="it-IT" w:bidi="ar-SA"/>
                    </w:rPr>
                    <w:t>6</w:t>
                  </w:r>
                  <w:r>
                    <w:rPr>
                      <w:rFonts w:ascii="Arial" w:eastAsia="Times New Roman" w:hAnsi="Arial" w:cs="Arial"/>
                      <w:kern w:val="0"/>
                      <w:sz w:val="21"/>
                      <w:szCs w:val="21"/>
                      <w:lang w:eastAsia="it-IT" w:bidi="ar-SA"/>
                    </w:rPr>
                    <w:br/>
                  </w:r>
                  <w:r>
                    <w:rPr>
                      <w:rFonts w:ascii="Arial" w:eastAsia="Times New Roman" w:hAnsi="Arial" w:cs="Arial"/>
                      <w:i/>
                      <w:iCs/>
                      <w:kern w:val="0"/>
                      <w:sz w:val="21"/>
                      <w:szCs w:val="21"/>
                      <w:lang w:eastAsia="it-IT" w:bidi="ar-SA"/>
                    </w:rPr>
                    <w:t>4.8</w:t>
                  </w:r>
                  <w:r>
                    <w:rPr>
                      <w:rFonts w:ascii="Arial" w:eastAsia="Times New Roman" w:hAnsi="Arial" w:cs="Arial"/>
                      <w:kern w:val="0"/>
                      <w:sz w:val="21"/>
                      <w:szCs w:val="21"/>
                      <w:lang w:eastAsia="it-IT" w:bidi="ar-SA"/>
                    </w:rPr>
                    <w:br/>
                    <w:t>0.5</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21"/>
                      <w:szCs w:val="21"/>
                      <w:lang w:eastAsia="it-IT" w:bidi="ar-SA"/>
                    </w:rPr>
                    <w:t>6</w:t>
                  </w:r>
                  <w:r>
                    <w:rPr>
                      <w:rFonts w:ascii="Arial" w:eastAsia="Times New Roman" w:hAnsi="Arial" w:cs="Arial"/>
                      <w:kern w:val="0"/>
                      <w:sz w:val="21"/>
                      <w:szCs w:val="21"/>
                      <w:lang w:eastAsia="it-IT" w:bidi="ar-SA"/>
                    </w:rPr>
                    <w:br/>
                  </w:r>
                  <w:r>
                    <w:rPr>
                      <w:rFonts w:ascii="Arial" w:eastAsia="Times New Roman" w:hAnsi="Arial" w:cs="Arial"/>
                      <w:i/>
                      <w:iCs/>
                      <w:kern w:val="0"/>
                      <w:sz w:val="21"/>
                      <w:szCs w:val="21"/>
                      <w:lang w:eastAsia="it-IT" w:bidi="ar-SA"/>
                    </w:rPr>
                    <w:t>7.2</w:t>
                  </w:r>
                  <w:r>
                    <w:rPr>
                      <w:rFonts w:ascii="Arial" w:eastAsia="Times New Roman" w:hAnsi="Arial" w:cs="Arial"/>
                      <w:kern w:val="0"/>
                      <w:sz w:val="21"/>
                      <w:szCs w:val="21"/>
                      <w:lang w:eastAsia="it-IT" w:bidi="ar-SA"/>
                    </w:rPr>
                    <w:br/>
                    <w:t>-0.4</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12</w:t>
                  </w:r>
                </w:p>
              </w:tc>
            </w:tr>
            <w:tr w:rsidR="00A6258F">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3</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21"/>
                      <w:szCs w:val="21"/>
                      <w:lang w:eastAsia="it-IT" w:bidi="ar-SA"/>
                    </w:rPr>
                    <w:t>9</w:t>
                  </w:r>
                  <w:r>
                    <w:rPr>
                      <w:rFonts w:ascii="Arial" w:eastAsia="Times New Roman" w:hAnsi="Arial" w:cs="Arial"/>
                      <w:kern w:val="0"/>
                      <w:sz w:val="21"/>
                      <w:szCs w:val="21"/>
                      <w:lang w:eastAsia="it-IT" w:bidi="ar-SA"/>
                    </w:rPr>
                    <w:br/>
                  </w:r>
                  <w:r>
                    <w:rPr>
                      <w:rFonts w:ascii="Arial" w:eastAsia="Times New Roman" w:hAnsi="Arial" w:cs="Arial"/>
                      <w:i/>
                      <w:iCs/>
                      <w:kern w:val="0"/>
                      <w:sz w:val="21"/>
                      <w:szCs w:val="21"/>
                      <w:lang w:eastAsia="it-IT" w:bidi="ar-SA"/>
                    </w:rPr>
                    <w:t>12</w:t>
                  </w:r>
                  <w:r>
                    <w:rPr>
                      <w:rFonts w:ascii="Arial" w:eastAsia="Times New Roman" w:hAnsi="Arial" w:cs="Arial"/>
                      <w:kern w:val="0"/>
                      <w:sz w:val="21"/>
                      <w:szCs w:val="21"/>
                      <w:lang w:eastAsia="it-IT" w:bidi="ar-SA"/>
                    </w:rPr>
                    <w:br/>
                    <w:t>-0.9</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21"/>
                      <w:szCs w:val="21"/>
                      <w:lang w:eastAsia="it-IT" w:bidi="ar-SA"/>
                    </w:rPr>
                    <w:t>21</w:t>
                  </w:r>
                  <w:r>
                    <w:rPr>
                      <w:rFonts w:ascii="Arial" w:eastAsia="Times New Roman" w:hAnsi="Arial" w:cs="Arial"/>
                      <w:kern w:val="0"/>
                      <w:sz w:val="21"/>
                      <w:szCs w:val="21"/>
                      <w:lang w:eastAsia="it-IT" w:bidi="ar-SA"/>
                    </w:rPr>
                    <w:br/>
                  </w:r>
                  <w:r>
                    <w:rPr>
                      <w:rFonts w:ascii="Arial" w:eastAsia="Times New Roman" w:hAnsi="Arial" w:cs="Arial"/>
                      <w:i/>
                      <w:iCs/>
                      <w:kern w:val="0"/>
                      <w:sz w:val="21"/>
                      <w:szCs w:val="21"/>
                      <w:lang w:eastAsia="it-IT" w:bidi="ar-SA"/>
                    </w:rPr>
                    <w:t>18</w:t>
                  </w:r>
                  <w:r>
                    <w:rPr>
                      <w:rFonts w:ascii="Arial" w:eastAsia="Times New Roman" w:hAnsi="Arial" w:cs="Arial"/>
                      <w:kern w:val="0"/>
                      <w:sz w:val="21"/>
                      <w:szCs w:val="21"/>
                      <w:lang w:eastAsia="it-IT" w:bidi="ar-SA"/>
                    </w:rPr>
                    <w:br/>
                    <w:t>0.7</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30</w:t>
                  </w:r>
                </w:p>
              </w:tc>
            </w:tr>
            <w:tr w:rsidR="00A6258F">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18"/>
                      <w:szCs w:val="18"/>
                      <w:lang w:eastAsia="it-IT" w:bidi="ar-SA"/>
                    </w:rPr>
                  </w:pPr>
                  <w:r>
                    <w:rPr>
                      <w:rFonts w:ascii="Arial" w:eastAsia="Times New Roman" w:hAnsi="Arial" w:cs="Arial"/>
                      <w:kern w:val="0"/>
                      <w:sz w:val="18"/>
                      <w:szCs w:val="18"/>
                      <w:lang w:eastAsia="it-IT" w:bidi="ar-SA"/>
                    </w:rPr>
                    <w:t>Marginale</w:t>
                  </w:r>
                  <w:r>
                    <w:rPr>
                      <w:rFonts w:ascii="Arial" w:eastAsia="Times New Roman" w:hAnsi="Arial" w:cs="Arial"/>
                      <w:kern w:val="0"/>
                      <w:sz w:val="18"/>
                      <w:szCs w:val="18"/>
                      <w:lang w:eastAsia="it-IT" w:bidi="ar-SA"/>
                    </w:rPr>
                    <w:br/>
                    <w:t>di colonna</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20</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30</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50</w:t>
                  </w:r>
                </w:p>
              </w:tc>
            </w:tr>
          </w:tbl>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X quadro = 3.44. Significatività = 0.179</w:t>
            </w:r>
            <w:r>
              <w:rPr>
                <w:rFonts w:ascii="Arial" w:eastAsia="Times New Roman" w:hAnsi="Arial" w:cs="Arial"/>
                <w:color w:val="000000"/>
                <w:kern w:val="0"/>
                <w:sz w:val="21"/>
                <w:szCs w:val="21"/>
                <w:lang w:eastAsia="it-IT" w:bidi="ar-SA"/>
              </w:rPr>
              <w:br/>
              <w:t xml:space="preserve">V di </w:t>
            </w:r>
            <w:proofErr w:type="spellStart"/>
            <w:r>
              <w:rPr>
                <w:rFonts w:ascii="Arial" w:eastAsia="Times New Roman" w:hAnsi="Arial" w:cs="Arial"/>
                <w:color w:val="000000"/>
                <w:kern w:val="0"/>
                <w:sz w:val="21"/>
                <w:szCs w:val="21"/>
                <w:lang w:eastAsia="it-IT" w:bidi="ar-SA"/>
              </w:rPr>
              <w:t>Cramer</w:t>
            </w:r>
            <w:proofErr w:type="spellEnd"/>
            <w:r>
              <w:rPr>
                <w:rFonts w:ascii="Arial" w:eastAsia="Times New Roman" w:hAnsi="Arial" w:cs="Arial"/>
                <w:color w:val="000000"/>
                <w:kern w:val="0"/>
                <w:sz w:val="21"/>
                <w:szCs w:val="21"/>
                <w:lang w:eastAsia="it-IT" w:bidi="ar-SA"/>
              </w:rPr>
              <w:t xml:space="preserve"> = 0.26</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Nelle celle della tabella sono indicati:</w:t>
            </w:r>
          </w:p>
          <w:p w:rsidR="00A6258F" w:rsidRDefault="00184975">
            <w:pPr>
              <w:widowControl/>
              <w:numPr>
                <w:ilvl w:val="0"/>
                <w:numId w:val="13"/>
              </w:numPr>
              <w:suppressAutoHyphens w:val="0"/>
              <w:spacing w:before="100" w:after="100" w:line="242" w:lineRule="auto"/>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la frequenza osservata O</w:t>
            </w:r>
          </w:p>
          <w:p w:rsidR="00A6258F" w:rsidRDefault="00184975">
            <w:pPr>
              <w:widowControl/>
              <w:numPr>
                <w:ilvl w:val="0"/>
                <w:numId w:val="13"/>
              </w:numPr>
              <w:suppressAutoHyphens w:val="0"/>
              <w:spacing w:before="100" w:after="100" w:line="242" w:lineRule="auto"/>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la frequenza attesa A</w:t>
            </w:r>
          </w:p>
          <w:p w:rsidR="00A6258F" w:rsidRDefault="00184975">
            <w:pPr>
              <w:widowControl/>
              <w:numPr>
                <w:ilvl w:val="0"/>
                <w:numId w:val="13"/>
              </w:numPr>
              <w:suppressAutoHyphens w:val="0"/>
              <w:spacing w:before="100" w:after="100" w:line="242" w:lineRule="auto"/>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il residuo standardizzato di cella, ossia lo scarto tra frequenza osservata e attesa rapportato alla radice quadrata della frequenza attesa (O-</w:t>
            </w:r>
            <w:proofErr w:type="gramStart"/>
            <w:r>
              <w:rPr>
                <w:rFonts w:ascii="Arial" w:eastAsia="Times New Roman" w:hAnsi="Arial" w:cs="Arial"/>
                <w:color w:val="000000"/>
                <w:kern w:val="0"/>
                <w:sz w:val="21"/>
                <w:szCs w:val="21"/>
                <w:lang w:eastAsia="it-IT" w:bidi="ar-SA"/>
              </w:rPr>
              <w:t>A)/</w:t>
            </w:r>
            <w:proofErr w:type="spellStart"/>
            <w:proofErr w:type="gramEnd"/>
            <w:r>
              <w:rPr>
                <w:rFonts w:ascii="Arial" w:eastAsia="Times New Roman" w:hAnsi="Arial" w:cs="Arial"/>
                <w:color w:val="000000"/>
                <w:kern w:val="0"/>
                <w:sz w:val="21"/>
                <w:szCs w:val="21"/>
                <w:lang w:eastAsia="it-IT" w:bidi="ar-SA"/>
              </w:rPr>
              <w:t>radq</w:t>
            </w:r>
            <w:proofErr w:type="spellEnd"/>
            <w:r>
              <w:rPr>
                <w:rFonts w:ascii="Arial" w:eastAsia="Times New Roman" w:hAnsi="Arial" w:cs="Arial"/>
                <w:color w:val="000000"/>
                <w:kern w:val="0"/>
                <w:sz w:val="21"/>
                <w:szCs w:val="21"/>
                <w:lang w:eastAsia="it-IT" w:bidi="ar-SA"/>
              </w:rPr>
              <w:t>(A)</w:t>
            </w:r>
          </w:p>
        </w:tc>
        <w:tc>
          <w:tcPr>
            <w:tcW w:w="2796" w:type="dxa"/>
            <w:shd w:val="clear" w:color="auto" w:fill="auto"/>
            <w:tcMar>
              <w:top w:w="15" w:type="dxa"/>
              <w:left w:w="15" w:type="dxa"/>
              <w:bottom w:w="15" w:type="dxa"/>
              <w:right w:w="15" w:type="dxa"/>
            </w:tcMar>
          </w:tcPr>
          <w:p w:rsidR="00A6258F" w:rsidRDefault="00184975">
            <w:pPr>
              <w:widowControl/>
              <w:suppressAutoHyphens w:val="0"/>
              <w:spacing w:before="100" w:after="100"/>
              <w:jc w:val="right"/>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tbl>
            <w:tblPr>
              <w:tblW w:w="2736" w:type="dxa"/>
              <w:jc w:val="right"/>
              <w:tblCellMar>
                <w:left w:w="10" w:type="dxa"/>
                <w:right w:w="10" w:type="dxa"/>
              </w:tblCellMar>
              <w:tblLook w:val="0000" w:firstRow="0" w:lastRow="0" w:firstColumn="0" w:lastColumn="0" w:noHBand="0" w:noVBand="0"/>
            </w:tblPr>
            <w:tblGrid>
              <w:gridCol w:w="466"/>
              <w:gridCol w:w="451"/>
              <w:gridCol w:w="451"/>
              <w:gridCol w:w="451"/>
              <w:gridCol w:w="451"/>
              <w:gridCol w:w="466"/>
            </w:tblGrid>
            <w:tr w:rsidR="00A6258F">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63%</w:t>
                        </w:r>
                      </w:p>
                    </w:tc>
                  </w:tr>
                  <w:tr w:rsidR="00A6258F">
                    <w:trPr>
                      <w:trHeight w:val="945"/>
                      <w:jc w:val="center"/>
                    </w:trPr>
                    <w:tc>
                      <w:tcPr>
                        <w:tcW w:w="421" w:type="dxa"/>
                        <w:shd w:val="clear" w:color="auto" w:fill="C0D0C0"/>
                        <w:tcMar>
                          <w:top w:w="0" w:type="dxa"/>
                          <w:left w:w="0" w:type="dxa"/>
                          <w:bottom w:w="0" w:type="dxa"/>
                          <w:right w:w="0" w:type="dxa"/>
                        </w:tcMar>
                        <w:vAlign w:val="bottom"/>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38%</w:t>
                        </w:r>
                      </w:p>
                    </w:tc>
                  </w:tr>
                  <w:tr w:rsidR="00A6258F">
                    <w:trPr>
                      <w:trHeight w:val="570"/>
                      <w:jc w:val="center"/>
                    </w:trPr>
                    <w:tc>
                      <w:tcPr>
                        <w:tcW w:w="421" w:type="dxa"/>
                        <w:shd w:val="clear" w:color="auto" w:fill="80D080"/>
                        <w:tcMar>
                          <w:top w:w="0" w:type="dxa"/>
                          <w:left w:w="0" w:type="dxa"/>
                          <w:bottom w:w="0" w:type="dxa"/>
                          <w:right w:w="0" w:type="dxa"/>
                        </w:tcMar>
                        <w:vAlign w:val="bottom"/>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50%</w:t>
                        </w:r>
                      </w:p>
                    </w:tc>
                  </w:tr>
                  <w:tr w:rsidR="00A6258F">
                    <w:trPr>
                      <w:trHeight w:val="750"/>
                      <w:jc w:val="center"/>
                    </w:trPr>
                    <w:tc>
                      <w:tcPr>
                        <w:tcW w:w="421" w:type="dxa"/>
                        <w:shd w:val="clear" w:color="auto" w:fill="C0D0C0"/>
                        <w:tcMar>
                          <w:top w:w="0" w:type="dxa"/>
                          <w:left w:w="0" w:type="dxa"/>
                          <w:bottom w:w="0" w:type="dxa"/>
                          <w:right w:w="0" w:type="dxa"/>
                        </w:tcMar>
                        <w:vAlign w:val="bottom"/>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50%</w:t>
                        </w:r>
                      </w:p>
                    </w:tc>
                  </w:tr>
                  <w:tr w:rsidR="00A6258F">
                    <w:trPr>
                      <w:trHeight w:val="750"/>
                      <w:jc w:val="center"/>
                    </w:trPr>
                    <w:tc>
                      <w:tcPr>
                        <w:tcW w:w="421" w:type="dxa"/>
                        <w:shd w:val="clear" w:color="auto" w:fill="80D080"/>
                        <w:tcMar>
                          <w:top w:w="0" w:type="dxa"/>
                          <w:left w:w="0" w:type="dxa"/>
                          <w:bottom w:w="0" w:type="dxa"/>
                          <w:right w:w="0" w:type="dxa"/>
                        </w:tcMar>
                        <w:vAlign w:val="bottom"/>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30%</w:t>
                        </w:r>
                      </w:p>
                    </w:tc>
                  </w:tr>
                  <w:tr w:rsidR="00A6258F">
                    <w:trPr>
                      <w:trHeight w:val="450"/>
                      <w:jc w:val="center"/>
                    </w:trPr>
                    <w:tc>
                      <w:tcPr>
                        <w:tcW w:w="421" w:type="dxa"/>
                        <w:shd w:val="clear" w:color="auto" w:fill="C0D0C0"/>
                        <w:tcMar>
                          <w:top w:w="0" w:type="dxa"/>
                          <w:left w:w="0" w:type="dxa"/>
                          <w:bottom w:w="0" w:type="dxa"/>
                          <w:right w:w="0" w:type="dxa"/>
                        </w:tcMar>
                        <w:vAlign w:val="bottom"/>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70%</w:t>
                        </w:r>
                      </w:p>
                    </w:tc>
                  </w:tr>
                  <w:tr w:rsidR="00A6258F">
                    <w:trPr>
                      <w:trHeight w:val="1050"/>
                      <w:jc w:val="center"/>
                    </w:trPr>
                    <w:tc>
                      <w:tcPr>
                        <w:tcW w:w="421" w:type="dxa"/>
                        <w:shd w:val="clear" w:color="auto" w:fill="80D080"/>
                        <w:tcMar>
                          <w:top w:w="0" w:type="dxa"/>
                          <w:left w:w="0" w:type="dxa"/>
                          <w:bottom w:w="0" w:type="dxa"/>
                          <w:right w:w="0" w:type="dxa"/>
                        </w:tcMar>
                        <w:vAlign w:val="bottom"/>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r w:rsidR="00A6258F">
              <w:trPr>
                <w:jc w:val="right"/>
              </w:trPr>
              <w:tc>
                <w:tcPr>
                  <w:tcW w:w="466"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5</w:t>
                  </w:r>
                </w:p>
              </w:tc>
              <w:tc>
                <w:tcPr>
                  <w:tcW w:w="451"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3</w:t>
                  </w:r>
                </w:p>
              </w:tc>
              <w:tc>
                <w:tcPr>
                  <w:tcW w:w="451"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6</w:t>
                  </w:r>
                </w:p>
              </w:tc>
              <w:tc>
                <w:tcPr>
                  <w:tcW w:w="451"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6</w:t>
                  </w:r>
                </w:p>
              </w:tc>
              <w:tc>
                <w:tcPr>
                  <w:tcW w:w="451"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9</w:t>
                  </w:r>
                </w:p>
              </w:tc>
              <w:tc>
                <w:tcPr>
                  <w:tcW w:w="466"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21</w:t>
                  </w:r>
                </w:p>
              </w:tc>
            </w:tr>
            <w:tr w:rsidR="00A6258F">
              <w:trPr>
                <w:jc w:val="right"/>
              </w:trPr>
              <w:tc>
                <w:tcPr>
                  <w:tcW w:w="917" w:type="dxa"/>
                  <w:gridSpan w:val="2"/>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w:t>
                  </w:r>
                </w:p>
              </w:tc>
              <w:tc>
                <w:tcPr>
                  <w:tcW w:w="902" w:type="dxa"/>
                  <w:gridSpan w:val="2"/>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w:t>
                  </w:r>
                </w:p>
              </w:tc>
              <w:tc>
                <w:tcPr>
                  <w:tcW w:w="917" w:type="dxa"/>
                  <w:gridSpan w:val="2"/>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3</w:t>
                  </w:r>
                </w:p>
              </w:tc>
            </w:tr>
            <w:tr w:rsidR="00A6258F">
              <w:trPr>
                <w:trHeight w:val="450"/>
                <w:jc w:val="right"/>
              </w:trPr>
              <w:tc>
                <w:tcPr>
                  <w:tcW w:w="466" w:type="dxa"/>
                  <w:shd w:val="clear" w:color="auto" w:fill="auto"/>
                  <w:tcMar>
                    <w:top w:w="0" w:type="dxa"/>
                    <w:left w:w="0" w:type="dxa"/>
                    <w:bottom w:w="0" w:type="dxa"/>
                    <w:right w:w="0" w:type="dxa"/>
                  </w:tcMar>
                  <w:vAlign w:val="center"/>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c>
                <w:tcPr>
                  <w:tcW w:w="451" w:type="dxa"/>
                  <w:shd w:val="clear" w:color="auto" w:fill="auto"/>
                  <w:tcMar>
                    <w:top w:w="0" w:type="dxa"/>
                    <w:left w:w="0" w:type="dxa"/>
                    <w:bottom w:w="0" w:type="dxa"/>
                    <w:right w:w="0" w:type="dxa"/>
                  </w:tcMar>
                  <w:vAlign w:val="center"/>
                </w:tcPr>
                <w:p w:rsidR="00A6258F" w:rsidRDefault="00A6258F">
                  <w:pPr>
                    <w:widowControl/>
                    <w:suppressAutoHyphens w:val="0"/>
                    <w:textAlignment w:val="auto"/>
                    <w:rPr>
                      <w:rFonts w:eastAsia="Times New Roman" w:cs="Times New Roman"/>
                      <w:kern w:val="0"/>
                      <w:sz w:val="20"/>
                      <w:szCs w:val="20"/>
                      <w:lang w:eastAsia="it-IT" w:bidi="ar-SA"/>
                    </w:rPr>
                  </w:pPr>
                </w:p>
              </w:tc>
              <w:tc>
                <w:tcPr>
                  <w:tcW w:w="451" w:type="dxa"/>
                  <w:shd w:val="clear" w:color="auto" w:fill="auto"/>
                  <w:tcMar>
                    <w:top w:w="0" w:type="dxa"/>
                    <w:left w:w="0" w:type="dxa"/>
                    <w:bottom w:w="0" w:type="dxa"/>
                    <w:right w:w="0" w:type="dxa"/>
                  </w:tcMar>
                  <w:vAlign w:val="center"/>
                </w:tcPr>
                <w:p w:rsidR="00A6258F" w:rsidRDefault="00A6258F">
                  <w:pPr>
                    <w:widowControl/>
                    <w:suppressAutoHyphens w:val="0"/>
                    <w:textAlignment w:val="auto"/>
                    <w:rPr>
                      <w:rFonts w:eastAsia="Times New Roman" w:cs="Times New Roman"/>
                      <w:kern w:val="0"/>
                      <w:sz w:val="20"/>
                      <w:szCs w:val="20"/>
                      <w:lang w:eastAsia="it-IT" w:bidi="ar-SA"/>
                    </w:rPr>
                  </w:pPr>
                </w:p>
              </w:tc>
              <w:tc>
                <w:tcPr>
                  <w:tcW w:w="451" w:type="dxa"/>
                  <w:shd w:val="clear" w:color="auto" w:fill="auto"/>
                  <w:tcMar>
                    <w:top w:w="0" w:type="dxa"/>
                    <w:left w:w="0" w:type="dxa"/>
                    <w:bottom w:w="0" w:type="dxa"/>
                    <w:right w:w="0" w:type="dxa"/>
                  </w:tcMar>
                  <w:vAlign w:val="center"/>
                </w:tcPr>
                <w:p w:rsidR="00A6258F" w:rsidRDefault="00A6258F">
                  <w:pPr>
                    <w:widowControl/>
                    <w:suppressAutoHyphens w:val="0"/>
                    <w:textAlignment w:val="auto"/>
                    <w:rPr>
                      <w:rFonts w:eastAsia="Times New Roman" w:cs="Times New Roman"/>
                      <w:kern w:val="0"/>
                      <w:sz w:val="20"/>
                      <w:szCs w:val="20"/>
                      <w:lang w:eastAsia="it-IT" w:bidi="ar-SA"/>
                    </w:rPr>
                  </w:pPr>
                </w:p>
              </w:tc>
              <w:tc>
                <w:tcPr>
                  <w:tcW w:w="451" w:type="dxa"/>
                  <w:shd w:val="clear" w:color="auto" w:fill="auto"/>
                  <w:tcMar>
                    <w:top w:w="0" w:type="dxa"/>
                    <w:left w:w="0" w:type="dxa"/>
                    <w:bottom w:w="0" w:type="dxa"/>
                    <w:right w:w="0" w:type="dxa"/>
                  </w:tcMar>
                  <w:vAlign w:val="center"/>
                </w:tcPr>
                <w:p w:rsidR="00A6258F" w:rsidRDefault="00A6258F">
                  <w:pPr>
                    <w:widowControl/>
                    <w:suppressAutoHyphens w:val="0"/>
                    <w:textAlignment w:val="auto"/>
                    <w:rPr>
                      <w:rFonts w:eastAsia="Times New Roman" w:cs="Times New Roman"/>
                      <w:kern w:val="0"/>
                      <w:sz w:val="20"/>
                      <w:szCs w:val="20"/>
                      <w:lang w:eastAsia="it-IT" w:bidi="ar-SA"/>
                    </w:rPr>
                  </w:pPr>
                </w:p>
              </w:tc>
              <w:tc>
                <w:tcPr>
                  <w:tcW w:w="466" w:type="dxa"/>
                  <w:shd w:val="clear" w:color="auto" w:fill="auto"/>
                  <w:tcMar>
                    <w:top w:w="0" w:type="dxa"/>
                    <w:left w:w="0" w:type="dxa"/>
                    <w:bottom w:w="0" w:type="dxa"/>
                    <w:right w:w="0" w:type="dxa"/>
                  </w:tcMar>
                  <w:vAlign w:val="center"/>
                </w:tcPr>
                <w:p w:rsidR="00A6258F" w:rsidRDefault="00A6258F">
                  <w:pPr>
                    <w:widowControl/>
                    <w:suppressAutoHyphens w:val="0"/>
                    <w:textAlignment w:val="auto"/>
                    <w:rPr>
                      <w:rFonts w:eastAsia="Times New Roman" w:cs="Times New Roman"/>
                      <w:kern w:val="0"/>
                      <w:sz w:val="20"/>
                      <w:szCs w:val="20"/>
                      <w:lang w:eastAsia="it-IT" w:bidi="ar-SA"/>
                    </w:rPr>
                  </w:pPr>
                </w:p>
              </w:tc>
            </w:tr>
            <w:tr w:rsidR="00A6258F">
              <w:trPr>
                <w:jc w:val="right"/>
              </w:trPr>
              <w:tc>
                <w:tcPr>
                  <w:tcW w:w="466" w:type="dxa"/>
                  <w:shd w:val="clear" w:color="auto" w:fill="auto"/>
                  <w:tcMar>
                    <w:top w:w="0" w:type="dxa"/>
                    <w:left w:w="0" w:type="dxa"/>
                    <w:bottom w:w="0" w:type="dxa"/>
                    <w:right w:w="0" w:type="dxa"/>
                  </w:tcMar>
                  <w:vAlign w:val="bottom"/>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w:t>
                  </w:r>
                </w:p>
                <w:tbl>
                  <w:tblPr>
                    <w:tblW w:w="375" w:type="dxa"/>
                    <w:jc w:val="center"/>
                    <w:tblCellMar>
                      <w:left w:w="10" w:type="dxa"/>
                      <w:right w:w="10" w:type="dxa"/>
                    </w:tblCellMar>
                    <w:tblLook w:val="0000" w:firstRow="0" w:lastRow="0" w:firstColumn="0" w:lastColumn="0" w:noHBand="0" w:noVBand="0"/>
                  </w:tblPr>
                  <w:tblGrid>
                    <w:gridCol w:w="375"/>
                  </w:tblGrid>
                  <w:tr w:rsidR="00A6258F">
                    <w:trPr>
                      <w:trHeight w:val="750"/>
                      <w:jc w:val="center"/>
                    </w:trPr>
                    <w:tc>
                      <w:tcPr>
                        <w:tcW w:w="375" w:type="dxa"/>
                        <w:shd w:val="clear" w:color="auto" w:fill="C0D0C0"/>
                        <w:tcMar>
                          <w:top w:w="0" w:type="dxa"/>
                          <w:left w:w="0" w:type="dxa"/>
                          <w:bottom w:w="0" w:type="dxa"/>
                          <w:right w:w="0" w:type="dxa"/>
                        </w:tcMar>
                        <w:vAlign w:val="center"/>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c>
                <w:tcPr>
                  <w:tcW w:w="451" w:type="dxa"/>
                  <w:shd w:val="clear" w:color="auto" w:fill="auto"/>
                  <w:tcMar>
                    <w:top w:w="0" w:type="dxa"/>
                    <w:left w:w="0" w:type="dxa"/>
                    <w:bottom w:w="0" w:type="dxa"/>
                    <w:right w:w="0" w:type="dxa"/>
                  </w:tcMar>
                  <w:vAlign w:val="bottom"/>
                </w:tcPr>
                <w:p w:rsidR="00A6258F" w:rsidRDefault="00A6258F">
                  <w:pPr>
                    <w:widowControl/>
                    <w:suppressAutoHyphens w:val="0"/>
                    <w:jc w:val="center"/>
                    <w:textAlignment w:val="auto"/>
                    <w:rPr>
                      <w:rFonts w:eastAsia="Times New Roman" w:cs="Times New Roman"/>
                      <w:kern w:val="0"/>
                      <w:sz w:val="20"/>
                      <w:szCs w:val="20"/>
                      <w:lang w:eastAsia="it-IT" w:bidi="ar-SA"/>
                    </w:rPr>
                  </w:pPr>
                </w:p>
              </w:tc>
              <w:tc>
                <w:tcPr>
                  <w:tcW w:w="451" w:type="dxa"/>
                  <w:shd w:val="clear" w:color="auto" w:fill="auto"/>
                  <w:tcMar>
                    <w:top w:w="0" w:type="dxa"/>
                    <w:left w:w="0" w:type="dxa"/>
                    <w:bottom w:w="0" w:type="dxa"/>
                    <w:right w:w="0" w:type="dxa"/>
                  </w:tcMar>
                  <w:vAlign w:val="bottom"/>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0.5</w:t>
                  </w:r>
                </w:p>
                <w:tbl>
                  <w:tblPr>
                    <w:tblW w:w="375" w:type="dxa"/>
                    <w:jc w:val="center"/>
                    <w:tblCellMar>
                      <w:left w:w="10" w:type="dxa"/>
                      <w:right w:w="10" w:type="dxa"/>
                    </w:tblCellMar>
                    <w:tblLook w:val="0000" w:firstRow="0" w:lastRow="0" w:firstColumn="0" w:lastColumn="0" w:noHBand="0" w:noVBand="0"/>
                  </w:tblPr>
                  <w:tblGrid>
                    <w:gridCol w:w="375"/>
                  </w:tblGrid>
                  <w:tr w:rsidR="00A6258F">
                    <w:trPr>
                      <w:trHeight w:val="375"/>
                      <w:jc w:val="center"/>
                    </w:trPr>
                    <w:tc>
                      <w:tcPr>
                        <w:tcW w:w="375" w:type="dxa"/>
                        <w:shd w:val="clear" w:color="auto" w:fill="C0D0C0"/>
                        <w:tcMar>
                          <w:top w:w="0" w:type="dxa"/>
                          <w:left w:w="0" w:type="dxa"/>
                          <w:bottom w:w="0" w:type="dxa"/>
                          <w:right w:w="0" w:type="dxa"/>
                        </w:tcMar>
                        <w:vAlign w:val="center"/>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c>
                <w:tcPr>
                  <w:tcW w:w="451" w:type="dxa"/>
                  <w:shd w:val="clear" w:color="auto" w:fill="auto"/>
                  <w:tcMar>
                    <w:top w:w="0" w:type="dxa"/>
                    <w:left w:w="0" w:type="dxa"/>
                    <w:bottom w:w="0" w:type="dxa"/>
                    <w:right w:w="0" w:type="dxa"/>
                  </w:tcMar>
                  <w:vAlign w:val="bottom"/>
                </w:tcPr>
                <w:p w:rsidR="00A6258F" w:rsidRDefault="00A6258F">
                  <w:pPr>
                    <w:widowControl/>
                    <w:suppressAutoHyphens w:val="0"/>
                    <w:jc w:val="center"/>
                    <w:textAlignment w:val="auto"/>
                    <w:rPr>
                      <w:rFonts w:eastAsia="Times New Roman" w:cs="Times New Roman"/>
                      <w:kern w:val="0"/>
                      <w:sz w:val="20"/>
                      <w:szCs w:val="20"/>
                      <w:lang w:eastAsia="it-IT" w:bidi="ar-SA"/>
                    </w:rPr>
                  </w:pPr>
                </w:p>
              </w:tc>
              <w:tc>
                <w:tcPr>
                  <w:tcW w:w="451" w:type="dxa"/>
                  <w:shd w:val="clear" w:color="auto" w:fill="auto"/>
                  <w:tcMar>
                    <w:top w:w="0" w:type="dxa"/>
                    <w:left w:w="0" w:type="dxa"/>
                    <w:bottom w:w="0" w:type="dxa"/>
                    <w:right w:w="0" w:type="dxa"/>
                  </w:tcMar>
                  <w:vAlign w:val="bottom"/>
                </w:tcPr>
                <w:p w:rsidR="00A6258F" w:rsidRDefault="00A6258F">
                  <w:pPr>
                    <w:widowControl/>
                    <w:suppressAutoHyphens w:val="0"/>
                    <w:jc w:val="center"/>
                    <w:textAlignment w:val="auto"/>
                    <w:rPr>
                      <w:rFonts w:eastAsia="Times New Roman" w:cs="Times New Roman"/>
                      <w:kern w:val="0"/>
                      <w:sz w:val="20"/>
                      <w:szCs w:val="20"/>
                      <w:lang w:eastAsia="it-IT" w:bidi="ar-SA"/>
                    </w:rPr>
                  </w:pPr>
                </w:p>
              </w:tc>
              <w:tc>
                <w:tcPr>
                  <w:tcW w:w="466" w:type="dxa"/>
                  <w:shd w:val="clear" w:color="auto" w:fill="auto"/>
                  <w:tcMar>
                    <w:top w:w="0" w:type="dxa"/>
                    <w:left w:w="0" w:type="dxa"/>
                    <w:bottom w:w="0" w:type="dxa"/>
                    <w:right w:w="0" w:type="dxa"/>
                  </w:tcMar>
                  <w:vAlign w:val="bottom"/>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0.7</w:t>
                  </w:r>
                </w:p>
                <w:tbl>
                  <w:tblPr>
                    <w:tblW w:w="375" w:type="dxa"/>
                    <w:jc w:val="center"/>
                    <w:tblCellMar>
                      <w:left w:w="10" w:type="dxa"/>
                      <w:right w:w="10" w:type="dxa"/>
                    </w:tblCellMar>
                    <w:tblLook w:val="0000" w:firstRow="0" w:lastRow="0" w:firstColumn="0" w:lastColumn="0" w:noHBand="0" w:noVBand="0"/>
                  </w:tblPr>
                  <w:tblGrid>
                    <w:gridCol w:w="375"/>
                  </w:tblGrid>
                  <w:tr w:rsidR="00A6258F">
                    <w:trPr>
                      <w:trHeight w:val="525"/>
                      <w:jc w:val="center"/>
                    </w:trPr>
                    <w:tc>
                      <w:tcPr>
                        <w:tcW w:w="375" w:type="dxa"/>
                        <w:shd w:val="clear" w:color="auto" w:fill="80D080"/>
                        <w:tcMar>
                          <w:top w:w="0" w:type="dxa"/>
                          <w:left w:w="0" w:type="dxa"/>
                          <w:bottom w:w="0" w:type="dxa"/>
                          <w:right w:w="0" w:type="dxa"/>
                        </w:tcMar>
                        <w:vAlign w:val="center"/>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r w:rsidR="00A6258F">
              <w:trPr>
                <w:jc w:val="right"/>
              </w:trPr>
              <w:tc>
                <w:tcPr>
                  <w:tcW w:w="917" w:type="dxa"/>
                  <w:gridSpan w:val="2"/>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w:t>
                  </w:r>
                </w:p>
              </w:tc>
              <w:tc>
                <w:tcPr>
                  <w:tcW w:w="902" w:type="dxa"/>
                  <w:gridSpan w:val="2"/>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w:t>
                  </w:r>
                </w:p>
              </w:tc>
              <w:tc>
                <w:tcPr>
                  <w:tcW w:w="917" w:type="dxa"/>
                  <w:gridSpan w:val="2"/>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3</w:t>
                  </w:r>
                </w:p>
              </w:tc>
            </w:tr>
            <w:tr w:rsidR="00A6258F">
              <w:trPr>
                <w:jc w:val="right"/>
              </w:trPr>
              <w:tc>
                <w:tcPr>
                  <w:tcW w:w="466" w:type="dxa"/>
                  <w:shd w:val="clear" w:color="auto" w:fill="auto"/>
                  <w:tcMar>
                    <w:top w:w="0" w:type="dxa"/>
                    <w:left w:w="0" w:type="dxa"/>
                    <w:bottom w:w="0" w:type="dxa"/>
                    <w:right w:w="0" w:type="dxa"/>
                  </w:tcMar>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c>
                <w:tcPr>
                  <w:tcW w:w="451"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A6258F">
                    <w:trPr>
                      <w:trHeight w:val="600"/>
                      <w:jc w:val="center"/>
                    </w:trPr>
                    <w:tc>
                      <w:tcPr>
                        <w:tcW w:w="375" w:type="dxa"/>
                        <w:shd w:val="clear" w:color="auto" w:fill="80D080"/>
                        <w:tcMar>
                          <w:top w:w="0" w:type="dxa"/>
                          <w:left w:w="0" w:type="dxa"/>
                          <w:bottom w:w="0" w:type="dxa"/>
                          <w:right w:w="0" w:type="dxa"/>
                        </w:tcMar>
                        <w:vAlign w:val="center"/>
                      </w:tcPr>
                      <w:p w:rsidR="00A6258F" w:rsidRDefault="00A6258F">
                        <w:pPr>
                          <w:widowControl/>
                          <w:suppressAutoHyphens w:val="0"/>
                          <w:jc w:val="center"/>
                          <w:textAlignment w:val="auto"/>
                          <w:rPr>
                            <w:rFonts w:eastAsia="Times New Roman" w:cs="Times New Roman"/>
                            <w:kern w:val="0"/>
                            <w:sz w:val="20"/>
                            <w:szCs w:val="20"/>
                            <w:lang w:eastAsia="it-IT" w:bidi="ar-SA"/>
                          </w:rPr>
                        </w:pPr>
                      </w:p>
                    </w:tc>
                  </w:tr>
                </w:tbl>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-0.8</w:t>
                  </w:r>
                </w:p>
              </w:tc>
              <w:tc>
                <w:tcPr>
                  <w:tcW w:w="451" w:type="dxa"/>
                  <w:shd w:val="clear" w:color="auto" w:fill="auto"/>
                  <w:tcMar>
                    <w:top w:w="0" w:type="dxa"/>
                    <w:left w:w="0" w:type="dxa"/>
                    <w:bottom w:w="0" w:type="dxa"/>
                    <w:right w:w="0" w:type="dxa"/>
                  </w:tcMar>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c>
                <w:tcPr>
                  <w:tcW w:w="451"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A6258F">
                    <w:trPr>
                      <w:trHeight w:val="300"/>
                      <w:jc w:val="center"/>
                    </w:trPr>
                    <w:tc>
                      <w:tcPr>
                        <w:tcW w:w="375" w:type="dxa"/>
                        <w:shd w:val="clear" w:color="auto" w:fill="80D080"/>
                        <w:tcMar>
                          <w:top w:w="0" w:type="dxa"/>
                          <w:left w:w="0" w:type="dxa"/>
                          <w:bottom w:w="0" w:type="dxa"/>
                          <w:right w:w="0" w:type="dxa"/>
                        </w:tcMar>
                        <w:vAlign w:val="center"/>
                      </w:tcPr>
                      <w:p w:rsidR="00A6258F" w:rsidRDefault="00A6258F">
                        <w:pPr>
                          <w:widowControl/>
                          <w:suppressAutoHyphens w:val="0"/>
                          <w:jc w:val="center"/>
                          <w:textAlignment w:val="auto"/>
                          <w:rPr>
                            <w:rFonts w:eastAsia="Times New Roman" w:cs="Times New Roman"/>
                            <w:kern w:val="0"/>
                            <w:sz w:val="20"/>
                            <w:szCs w:val="20"/>
                            <w:lang w:eastAsia="it-IT" w:bidi="ar-SA"/>
                          </w:rPr>
                        </w:pPr>
                      </w:p>
                    </w:tc>
                  </w:tr>
                </w:tbl>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-0.4</w:t>
                  </w:r>
                </w:p>
              </w:tc>
              <w:tc>
                <w:tcPr>
                  <w:tcW w:w="451"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A6258F">
                    <w:trPr>
                      <w:trHeight w:val="675"/>
                      <w:jc w:val="center"/>
                    </w:trPr>
                    <w:tc>
                      <w:tcPr>
                        <w:tcW w:w="375" w:type="dxa"/>
                        <w:shd w:val="clear" w:color="auto" w:fill="C0D0C0"/>
                        <w:tcMar>
                          <w:top w:w="0" w:type="dxa"/>
                          <w:left w:w="0" w:type="dxa"/>
                          <w:bottom w:w="0" w:type="dxa"/>
                          <w:right w:w="0" w:type="dxa"/>
                        </w:tcMar>
                        <w:vAlign w:val="center"/>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bl>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-0.9</w:t>
                  </w:r>
                </w:p>
              </w:tc>
              <w:tc>
                <w:tcPr>
                  <w:tcW w:w="466" w:type="dxa"/>
                  <w:shd w:val="clear" w:color="auto" w:fill="auto"/>
                  <w:tcMar>
                    <w:top w:w="0" w:type="dxa"/>
                    <w:left w:w="0" w:type="dxa"/>
                    <w:bottom w:w="0" w:type="dxa"/>
                    <w:right w:w="0" w:type="dxa"/>
                  </w:tcMar>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right"/>
              <w:textAlignment w:val="auto"/>
              <w:rPr>
                <w:rFonts w:ascii="Arial" w:eastAsia="Times New Roman" w:hAnsi="Arial" w:cs="Arial"/>
                <w:color w:val="000000"/>
                <w:kern w:val="0"/>
                <w:sz w:val="21"/>
                <w:szCs w:val="21"/>
                <w:lang w:eastAsia="it-IT" w:bidi="ar-SA"/>
              </w:rPr>
            </w:pPr>
          </w:p>
        </w:tc>
        <w:tc>
          <w:tcPr>
            <w:tcW w:w="175" w:type="dxa"/>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tc>
        <w:tc>
          <w:tcPr>
            <w:tcW w:w="725" w:type="dxa"/>
            <w:shd w:val="clear" w:color="auto" w:fill="auto"/>
            <w:tcMar>
              <w:top w:w="15" w:type="dxa"/>
              <w:left w:w="15" w:type="dxa"/>
              <w:bottom w:w="15" w:type="dxa"/>
              <w:right w:w="15" w:type="dxa"/>
            </w:tcMar>
          </w:tcPr>
          <w:p w:rsidR="00A6258F" w:rsidRDefault="00184975">
            <w:pPr>
              <w:widowControl/>
              <w:suppressAutoHyphens w:val="0"/>
              <w:spacing w:before="100" w:after="10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tbl>
            <w:tblPr>
              <w:tblW w:w="503" w:type="dxa"/>
              <w:tblCellMar>
                <w:left w:w="10" w:type="dxa"/>
                <w:right w:w="10" w:type="dxa"/>
              </w:tblCellMar>
              <w:tblLook w:val="0000" w:firstRow="0" w:lastRow="0" w:firstColumn="0" w:lastColumn="0" w:noHBand="0" w:noVBand="0"/>
            </w:tblPr>
            <w:tblGrid>
              <w:gridCol w:w="727"/>
            </w:tblGrid>
            <w:tr w:rsidR="00A6258F">
              <w:tc>
                <w:tcPr>
                  <w:tcW w:w="695" w:type="dxa"/>
                  <w:shd w:val="clear" w:color="auto" w:fill="808080"/>
                  <w:tcMar>
                    <w:top w:w="15" w:type="dxa"/>
                    <w:left w:w="15" w:type="dxa"/>
                    <w:bottom w:w="15" w:type="dxa"/>
                    <w:right w:w="15" w:type="dxa"/>
                  </w:tcMar>
                  <w:vAlign w:val="center"/>
                </w:tcPr>
                <w:tbl>
                  <w:tblPr>
                    <w:tblW w:w="473" w:type="dxa"/>
                    <w:tblCellMar>
                      <w:left w:w="10" w:type="dxa"/>
                      <w:right w:w="10" w:type="dxa"/>
                    </w:tblCellMar>
                    <w:tblLook w:val="0000" w:firstRow="0" w:lastRow="0" w:firstColumn="0" w:lastColumn="0" w:noHBand="0" w:noVBand="0"/>
                  </w:tblPr>
                  <w:tblGrid>
                    <w:gridCol w:w="697"/>
                  </w:tblGrid>
                  <w:tr w:rsidR="00A6258F">
                    <w:tc>
                      <w:tcPr>
                        <w:tcW w:w="665" w:type="dxa"/>
                        <w:shd w:val="clear" w:color="auto" w:fill="F8F0F8"/>
                        <w:tcMar>
                          <w:top w:w="0" w:type="dxa"/>
                          <w:left w:w="0" w:type="dxa"/>
                          <w:bottom w:w="0" w:type="dxa"/>
                          <w:right w:w="0" w:type="dxa"/>
                        </w:tcMar>
                        <w:vAlign w:val="center"/>
                      </w:tcPr>
                      <w:tbl>
                        <w:tblPr>
                          <w:tblW w:w="473" w:type="dxa"/>
                          <w:tblCellMar>
                            <w:left w:w="10" w:type="dxa"/>
                            <w:right w:w="10" w:type="dxa"/>
                          </w:tblCellMar>
                          <w:tblLook w:val="0000" w:firstRow="0" w:lastRow="0" w:firstColumn="0" w:lastColumn="0" w:noHBand="0" w:noVBand="0"/>
                        </w:tblPr>
                        <w:tblGrid>
                          <w:gridCol w:w="378"/>
                          <w:gridCol w:w="319"/>
                        </w:tblGrid>
                        <w:tr w:rsidR="00A6258F">
                          <w:tc>
                            <w:tcPr>
                              <w:tcW w:w="362" w:type="dxa"/>
                              <w:shd w:val="clear" w:color="auto" w:fill="C0D0C0"/>
                              <w:noWrap/>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   </w:t>
                              </w:r>
                            </w:p>
                          </w:tc>
                          <w:tc>
                            <w:tcPr>
                              <w:tcW w:w="303" w:type="dxa"/>
                              <w:shd w:val="clear" w:color="auto" w:fill="auto"/>
                              <w:noWrap/>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w:t>
                              </w:r>
                            </w:p>
                          </w:tc>
                        </w:tr>
                        <w:tr w:rsidR="00A6258F">
                          <w:tc>
                            <w:tcPr>
                              <w:tcW w:w="362" w:type="dxa"/>
                              <w:shd w:val="clear" w:color="auto" w:fill="80D080"/>
                              <w:noWrap/>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   </w:t>
                              </w:r>
                            </w:p>
                          </w:tc>
                          <w:tc>
                            <w:tcPr>
                              <w:tcW w:w="303" w:type="dxa"/>
                              <w:shd w:val="clear" w:color="auto" w:fill="auto"/>
                              <w:noWrap/>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w:t>
                              </w: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both"/>
              <w:textAlignment w:val="auto"/>
              <w:rPr>
                <w:rFonts w:ascii="Arial" w:eastAsia="Times New Roman" w:hAnsi="Arial" w:cs="Arial"/>
                <w:color w:val="000000"/>
                <w:kern w:val="0"/>
                <w:sz w:val="21"/>
                <w:szCs w:val="21"/>
                <w:lang w:eastAsia="it-IT" w:bidi="ar-SA"/>
              </w:rPr>
            </w:pPr>
          </w:p>
        </w:tc>
      </w:tr>
    </w:tbl>
    <w:p w:rsidR="00A6258F" w:rsidRDefault="00A6258F">
      <w:pPr>
        <w:widowControl/>
        <w:suppressAutoHyphens w:val="0"/>
        <w:textAlignment w:val="auto"/>
      </w:pP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La tabella a doppia entrata riporta la distribuzione congiunta delle due variabili. I dati del campione ci danno, per ogni cella:</w:t>
      </w:r>
    </w:p>
    <w:p w:rsidR="00A6258F" w:rsidRDefault="00184975">
      <w:pPr>
        <w:widowControl/>
        <w:numPr>
          <w:ilvl w:val="0"/>
          <w:numId w:val="14"/>
        </w:numPr>
        <w:suppressAutoHyphens w:val="0"/>
        <w:spacing w:before="100" w:after="100" w:line="242" w:lineRule="auto"/>
        <w:textAlignment w:val="auto"/>
      </w:pPr>
      <w:r>
        <w:rPr>
          <w:rFonts w:ascii="Arial" w:eastAsia="Times New Roman" w:hAnsi="Arial" w:cs="Arial"/>
          <w:color w:val="000000"/>
          <w:kern w:val="0"/>
          <w:sz w:val="21"/>
          <w:szCs w:val="21"/>
          <w:lang w:eastAsia="it-IT" w:bidi="ar-SA"/>
        </w:rPr>
        <w:t>La frequenza osservata O</w:t>
      </w:r>
      <w:r>
        <w:rPr>
          <w:rFonts w:ascii="Arial" w:eastAsia="Times New Roman" w:hAnsi="Arial" w:cs="Arial"/>
          <w:color w:val="000000"/>
          <w:kern w:val="0"/>
          <w:sz w:val="21"/>
          <w:szCs w:val="21"/>
          <w:vertAlign w:val="subscript"/>
          <w:lang w:eastAsia="it-IT" w:bidi="ar-SA"/>
        </w:rPr>
        <w:t>i</w:t>
      </w:r>
      <w:r>
        <w:rPr>
          <w:rFonts w:ascii="Arial" w:eastAsia="Times New Roman" w:hAnsi="Arial" w:cs="Arial"/>
          <w:color w:val="000000"/>
          <w:kern w:val="0"/>
          <w:sz w:val="21"/>
          <w:szCs w:val="21"/>
          <w:lang w:eastAsia="it-IT" w:bidi="ar-SA"/>
        </w:rPr>
        <w:t> ossia il numero di casi che hanno quei dati valori sulle variabili considerate.</w:t>
      </w:r>
    </w:p>
    <w:p w:rsidR="00A6258F" w:rsidRDefault="00184975">
      <w:pPr>
        <w:widowControl/>
        <w:numPr>
          <w:ilvl w:val="0"/>
          <w:numId w:val="14"/>
        </w:numPr>
        <w:suppressAutoHyphens w:val="0"/>
        <w:spacing w:before="100" w:after="100" w:line="242" w:lineRule="auto"/>
        <w:textAlignment w:val="auto"/>
      </w:pPr>
      <w:r>
        <w:rPr>
          <w:rFonts w:ascii="Arial" w:eastAsia="Times New Roman" w:hAnsi="Arial" w:cs="Arial"/>
          <w:color w:val="000000"/>
          <w:kern w:val="0"/>
          <w:sz w:val="21"/>
          <w:szCs w:val="21"/>
          <w:lang w:eastAsia="it-IT" w:bidi="ar-SA"/>
        </w:rPr>
        <w:t>La frequenza attesa A</w:t>
      </w:r>
      <w:r>
        <w:rPr>
          <w:rFonts w:ascii="Arial" w:eastAsia="Times New Roman" w:hAnsi="Arial" w:cs="Arial"/>
          <w:color w:val="000000"/>
          <w:kern w:val="0"/>
          <w:sz w:val="21"/>
          <w:szCs w:val="21"/>
          <w:vertAlign w:val="subscript"/>
          <w:lang w:eastAsia="it-IT" w:bidi="ar-SA"/>
        </w:rPr>
        <w:t>i</w:t>
      </w:r>
      <w:r>
        <w:rPr>
          <w:rFonts w:ascii="Arial" w:eastAsia="Times New Roman" w:hAnsi="Arial" w:cs="Arial"/>
          <w:color w:val="000000"/>
          <w:kern w:val="0"/>
          <w:sz w:val="21"/>
          <w:szCs w:val="21"/>
          <w:lang w:eastAsia="it-IT" w:bidi="ar-SA"/>
        </w:rPr>
        <w:t>, ossia la frequenza che avremmo osservato nella cella se non vi fosse relazione tra le due variabili. In caso contrario potrebbero essere presenti 'addensamenti' di casi in alcune celle della tabella, dovuti ad 'attrazione' tra determinate modalità delle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w:t>
      </w:r>
      <w:r>
        <w:rPr>
          <w:rFonts w:ascii="Arial" w:eastAsia="Times New Roman" w:hAnsi="Arial" w:cs="Arial"/>
          <w:color w:val="000000"/>
          <w:kern w:val="0"/>
          <w:sz w:val="21"/>
          <w:szCs w:val="21"/>
          <w:lang w:eastAsia="it-IT" w:bidi="ar-SA"/>
        </w:rPr>
        <w:br/>
        <w:t>A</w:t>
      </w:r>
      <w:r>
        <w:rPr>
          <w:rFonts w:ascii="Arial" w:eastAsia="Times New Roman" w:hAnsi="Arial" w:cs="Arial"/>
          <w:color w:val="000000"/>
          <w:kern w:val="0"/>
          <w:sz w:val="21"/>
          <w:szCs w:val="21"/>
          <w:vertAlign w:val="subscript"/>
          <w:lang w:eastAsia="it-IT" w:bidi="ar-SA"/>
        </w:rPr>
        <w:t>i</w:t>
      </w:r>
      <w:r>
        <w:rPr>
          <w:rFonts w:ascii="Arial" w:eastAsia="Times New Roman" w:hAnsi="Arial" w:cs="Arial"/>
          <w:color w:val="000000"/>
          <w:kern w:val="0"/>
          <w:sz w:val="21"/>
          <w:szCs w:val="21"/>
          <w:lang w:eastAsia="it-IT" w:bidi="ar-SA"/>
        </w:rPr>
        <w:t> : marginale di riga = marginale di colonna : totale dei casi</w:t>
      </w:r>
      <w:r>
        <w:rPr>
          <w:rFonts w:ascii="Arial" w:eastAsia="Times New Roman" w:hAnsi="Arial" w:cs="Arial"/>
          <w:color w:val="000000"/>
          <w:kern w:val="0"/>
          <w:sz w:val="21"/>
          <w:szCs w:val="21"/>
          <w:lang w:eastAsia="it-IT" w:bidi="ar-SA"/>
        </w:rPr>
        <w:br/>
        <w:t>da cui deriva che</w:t>
      </w:r>
      <w:r>
        <w:rPr>
          <w:rFonts w:ascii="Arial" w:eastAsia="Times New Roman" w:hAnsi="Arial" w:cs="Arial"/>
          <w:color w:val="000000"/>
          <w:kern w:val="0"/>
          <w:sz w:val="21"/>
          <w:szCs w:val="21"/>
          <w:lang w:eastAsia="it-IT" w:bidi="ar-SA"/>
        </w:rPr>
        <w:br/>
        <w:t>A</w:t>
      </w:r>
      <w:r>
        <w:rPr>
          <w:rFonts w:ascii="Arial" w:eastAsia="Times New Roman" w:hAnsi="Arial" w:cs="Arial"/>
          <w:color w:val="000000"/>
          <w:kern w:val="0"/>
          <w:sz w:val="21"/>
          <w:szCs w:val="21"/>
          <w:vertAlign w:val="subscript"/>
          <w:lang w:eastAsia="it-IT" w:bidi="ar-SA"/>
        </w:rPr>
        <w:t>i</w:t>
      </w:r>
      <w:r>
        <w:rPr>
          <w:rFonts w:ascii="Arial" w:eastAsia="Times New Roman" w:hAnsi="Arial" w:cs="Arial"/>
          <w:color w:val="000000"/>
          <w:kern w:val="0"/>
          <w:sz w:val="21"/>
          <w:szCs w:val="21"/>
          <w:lang w:eastAsia="it-IT" w:bidi="ar-SA"/>
        </w:rPr>
        <w:t>=(marginale di riga * marginale di colonna)/numero di casi</w:t>
      </w:r>
      <w:r>
        <w:rPr>
          <w:rFonts w:ascii="Arial" w:eastAsia="Times New Roman" w:hAnsi="Arial" w:cs="Arial"/>
          <w:color w:val="000000"/>
          <w:kern w:val="0"/>
          <w:sz w:val="21"/>
          <w:szCs w:val="21"/>
          <w:lang w:eastAsia="it-IT" w:bidi="ar-SA"/>
        </w:rPr>
        <w:br/>
        <w:t>Ovviamente quanto più le frequenze osservate si discostano dalle frequenze attese tanto più è probabile che vi sia attrazione tra le singole modalità delle due variabili e quindi vi sia una relazione tra le variabili stesse.</w:t>
      </w:r>
    </w:p>
    <w:p w:rsidR="00A6258F" w:rsidRDefault="00184975">
      <w:pPr>
        <w:widowControl/>
        <w:suppressAutoHyphens w:val="0"/>
        <w:spacing w:before="100" w:after="100"/>
        <w:textAlignment w:val="auto"/>
      </w:pPr>
      <w:proofErr w:type="gramStart"/>
      <w:r>
        <w:rPr>
          <w:rFonts w:ascii="Arial" w:eastAsia="Times New Roman" w:hAnsi="Arial" w:cs="Arial"/>
          <w:color w:val="000000"/>
          <w:kern w:val="0"/>
          <w:sz w:val="21"/>
          <w:szCs w:val="21"/>
          <w:lang w:eastAsia="it-IT" w:bidi="ar-SA"/>
        </w:rPr>
        <w:lastRenderedPageBreak/>
        <w:t>E'</w:t>
      </w:r>
      <w:proofErr w:type="gramEnd"/>
      <w:r>
        <w:rPr>
          <w:rFonts w:ascii="Arial" w:eastAsia="Times New Roman" w:hAnsi="Arial" w:cs="Arial"/>
          <w:color w:val="000000"/>
          <w:kern w:val="0"/>
          <w:sz w:val="21"/>
          <w:szCs w:val="21"/>
          <w:lang w:eastAsia="it-IT" w:bidi="ar-SA"/>
        </w:rPr>
        <w:t xml:space="preserve"> possibile, cella per cella, definire un indice dato dalla differenza tra la frequenza osservata e la frequenza attesa, rapportata alla frequenza attesa </w:t>
      </w:r>
      <w:r>
        <w:rPr>
          <w:rFonts w:ascii="Arial" w:eastAsia="Times New Roman" w:hAnsi="Arial" w:cs="Arial"/>
          <w:noProof/>
          <w:color w:val="000000"/>
          <w:kern w:val="0"/>
          <w:sz w:val="21"/>
          <w:szCs w:val="21"/>
          <w:lang w:eastAsia="it-IT" w:bidi="ar-SA"/>
        </w:rPr>
        <w:drawing>
          <wp:inline distT="0" distB="0" distL="0" distR="0">
            <wp:extent cx="533396" cy="342900"/>
            <wp:effectExtent l="0" t="0" r="4" b="0"/>
            <wp:docPr id="61" name="Immagine 7" descr="http://www.edurete.org/jsstat/contxquadr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rcRect/>
                    <a:stretch>
                      <a:fillRect/>
                    </a:stretch>
                  </pic:blipFill>
                  <pic:spPr>
                    <a:xfrm>
                      <a:off x="0" y="0"/>
                      <a:ext cx="533396" cy="342900"/>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Quanto più è alto e positivo questo indice tanto più si può dire vi sia attrazione tra le modalità corrispondenti alla cella. Quanto più è alto e negativo tanto più si può dire che vi sia repulsione tra le modalità corrispondenti alla cella. Questo indice non va utilizzato se la frequenza attesa è inferiore a 1, dato che il valore diventa artificialmente alto perché il denominatore è inferiore a 1. Se ciò si verifica è utile accorpare i casi per evitare di avere frequenze marginali troppo basse (che portano a frequenze attese basse), oppure escludere le modalità corrispondenti dall'elaborazione.</w:t>
      </w:r>
    </w:p>
    <w:p w:rsidR="00A6258F" w:rsidRDefault="00184975">
      <w:pPr>
        <w:widowControl/>
        <w:suppressAutoHyphens w:val="0"/>
        <w:spacing w:before="100" w:after="100"/>
        <w:textAlignment w:val="auto"/>
      </w:pPr>
      <w:proofErr w:type="gramStart"/>
      <w:r>
        <w:rPr>
          <w:rFonts w:ascii="Arial" w:eastAsia="Times New Roman" w:hAnsi="Arial" w:cs="Arial"/>
          <w:color w:val="000000"/>
          <w:kern w:val="0"/>
          <w:sz w:val="21"/>
          <w:szCs w:val="21"/>
          <w:lang w:eastAsia="it-IT" w:bidi="ar-SA"/>
        </w:rPr>
        <w:t>E'</w:t>
      </w:r>
      <w:proofErr w:type="gramEnd"/>
      <w:r>
        <w:rPr>
          <w:rFonts w:ascii="Arial" w:eastAsia="Times New Roman" w:hAnsi="Arial" w:cs="Arial"/>
          <w:color w:val="000000"/>
          <w:kern w:val="0"/>
          <w:sz w:val="21"/>
          <w:szCs w:val="21"/>
          <w:lang w:eastAsia="it-IT" w:bidi="ar-SA"/>
        </w:rPr>
        <w:t xml:space="preserve"> possibile poi calcolare un indice complessivo, detto X quadro, come somma, cella per cella, della differenza tra la frequenza osservata e la frequenza attesa (elevata al quadrato per evitare che gli addendi di segno negativo elidano quelli di segno positivo) rapportata alla frequenza attesa della singola cella: </w:t>
      </w:r>
      <w:r>
        <w:rPr>
          <w:rFonts w:ascii="Arial" w:eastAsia="Times New Roman" w:hAnsi="Arial" w:cs="Arial"/>
          <w:noProof/>
          <w:color w:val="000000"/>
          <w:kern w:val="0"/>
          <w:sz w:val="21"/>
          <w:szCs w:val="21"/>
          <w:lang w:eastAsia="it-IT" w:bidi="ar-SA"/>
        </w:rPr>
        <w:drawing>
          <wp:inline distT="0" distB="0" distL="0" distR="0">
            <wp:extent cx="971550" cy="342900"/>
            <wp:effectExtent l="0" t="0" r="0" b="0"/>
            <wp:docPr id="62" name="Immagine 8" descr="http://www.edurete.org/jsstat/xquadr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rcRect/>
                    <a:stretch>
                      <a:fillRect/>
                    </a:stretch>
                  </pic:blipFill>
                  <pic:spPr>
                    <a:xfrm>
                      <a:off x="0" y="0"/>
                      <a:ext cx="971550" cy="342900"/>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Quanto più è alto X quadro, tanto più è forte la relazione tra le due variabili. Per le ragioni illustrate anche questo indice non può essere applicato quando sono presenti frequenze attese inferiori a 1.</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In questo caso il valore di X quadro è </w:t>
      </w:r>
      <w:r>
        <w:rPr>
          <w:rFonts w:ascii="Arial" w:eastAsia="Times New Roman" w:hAnsi="Arial" w:cs="Arial"/>
          <w:noProof/>
          <w:color w:val="000000"/>
          <w:kern w:val="0"/>
          <w:sz w:val="21"/>
          <w:szCs w:val="21"/>
          <w:lang w:eastAsia="it-IT" w:bidi="ar-SA"/>
        </w:rPr>
        <w:drawing>
          <wp:inline distT="0" distB="0" distL="0" distR="0">
            <wp:extent cx="971550" cy="342900"/>
            <wp:effectExtent l="0" t="0" r="0" b="0"/>
            <wp:docPr id="63" name="Immagine 9" descr="http://www.edurete.org/jsstat/xquadr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rcRect/>
                    <a:stretch>
                      <a:fillRect/>
                    </a:stretch>
                  </pic:blipFill>
                  <pic:spPr>
                    <a:xfrm>
                      <a:off x="0" y="0"/>
                      <a:ext cx="971550" cy="342900"/>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w:t>
      </w:r>
      <w:proofErr w:type="gramStart"/>
      <w:r>
        <w:rPr>
          <w:rFonts w:ascii="Arial" w:eastAsia="Times New Roman" w:hAnsi="Arial" w:cs="Arial"/>
          <w:color w:val="000000"/>
          <w:kern w:val="0"/>
          <w:sz w:val="21"/>
          <w:szCs w:val="21"/>
          <w:lang w:eastAsia="it-IT" w:bidi="ar-SA"/>
        </w:rPr>
        <w:t>=(</w:t>
      </w:r>
      <w:proofErr w:type="gramEnd"/>
      <w:r>
        <w:rPr>
          <w:rFonts w:ascii="Arial" w:eastAsia="Times New Roman" w:hAnsi="Arial" w:cs="Arial"/>
          <w:color w:val="000000"/>
          <w:kern w:val="0"/>
          <w:sz w:val="21"/>
          <w:szCs w:val="21"/>
          <w:lang w:eastAsia="it-IT" w:bidi="ar-SA"/>
        </w:rPr>
        <w:t>(5-3.2)^2)/3.2+((3-4.8)^2)/4.8+((6-4.8)^2)/4.8+((6-7.2)^2)/7.2+((9-12)^2)/12+((21-18)^2)/18 = 3.44. La probabilità che X quadro sia diverso da zero per effetto del caso è di 0.18. Il valore è calcolato sulla distribuzione di probabilità Chi quadro con 2 grado/i di libertà, in corrispondenza dell'ascissa 3.44 (area a destra di tale punto).</w:t>
      </w:r>
      <w:r>
        <w:rPr>
          <w:rFonts w:ascii="Arial" w:eastAsia="Times New Roman" w:hAnsi="Arial" w:cs="Arial"/>
          <w:color w:val="000000"/>
          <w:kern w:val="0"/>
          <w:sz w:val="21"/>
          <w:szCs w:val="21"/>
          <w:lang w:eastAsia="it-IT" w:bidi="ar-SA"/>
        </w:rPr>
        <w:br/>
        <w:t>Quando questo valore di probabilità (detto significatività della relazione) è inferiore a 0,05 si può iniziare a supporre lecitamente che vi sia una relazione significativa tra le due variabili.</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NON vi è quindi relazione tra le due variabili (a livello di fiducia 0,05)</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Il residuo standardizzato di cella indica se la differenza tra la frequenza osservata e la frequenza attesa in quella data cella è piccola o grande. Quando il numero totale dei casi è maggiore di 30, il residuo standardizzato può essere letto come un punteggio z. Se è superiore a 2 (in modulo) indica una differenza significativa (a livello di fiducia 0,05 corrispondente a z=1,96) tra la frequenza osservata e attesa nella cella relativa. Se è negativo, nella cella abbiamo meno soggetti di quanti potremmo aspettarci se non vi fosse relazione tra le due variabili; se è positivo, abbiamo più soggetti di quanti potremmo aspettarci se non vi fosse relazione tra le due variabili.</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 xml:space="preserve">Il V di </w:t>
      </w:r>
      <w:proofErr w:type="spellStart"/>
      <w:r>
        <w:rPr>
          <w:rFonts w:ascii="Arial" w:eastAsia="Times New Roman" w:hAnsi="Arial" w:cs="Arial"/>
          <w:color w:val="000000"/>
          <w:kern w:val="0"/>
          <w:sz w:val="21"/>
          <w:szCs w:val="21"/>
          <w:lang w:eastAsia="it-IT" w:bidi="ar-SA"/>
        </w:rPr>
        <w:t>Cramer</w:t>
      </w:r>
      <w:proofErr w:type="spellEnd"/>
      <w:r>
        <w:rPr>
          <w:rFonts w:ascii="Arial" w:eastAsia="Times New Roman" w:hAnsi="Arial" w:cs="Arial"/>
          <w:color w:val="000000"/>
          <w:kern w:val="0"/>
          <w:sz w:val="21"/>
          <w:szCs w:val="21"/>
          <w:lang w:eastAsia="it-IT" w:bidi="ar-SA"/>
        </w:rPr>
        <w:t xml:space="preserve"> indica la forza della relazione tra le due variabili. Viene ottenuto rapportando X quadro al massimo che può assumere ed estraendo la radice quadrata, ossia </w:t>
      </w:r>
      <w:r>
        <w:rPr>
          <w:rFonts w:ascii="Arial" w:eastAsia="Times New Roman" w:hAnsi="Arial" w:cs="Arial"/>
          <w:noProof/>
          <w:color w:val="000000"/>
          <w:kern w:val="0"/>
          <w:sz w:val="21"/>
          <w:szCs w:val="21"/>
          <w:lang w:eastAsia="it-IT" w:bidi="ar-SA"/>
        </w:rPr>
        <w:drawing>
          <wp:inline distT="0" distB="0" distL="0" distR="0">
            <wp:extent cx="1504946" cy="466728"/>
            <wp:effectExtent l="0" t="0" r="4" b="9522"/>
            <wp:docPr id="64" name="Immagine 10" descr="http://www.edurete.org/jsstat/vcramer.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rcRect/>
                    <a:stretch>
                      <a:fillRect/>
                    </a:stretch>
                  </pic:blipFill>
                  <pic:spPr>
                    <a:xfrm>
                      <a:off x="0" y="0"/>
                      <a:ext cx="1504946" cy="466728"/>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 0.26, dove N è il numero dei casi, #r il numero di righe, #c il numero di colonne. Varia tra 0 (minima forza della relazione) e 1 (massima forza della relazione).</w:t>
      </w:r>
    </w:p>
    <w:p w:rsidR="00A6258F" w:rsidRDefault="00A6258F">
      <w:pPr>
        <w:widowControl/>
        <w:suppressAutoHyphens w:val="0"/>
        <w:spacing w:before="100" w:after="100"/>
        <w:textAlignment w:val="auto"/>
        <w:rPr>
          <w:rFonts w:ascii="Arial" w:eastAsia="Times New Roman" w:hAnsi="Arial" w:cs="Arial"/>
          <w:color w:val="000000"/>
          <w:kern w:val="0"/>
          <w:sz w:val="21"/>
          <w:szCs w:val="21"/>
          <w:lang w:eastAsia="it-IT" w:bidi="ar-SA"/>
        </w:rPr>
      </w:pPr>
    </w:p>
    <w:p w:rsidR="00A6258F" w:rsidRDefault="00184975">
      <w:pPr>
        <w:widowControl/>
        <w:numPr>
          <w:ilvl w:val="0"/>
          <w:numId w:val="8"/>
        </w:numPr>
        <w:suppressAutoHyphens w:val="0"/>
        <w:spacing w:before="100" w:after="100" w:line="242" w:lineRule="auto"/>
        <w:jc w:val="both"/>
        <w:textAlignment w:val="auto"/>
        <w:rPr>
          <w:rFonts w:eastAsia="Times New Roman" w:cs="Times New Roman"/>
          <w:b/>
          <w:i/>
          <w:color w:val="000000"/>
          <w:kern w:val="0"/>
          <w:sz w:val="28"/>
          <w:szCs w:val="28"/>
          <w:lang w:eastAsia="it-IT" w:bidi="ar-SA"/>
        </w:rPr>
      </w:pPr>
      <w:r>
        <w:rPr>
          <w:rFonts w:eastAsia="Times New Roman" w:cs="Times New Roman"/>
          <w:b/>
          <w:i/>
          <w:color w:val="000000"/>
          <w:kern w:val="0"/>
          <w:sz w:val="28"/>
          <w:szCs w:val="28"/>
          <w:lang w:eastAsia="it-IT" w:bidi="ar-SA"/>
        </w:rPr>
        <w:t>Relazione tra l’essere fumatore e esposizione al fumo in età infantile</w:t>
      </w:r>
    </w:p>
    <w:tbl>
      <w:tblPr>
        <w:tblW w:w="9638" w:type="dxa"/>
        <w:tblCellMar>
          <w:left w:w="10" w:type="dxa"/>
          <w:right w:w="10" w:type="dxa"/>
        </w:tblCellMar>
        <w:tblLook w:val="0000" w:firstRow="0" w:lastRow="0" w:firstColumn="0" w:lastColumn="0" w:noHBand="0" w:noVBand="0"/>
      </w:tblPr>
      <w:tblGrid>
        <w:gridCol w:w="5911"/>
        <w:gridCol w:w="2796"/>
        <w:gridCol w:w="174"/>
        <w:gridCol w:w="757"/>
      </w:tblGrid>
      <w:tr w:rsidR="00A6258F">
        <w:tc>
          <w:tcPr>
            <w:tcW w:w="5942" w:type="dxa"/>
            <w:shd w:val="clear" w:color="auto" w:fill="auto"/>
            <w:tcMar>
              <w:top w:w="15" w:type="dxa"/>
              <w:left w:w="15" w:type="dxa"/>
              <w:bottom w:w="15" w:type="dxa"/>
              <w:right w:w="15" w:type="dxa"/>
            </w:tcMar>
          </w:tcPr>
          <w:p w:rsidR="00A6258F" w:rsidRDefault="00184975">
            <w:pPr>
              <w:widowControl/>
              <w:suppressAutoHyphens w:val="0"/>
              <w:spacing w:before="100" w:after="100"/>
              <w:textAlignment w:val="auto"/>
            </w:pPr>
            <w:r>
              <w:rPr>
                <w:rFonts w:ascii="Arial" w:eastAsia="Times New Roman" w:hAnsi="Arial" w:cs="Arial"/>
                <w:b/>
                <w:bCs/>
                <w:color w:val="000000"/>
                <w:kern w:val="0"/>
                <w:sz w:val="21"/>
                <w:szCs w:val="21"/>
                <w:lang w:eastAsia="it-IT" w:bidi="ar-SA"/>
              </w:rPr>
              <w:t>Tabella a doppia entrata:</w:t>
            </w:r>
            <w:r>
              <w:rPr>
                <w:rFonts w:ascii="Arial" w:eastAsia="Times New Roman" w:hAnsi="Arial" w:cs="Arial"/>
                <w:b/>
                <w:bCs/>
                <w:color w:val="000000"/>
                <w:kern w:val="0"/>
                <w:sz w:val="21"/>
                <w:szCs w:val="21"/>
                <w:lang w:eastAsia="it-IT" w:bidi="ar-SA"/>
              </w:rPr>
              <w:br/>
              <w:t>1 x 1</w:t>
            </w:r>
          </w:p>
          <w:tbl>
            <w:tblPr>
              <w:tblW w:w="2820" w:type="dxa"/>
              <w:tblCellMar>
                <w:left w:w="10" w:type="dxa"/>
                <w:right w:w="10" w:type="dxa"/>
              </w:tblCellMar>
              <w:tblLook w:val="0000" w:firstRow="0" w:lastRow="0" w:firstColumn="0" w:lastColumn="0" w:noHBand="0" w:noVBand="0"/>
            </w:tblPr>
            <w:tblGrid>
              <w:gridCol w:w="926"/>
              <w:gridCol w:w="499"/>
              <w:gridCol w:w="499"/>
              <w:gridCol w:w="896"/>
            </w:tblGrid>
            <w:tr w:rsidR="00A6258F">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1-&gt;</w:t>
                  </w:r>
                  <w:r>
                    <w:rPr>
                      <w:rFonts w:ascii="Arial" w:eastAsia="Times New Roman" w:hAnsi="Arial" w:cs="Arial"/>
                      <w:kern w:val="0"/>
                      <w:sz w:val="21"/>
                      <w:szCs w:val="21"/>
                      <w:lang w:eastAsia="it-IT" w:bidi="ar-SA"/>
                    </w:rPr>
                    <w:br/>
                    <w:t>1</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1</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2</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18"/>
                      <w:szCs w:val="18"/>
                      <w:lang w:eastAsia="it-IT" w:bidi="ar-SA"/>
                    </w:rPr>
                  </w:pPr>
                  <w:r>
                    <w:rPr>
                      <w:rFonts w:ascii="Arial" w:eastAsia="Times New Roman" w:hAnsi="Arial" w:cs="Arial"/>
                      <w:kern w:val="0"/>
                      <w:sz w:val="18"/>
                      <w:szCs w:val="18"/>
                      <w:lang w:eastAsia="it-IT" w:bidi="ar-SA"/>
                    </w:rPr>
                    <w:t>Marginale</w:t>
                  </w:r>
                  <w:r>
                    <w:rPr>
                      <w:rFonts w:ascii="Arial" w:eastAsia="Times New Roman" w:hAnsi="Arial" w:cs="Arial"/>
                      <w:kern w:val="0"/>
                      <w:sz w:val="18"/>
                      <w:szCs w:val="18"/>
                      <w:lang w:eastAsia="it-IT" w:bidi="ar-SA"/>
                    </w:rPr>
                    <w:br/>
                    <w:t>di riga</w:t>
                  </w:r>
                </w:p>
              </w:tc>
            </w:tr>
            <w:tr w:rsidR="00A6258F">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1</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21"/>
                      <w:szCs w:val="21"/>
                      <w:lang w:eastAsia="it-IT" w:bidi="ar-SA"/>
                    </w:rPr>
                    <w:t>9</w:t>
                  </w:r>
                  <w:r>
                    <w:rPr>
                      <w:rFonts w:ascii="Arial" w:eastAsia="Times New Roman" w:hAnsi="Arial" w:cs="Arial"/>
                      <w:kern w:val="0"/>
                      <w:sz w:val="21"/>
                      <w:szCs w:val="21"/>
                      <w:lang w:eastAsia="it-IT" w:bidi="ar-SA"/>
                    </w:rPr>
                    <w:br/>
                  </w:r>
                  <w:r>
                    <w:rPr>
                      <w:rFonts w:ascii="Arial" w:eastAsia="Times New Roman" w:hAnsi="Arial" w:cs="Arial"/>
                      <w:i/>
                      <w:iCs/>
                      <w:kern w:val="0"/>
                      <w:sz w:val="21"/>
                      <w:szCs w:val="21"/>
                      <w:lang w:eastAsia="it-IT" w:bidi="ar-SA"/>
                    </w:rPr>
                    <w:t>11.6</w:t>
                  </w:r>
                  <w:r>
                    <w:rPr>
                      <w:rFonts w:ascii="Arial" w:eastAsia="Times New Roman" w:hAnsi="Arial" w:cs="Arial"/>
                      <w:kern w:val="0"/>
                      <w:sz w:val="21"/>
                      <w:szCs w:val="21"/>
                      <w:lang w:eastAsia="it-IT" w:bidi="ar-SA"/>
                    </w:rPr>
                    <w:br/>
                    <w:t>-0.8</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21"/>
                      <w:szCs w:val="21"/>
                      <w:lang w:eastAsia="it-IT" w:bidi="ar-SA"/>
                    </w:rPr>
                    <w:t>20</w:t>
                  </w:r>
                  <w:r>
                    <w:rPr>
                      <w:rFonts w:ascii="Arial" w:eastAsia="Times New Roman" w:hAnsi="Arial" w:cs="Arial"/>
                      <w:kern w:val="0"/>
                      <w:sz w:val="21"/>
                      <w:szCs w:val="21"/>
                      <w:lang w:eastAsia="it-IT" w:bidi="ar-SA"/>
                    </w:rPr>
                    <w:br/>
                  </w:r>
                  <w:r>
                    <w:rPr>
                      <w:rFonts w:ascii="Arial" w:eastAsia="Times New Roman" w:hAnsi="Arial" w:cs="Arial"/>
                      <w:i/>
                      <w:iCs/>
                      <w:kern w:val="0"/>
                      <w:sz w:val="21"/>
                      <w:szCs w:val="21"/>
                      <w:lang w:eastAsia="it-IT" w:bidi="ar-SA"/>
                    </w:rPr>
                    <w:t>17.4</w:t>
                  </w:r>
                  <w:r>
                    <w:rPr>
                      <w:rFonts w:ascii="Arial" w:eastAsia="Times New Roman" w:hAnsi="Arial" w:cs="Arial"/>
                      <w:kern w:val="0"/>
                      <w:sz w:val="21"/>
                      <w:szCs w:val="21"/>
                      <w:lang w:eastAsia="it-IT" w:bidi="ar-SA"/>
                    </w:rPr>
                    <w:br/>
                    <w:t>0.6</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29</w:t>
                  </w:r>
                </w:p>
              </w:tc>
            </w:tr>
            <w:tr w:rsidR="00A6258F">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2</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21"/>
                      <w:szCs w:val="21"/>
                      <w:lang w:eastAsia="it-IT" w:bidi="ar-SA"/>
                    </w:rPr>
                    <w:t>9</w:t>
                  </w:r>
                  <w:r>
                    <w:rPr>
                      <w:rFonts w:ascii="Arial" w:eastAsia="Times New Roman" w:hAnsi="Arial" w:cs="Arial"/>
                      <w:kern w:val="0"/>
                      <w:sz w:val="21"/>
                      <w:szCs w:val="21"/>
                      <w:lang w:eastAsia="it-IT" w:bidi="ar-SA"/>
                    </w:rPr>
                    <w:br/>
                  </w:r>
                  <w:r>
                    <w:rPr>
                      <w:rFonts w:ascii="Arial" w:eastAsia="Times New Roman" w:hAnsi="Arial" w:cs="Arial"/>
                      <w:i/>
                      <w:iCs/>
                      <w:kern w:val="0"/>
                      <w:sz w:val="21"/>
                      <w:szCs w:val="21"/>
                      <w:lang w:eastAsia="it-IT" w:bidi="ar-SA"/>
                    </w:rPr>
                    <w:t>6.8</w:t>
                  </w:r>
                  <w:r>
                    <w:rPr>
                      <w:rFonts w:ascii="Arial" w:eastAsia="Times New Roman" w:hAnsi="Arial" w:cs="Arial"/>
                      <w:kern w:val="0"/>
                      <w:sz w:val="21"/>
                      <w:szCs w:val="21"/>
                      <w:lang w:eastAsia="it-IT" w:bidi="ar-SA"/>
                    </w:rPr>
                    <w:br/>
                    <w:t>0.8</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21"/>
                      <w:szCs w:val="21"/>
                      <w:lang w:eastAsia="it-IT" w:bidi="ar-SA"/>
                    </w:rPr>
                    <w:t>8</w:t>
                  </w:r>
                  <w:r>
                    <w:rPr>
                      <w:rFonts w:ascii="Arial" w:eastAsia="Times New Roman" w:hAnsi="Arial" w:cs="Arial"/>
                      <w:kern w:val="0"/>
                      <w:sz w:val="21"/>
                      <w:szCs w:val="21"/>
                      <w:lang w:eastAsia="it-IT" w:bidi="ar-SA"/>
                    </w:rPr>
                    <w:br/>
                  </w:r>
                  <w:r>
                    <w:rPr>
                      <w:rFonts w:ascii="Arial" w:eastAsia="Times New Roman" w:hAnsi="Arial" w:cs="Arial"/>
                      <w:i/>
                      <w:iCs/>
                      <w:kern w:val="0"/>
                      <w:sz w:val="21"/>
                      <w:szCs w:val="21"/>
                      <w:lang w:eastAsia="it-IT" w:bidi="ar-SA"/>
                    </w:rPr>
                    <w:t>10.2</w:t>
                  </w:r>
                  <w:r>
                    <w:rPr>
                      <w:rFonts w:ascii="Arial" w:eastAsia="Times New Roman" w:hAnsi="Arial" w:cs="Arial"/>
                      <w:kern w:val="0"/>
                      <w:sz w:val="21"/>
                      <w:szCs w:val="21"/>
                      <w:lang w:eastAsia="it-IT" w:bidi="ar-SA"/>
                    </w:rPr>
                    <w:br/>
                    <w:t>-0.7</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17</w:t>
                  </w:r>
                </w:p>
              </w:tc>
            </w:tr>
            <w:tr w:rsidR="00A6258F">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3</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21"/>
                      <w:szCs w:val="21"/>
                      <w:lang w:eastAsia="it-IT" w:bidi="ar-SA"/>
                    </w:rPr>
                    <w:t>2</w:t>
                  </w:r>
                  <w:r>
                    <w:rPr>
                      <w:rFonts w:ascii="Arial" w:eastAsia="Times New Roman" w:hAnsi="Arial" w:cs="Arial"/>
                      <w:kern w:val="0"/>
                      <w:sz w:val="21"/>
                      <w:szCs w:val="21"/>
                      <w:lang w:eastAsia="it-IT" w:bidi="ar-SA"/>
                    </w:rPr>
                    <w:br/>
                  </w:r>
                  <w:r>
                    <w:rPr>
                      <w:rFonts w:ascii="Arial" w:eastAsia="Times New Roman" w:hAnsi="Arial" w:cs="Arial"/>
                      <w:i/>
                      <w:iCs/>
                      <w:kern w:val="0"/>
                      <w:sz w:val="21"/>
                      <w:szCs w:val="21"/>
                      <w:lang w:eastAsia="it-IT" w:bidi="ar-SA"/>
                    </w:rPr>
                    <w:t>1.6</w:t>
                  </w:r>
                  <w:r>
                    <w:rPr>
                      <w:rFonts w:ascii="Arial" w:eastAsia="Times New Roman" w:hAnsi="Arial" w:cs="Arial"/>
                      <w:kern w:val="0"/>
                      <w:sz w:val="21"/>
                      <w:szCs w:val="21"/>
                      <w:lang w:eastAsia="it-IT" w:bidi="ar-SA"/>
                    </w:rPr>
                    <w:br/>
                    <w:t>0.3</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21"/>
                      <w:szCs w:val="21"/>
                      <w:lang w:eastAsia="it-IT" w:bidi="ar-SA"/>
                    </w:rPr>
                    <w:t>2</w:t>
                  </w:r>
                  <w:r>
                    <w:rPr>
                      <w:rFonts w:ascii="Arial" w:eastAsia="Times New Roman" w:hAnsi="Arial" w:cs="Arial"/>
                      <w:kern w:val="0"/>
                      <w:sz w:val="21"/>
                      <w:szCs w:val="21"/>
                      <w:lang w:eastAsia="it-IT" w:bidi="ar-SA"/>
                    </w:rPr>
                    <w:br/>
                  </w:r>
                  <w:r>
                    <w:rPr>
                      <w:rFonts w:ascii="Arial" w:eastAsia="Times New Roman" w:hAnsi="Arial" w:cs="Arial"/>
                      <w:i/>
                      <w:iCs/>
                      <w:kern w:val="0"/>
                      <w:sz w:val="21"/>
                      <w:szCs w:val="21"/>
                      <w:lang w:eastAsia="it-IT" w:bidi="ar-SA"/>
                    </w:rPr>
                    <w:t>2.4</w:t>
                  </w:r>
                  <w:r>
                    <w:rPr>
                      <w:rFonts w:ascii="Arial" w:eastAsia="Times New Roman" w:hAnsi="Arial" w:cs="Arial"/>
                      <w:kern w:val="0"/>
                      <w:sz w:val="21"/>
                      <w:szCs w:val="21"/>
                      <w:lang w:eastAsia="it-IT" w:bidi="ar-SA"/>
                    </w:rPr>
                    <w:br/>
                    <w:t>-0.3</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4</w:t>
                  </w:r>
                </w:p>
              </w:tc>
            </w:tr>
            <w:tr w:rsidR="00A6258F">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18"/>
                      <w:szCs w:val="18"/>
                      <w:lang w:eastAsia="it-IT" w:bidi="ar-SA"/>
                    </w:rPr>
                  </w:pPr>
                  <w:r>
                    <w:rPr>
                      <w:rFonts w:ascii="Arial" w:eastAsia="Times New Roman" w:hAnsi="Arial" w:cs="Arial"/>
                      <w:kern w:val="0"/>
                      <w:sz w:val="18"/>
                      <w:szCs w:val="18"/>
                      <w:lang w:eastAsia="it-IT" w:bidi="ar-SA"/>
                    </w:rPr>
                    <w:lastRenderedPageBreak/>
                    <w:t>Marginale</w:t>
                  </w:r>
                  <w:r>
                    <w:rPr>
                      <w:rFonts w:ascii="Arial" w:eastAsia="Times New Roman" w:hAnsi="Arial" w:cs="Arial"/>
                      <w:kern w:val="0"/>
                      <w:sz w:val="18"/>
                      <w:szCs w:val="18"/>
                      <w:lang w:eastAsia="it-IT" w:bidi="ar-SA"/>
                    </w:rPr>
                    <w:br/>
                    <w:t>di colonna</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20</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30</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50</w:t>
                  </w:r>
                </w:p>
              </w:tc>
            </w:tr>
          </w:tbl>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X quadro = 2.32. Significatività = 0.313</w:t>
            </w:r>
            <w:r>
              <w:rPr>
                <w:rFonts w:ascii="Arial" w:eastAsia="Times New Roman" w:hAnsi="Arial" w:cs="Arial"/>
                <w:color w:val="000000"/>
                <w:kern w:val="0"/>
                <w:sz w:val="21"/>
                <w:szCs w:val="21"/>
                <w:lang w:eastAsia="it-IT" w:bidi="ar-SA"/>
              </w:rPr>
              <w:br/>
              <w:t xml:space="preserve">V di </w:t>
            </w:r>
            <w:proofErr w:type="spellStart"/>
            <w:r>
              <w:rPr>
                <w:rFonts w:ascii="Arial" w:eastAsia="Times New Roman" w:hAnsi="Arial" w:cs="Arial"/>
                <w:color w:val="000000"/>
                <w:kern w:val="0"/>
                <w:sz w:val="21"/>
                <w:szCs w:val="21"/>
                <w:lang w:eastAsia="it-IT" w:bidi="ar-SA"/>
              </w:rPr>
              <w:t>Cramer</w:t>
            </w:r>
            <w:proofErr w:type="spellEnd"/>
            <w:r>
              <w:rPr>
                <w:rFonts w:ascii="Arial" w:eastAsia="Times New Roman" w:hAnsi="Arial" w:cs="Arial"/>
                <w:color w:val="000000"/>
                <w:kern w:val="0"/>
                <w:sz w:val="21"/>
                <w:szCs w:val="21"/>
                <w:lang w:eastAsia="it-IT" w:bidi="ar-SA"/>
              </w:rPr>
              <w:t xml:space="preserve"> = 0.22</w:t>
            </w:r>
          </w:p>
          <w:p w:rsidR="00A6258F" w:rsidRDefault="00A6258F">
            <w:pPr>
              <w:widowControl/>
              <w:suppressAutoHyphens w:val="0"/>
              <w:spacing w:before="100" w:after="100"/>
              <w:textAlignment w:val="auto"/>
              <w:rPr>
                <w:rFonts w:ascii="Arial" w:eastAsia="Times New Roman" w:hAnsi="Arial" w:cs="Arial"/>
                <w:color w:val="000000"/>
                <w:kern w:val="0"/>
                <w:sz w:val="21"/>
                <w:szCs w:val="21"/>
                <w:lang w:eastAsia="it-IT" w:bidi="ar-SA"/>
              </w:rPr>
            </w:pPr>
          </w:p>
          <w:p w:rsidR="00A6258F" w:rsidRDefault="00A6258F">
            <w:pPr>
              <w:widowControl/>
              <w:suppressAutoHyphens w:val="0"/>
              <w:spacing w:before="100" w:after="100"/>
              <w:textAlignment w:val="auto"/>
              <w:rPr>
                <w:rFonts w:ascii="Arial" w:eastAsia="Times New Roman" w:hAnsi="Arial" w:cs="Arial"/>
                <w:color w:val="000000"/>
                <w:kern w:val="0"/>
                <w:sz w:val="21"/>
                <w:szCs w:val="21"/>
                <w:lang w:eastAsia="it-IT" w:bidi="ar-SA"/>
              </w:rPr>
            </w:pP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Nelle celle della tabella sono indicati:</w:t>
            </w:r>
          </w:p>
          <w:p w:rsidR="00A6258F" w:rsidRDefault="00184975">
            <w:pPr>
              <w:widowControl/>
              <w:numPr>
                <w:ilvl w:val="0"/>
                <w:numId w:val="15"/>
              </w:numPr>
              <w:suppressAutoHyphens w:val="0"/>
              <w:spacing w:before="100" w:after="100" w:line="242" w:lineRule="auto"/>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la frequenza osservata O</w:t>
            </w:r>
          </w:p>
          <w:p w:rsidR="00A6258F" w:rsidRDefault="00184975">
            <w:pPr>
              <w:widowControl/>
              <w:numPr>
                <w:ilvl w:val="0"/>
                <w:numId w:val="15"/>
              </w:numPr>
              <w:suppressAutoHyphens w:val="0"/>
              <w:spacing w:before="100" w:after="100" w:line="242" w:lineRule="auto"/>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la frequenza attesa A</w:t>
            </w:r>
          </w:p>
          <w:p w:rsidR="00A6258F" w:rsidRDefault="00184975">
            <w:pPr>
              <w:widowControl/>
              <w:numPr>
                <w:ilvl w:val="0"/>
                <w:numId w:val="15"/>
              </w:numPr>
              <w:suppressAutoHyphens w:val="0"/>
              <w:spacing w:before="100" w:after="100" w:line="242" w:lineRule="auto"/>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il residuo standardizzato di cella, ossia lo scarto tra frequenza osservata e attesa rapportato alla radice quadrata della frequenza attesa (O-</w:t>
            </w:r>
            <w:proofErr w:type="gramStart"/>
            <w:r>
              <w:rPr>
                <w:rFonts w:ascii="Arial" w:eastAsia="Times New Roman" w:hAnsi="Arial" w:cs="Arial"/>
                <w:color w:val="000000"/>
                <w:kern w:val="0"/>
                <w:sz w:val="21"/>
                <w:szCs w:val="21"/>
                <w:lang w:eastAsia="it-IT" w:bidi="ar-SA"/>
              </w:rPr>
              <w:t>A)/</w:t>
            </w:r>
            <w:proofErr w:type="spellStart"/>
            <w:proofErr w:type="gramEnd"/>
            <w:r>
              <w:rPr>
                <w:rFonts w:ascii="Arial" w:eastAsia="Times New Roman" w:hAnsi="Arial" w:cs="Arial"/>
                <w:color w:val="000000"/>
                <w:kern w:val="0"/>
                <w:sz w:val="21"/>
                <w:szCs w:val="21"/>
                <w:lang w:eastAsia="it-IT" w:bidi="ar-SA"/>
              </w:rPr>
              <w:t>radq</w:t>
            </w:r>
            <w:proofErr w:type="spellEnd"/>
            <w:r>
              <w:rPr>
                <w:rFonts w:ascii="Arial" w:eastAsia="Times New Roman" w:hAnsi="Arial" w:cs="Arial"/>
                <w:color w:val="000000"/>
                <w:kern w:val="0"/>
                <w:sz w:val="21"/>
                <w:szCs w:val="21"/>
                <w:lang w:eastAsia="it-IT" w:bidi="ar-SA"/>
              </w:rPr>
              <w:t>(A)</w:t>
            </w:r>
          </w:p>
        </w:tc>
        <w:tc>
          <w:tcPr>
            <w:tcW w:w="2796" w:type="dxa"/>
            <w:shd w:val="clear" w:color="auto" w:fill="auto"/>
            <w:tcMar>
              <w:top w:w="15" w:type="dxa"/>
              <w:left w:w="15" w:type="dxa"/>
              <w:bottom w:w="15" w:type="dxa"/>
              <w:right w:w="15" w:type="dxa"/>
            </w:tcMar>
          </w:tcPr>
          <w:p w:rsidR="00A6258F" w:rsidRDefault="00184975">
            <w:pPr>
              <w:widowControl/>
              <w:suppressAutoHyphens w:val="0"/>
              <w:spacing w:before="100" w:after="100"/>
              <w:jc w:val="right"/>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lastRenderedPageBreak/>
              <w:t> </w:t>
            </w:r>
          </w:p>
          <w:tbl>
            <w:tblPr>
              <w:tblW w:w="2736" w:type="dxa"/>
              <w:jc w:val="right"/>
              <w:tblCellMar>
                <w:left w:w="10" w:type="dxa"/>
                <w:right w:w="10" w:type="dxa"/>
              </w:tblCellMar>
              <w:tblLook w:val="0000" w:firstRow="0" w:lastRow="0" w:firstColumn="0" w:lastColumn="0" w:noHBand="0" w:noVBand="0"/>
            </w:tblPr>
            <w:tblGrid>
              <w:gridCol w:w="466"/>
              <w:gridCol w:w="451"/>
              <w:gridCol w:w="451"/>
              <w:gridCol w:w="451"/>
              <w:gridCol w:w="451"/>
              <w:gridCol w:w="466"/>
            </w:tblGrid>
            <w:tr w:rsidR="00A6258F">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31%</w:t>
                        </w:r>
                      </w:p>
                    </w:tc>
                  </w:tr>
                  <w:tr w:rsidR="00A6258F">
                    <w:trPr>
                      <w:trHeight w:val="465"/>
                      <w:jc w:val="center"/>
                    </w:trPr>
                    <w:tc>
                      <w:tcPr>
                        <w:tcW w:w="421" w:type="dxa"/>
                        <w:shd w:val="clear" w:color="auto" w:fill="C0D0C0"/>
                        <w:tcMar>
                          <w:top w:w="0" w:type="dxa"/>
                          <w:left w:w="0" w:type="dxa"/>
                          <w:bottom w:w="0" w:type="dxa"/>
                          <w:right w:w="0" w:type="dxa"/>
                        </w:tcMar>
                        <w:vAlign w:val="bottom"/>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69%</w:t>
                        </w:r>
                      </w:p>
                    </w:tc>
                  </w:tr>
                  <w:tr w:rsidR="00A6258F">
                    <w:trPr>
                      <w:trHeight w:val="1035"/>
                      <w:jc w:val="center"/>
                    </w:trPr>
                    <w:tc>
                      <w:tcPr>
                        <w:tcW w:w="421" w:type="dxa"/>
                        <w:shd w:val="clear" w:color="auto" w:fill="80D080"/>
                        <w:tcMar>
                          <w:top w:w="0" w:type="dxa"/>
                          <w:left w:w="0" w:type="dxa"/>
                          <w:bottom w:w="0" w:type="dxa"/>
                          <w:right w:w="0" w:type="dxa"/>
                        </w:tcMar>
                        <w:vAlign w:val="bottom"/>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53%</w:t>
                        </w:r>
                      </w:p>
                    </w:tc>
                  </w:tr>
                  <w:tr w:rsidR="00A6258F">
                    <w:trPr>
                      <w:trHeight w:val="795"/>
                      <w:jc w:val="center"/>
                    </w:trPr>
                    <w:tc>
                      <w:tcPr>
                        <w:tcW w:w="421" w:type="dxa"/>
                        <w:shd w:val="clear" w:color="auto" w:fill="C0D0C0"/>
                        <w:tcMar>
                          <w:top w:w="0" w:type="dxa"/>
                          <w:left w:w="0" w:type="dxa"/>
                          <w:bottom w:w="0" w:type="dxa"/>
                          <w:right w:w="0" w:type="dxa"/>
                        </w:tcMar>
                        <w:vAlign w:val="bottom"/>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47%</w:t>
                        </w:r>
                      </w:p>
                    </w:tc>
                  </w:tr>
                  <w:tr w:rsidR="00A6258F">
                    <w:trPr>
                      <w:trHeight w:val="705"/>
                      <w:jc w:val="center"/>
                    </w:trPr>
                    <w:tc>
                      <w:tcPr>
                        <w:tcW w:w="421" w:type="dxa"/>
                        <w:shd w:val="clear" w:color="auto" w:fill="80D080"/>
                        <w:tcMar>
                          <w:top w:w="0" w:type="dxa"/>
                          <w:left w:w="0" w:type="dxa"/>
                          <w:bottom w:w="0" w:type="dxa"/>
                          <w:right w:w="0" w:type="dxa"/>
                        </w:tcMar>
                        <w:vAlign w:val="bottom"/>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50%</w:t>
                        </w:r>
                      </w:p>
                    </w:tc>
                  </w:tr>
                  <w:tr w:rsidR="00A6258F">
                    <w:trPr>
                      <w:trHeight w:val="750"/>
                      <w:jc w:val="center"/>
                    </w:trPr>
                    <w:tc>
                      <w:tcPr>
                        <w:tcW w:w="421" w:type="dxa"/>
                        <w:shd w:val="clear" w:color="auto" w:fill="C0D0C0"/>
                        <w:tcMar>
                          <w:top w:w="0" w:type="dxa"/>
                          <w:left w:w="0" w:type="dxa"/>
                          <w:bottom w:w="0" w:type="dxa"/>
                          <w:right w:w="0" w:type="dxa"/>
                        </w:tcMar>
                        <w:vAlign w:val="bottom"/>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50%</w:t>
                        </w:r>
                      </w:p>
                    </w:tc>
                  </w:tr>
                  <w:tr w:rsidR="00A6258F">
                    <w:trPr>
                      <w:trHeight w:val="750"/>
                      <w:jc w:val="center"/>
                    </w:trPr>
                    <w:tc>
                      <w:tcPr>
                        <w:tcW w:w="421" w:type="dxa"/>
                        <w:shd w:val="clear" w:color="auto" w:fill="80D080"/>
                        <w:tcMar>
                          <w:top w:w="0" w:type="dxa"/>
                          <w:left w:w="0" w:type="dxa"/>
                          <w:bottom w:w="0" w:type="dxa"/>
                          <w:right w:w="0" w:type="dxa"/>
                        </w:tcMar>
                        <w:vAlign w:val="bottom"/>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r w:rsidR="00A6258F">
              <w:trPr>
                <w:jc w:val="right"/>
              </w:trPr>
              <w:tc>
                <w:tcPr>
                  <w:tcW w:w="466"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9</w:t>
                  </w:r>
                </w:p>
              </w:tc>
              <w:tc>
                <w:tcPr>
                  <w:tcW w:w="451"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20</w:t>
                  </w:r>
                </w:p>
              </w:tc>
              <w:tc>
                <w:tcPr>
                  <w:tcW w:w="451"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9</w:t>
                  </w:r>
                </w:p>
              </w:tc>
              <w:tc>
                <w:tcPr>
                  <w:tcW w:w="451"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8</w:t>
                  </w:r>
                </w:p>
              </w:tc>
              <w:tc>
                <w:tcPr>
                  <w:tcW w:w="451"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w:t>
                  </w:r>
                </w:p>
              </w:tc>
              <w:tc>
                <w:tcPr>
                  <w:tcW w:w="466"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w:t>
                  </w:r>
                </w:p>
              </w:tc>
            </w:tr>
            <w:tr w:rsidR="00A6258F">
              <w:trPr>
                <w:jc w:val="right"/>
              </w:trPr>
              <w:tc>
                <w:tcPr>
                  <w:tcW w:w="917" w:type="dxa"/>
                  <w:gridSpan w:val="2"/>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w:t>
                  </w:r>
                </w:p>
              </w:tc>
              <w:tc>
                <w:tcPr>
                  <w:tcW w:w="902" w:type="dxa"/>
                  <w:gridSpan w:val="2"/>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w:t>
                  </w:r>
                </w:p>
              </w:tc>
              <w:tc>
                <w:tcPr>
                  <w:tcW w:w="917" w:type="dxa"/>
                  <w:gridSpan w:val="2"/>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3</w:t>
                  </w:r>
                </w:p>
              </w:tc>
            </w:tr>
            <w:tr w:rsidR="00A6258F">
              <w:trPr>
                <w:trHeight w:val="450"/>
                <w:jc w:val="right"/>
              </w:trPr>
              <w:tc>
                <w:tcPr>
                  <w:tcW w:w="466" w:type="dxa"/>
                  <w:shd w:val="clear" w:color="auto" w:fill="auto"/>
                  <w:tcMar>
                    <w:top w:w="0" w:type="dxa"/>
                    <w:left w:w="0" w:type="dxa"/>
                    <w:bottom w:w="0" w:type="dxa"/>
                    <w:right w:w="0" w:type="dxa"/>
                  </w:tcMar>
                  <w:vAlign w:val="center"/>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p w:rsidR="00A6258F" w:rsidRDefault="00A6258F">
                  <w:pPr>
                    <w:widowControl/>
                    <w:suppressAutoHyphens w:val="0"/>
                    <w:jc w:val="center"/>
                    <w:textAlignment w:val="auto"/>
                    <w:rPr>
                      <w:rFonts w:ascii="Arial" w:eastAsia="Times New Roman" w:hAnsi="Arial" w:cs="Arial"/>
                      <w:kern w:val="0"/>
                      <w:sz w:val="21"/>
                      <w:szCs w:val="21"/>
                      <w:lang w:eastAsia="it-IT" w:bidi="ar-SA"/>
                    </w:rPr>
                  </w:pPr>
                </w:p>
                <w:p w:rsidR="00A6258F" w:rsidRDefault="00A6258F">
                  <w:pPr>
                    <w:widowControl/>
                    <w:suppressAutoHyphens w:val="0"/>
                    <w:jc w:val="center"/>
                    <w:textAlignment w:val="auto"/>
                    <w:rPr>
                      <w:rFonts w:ascii="Arial" w:eastAsia="Times New Roman" w:hAnsi="Arial" w:cs="Arial"/>
                      <w:kern w:val="0"/>
                      <w:sz w:val="21"/>
                      <w:szCs w:val="21"/>
                      <w:lang w:eastAsia="it-IT" w:bidi="ar-SA"/>
                    </w:rPr>
                  </w:pPr>
                </w:p>
                <w:p w:rsidR="00A6258F" w:rsidRDefault="00A6258F">
                  <w:pPr>
                    <w:widowControl/>
                    <w:suppressAutoHyphens w:val="0"/>
                    <w:jc w:val="center"/>
                    <w:textAlignment w:val="auto"/>
                    <w:rPr>
                      <w:rFonts w:ascii="Arial" w:eastAsia="Times New Roman" w:hAnsi="Arial" w:cs="Arial"/>
                      <w:kern w:val="0"/>
                      <w:sz w:val="21"/>
                      <w:szCs w:val="21"/>
                      <w:lang w:eastAsia="it-IT" w:bidi="ar-SA"/>
                    </w:rPr>
                  </w:pPr>
                </w:p>
                <w:p w:rsidR="00A6258F" w:rsidRDefault="00A6258F">
                  <w:pPr>
                    <w:widowControl/>
                    <w:suppressAutoHyphens w:val="0"/>
                    <w:jc w:val="center"/>
                    <w:textAlignment w:val="auto"/>
                    <w:rPr>
                      <w:rFonts w:ascii="Arial" w:eastAsia="Times New Roman" w:hAnsi="Arial" w:cs="Arial"/>
                      <w:kern w:val="0"/>
                      <w:sz w:val="21"/>
                      <w:szCs w:val="21"/>
                      <w:lang w:eastAsia="it-IT" w:bidi="ar-SA"/>
                    </w:rPr>
                  </w:pPr>
                </w:p>
                <w:p w:rsidR="00A6258F" w:rsidRDefault="00A6258F">
                  <w:pPr>
                    <w:widowControl/>
                    <w:suppressAutoHyphens w:val="0"/>
                    <w:jc w:val="center"/>
                    <w:textAlignment w:val="auto"/>
                    <w:rPr>
                      <w:rFonts w:ascii="Arial" w:eastAsia="Times New Roman" w:hAnsi="Arial" w:cs="Arial"/>
                      <w:kern w:val="0"/>
                      <w:sz w:val="21"/>
                      <w:szCs w:val="21"/>
                      <w:lang w:eastAsia="it-IT" w:bidi="ar-SA"/>
                    </w:rPr>
                  </w:pPr>
                </w:p>
                <w:p w:rsidR="00A6258F" w:rsidRDefault="00A6258F">
                  <w:pPr>
                    <w:widowControl/>
                    <w:suppressAutoHyphens w:val="0"/>
                    <w:jc w:val="center"/>
                    <w:textAlignment w:val="auto"/>
                    <w:rPr>
                      <w:rFonts w:ascii="Arial" w:eastAsia="Times New Roman" w:hAnsi="Arial" w:cs="Arial"/>
                      <w:kern w:val="0"/>
                      <w:sz w:val="21"/>
                      <w:szCs w:val="21"/>
                      <w:lang w:eastAsia="it-IT" w:bidi="ar-SA"/>
                    </w:rPr>
                  </w:pPr>
                </w:p>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c>
                <w:tcPr>
                  <w:tcW w:w="451" w:type="dxa"/>
                  <w:shd w:val="clear" w:color="auto" w:fill="auto"/>
                  <w:tcMar>
                    <w:top w:w="0" w:type="dxa"/>
                    <w:left w:w="0" w:type="dxa"/>
                    <w:bottom w:w="0" w:type="dxa"/>
                    <w:right w:w="0" w:type="dxa"/>
                  </w:tcMar>
                  <w:vAlign w:val="center"/>
                </w:tcPr>
                <w:p w:rsidR="00A6258F" w:rsidRDefault="00A6258F">
                  <w:pPr>
                    <w:widowControl/>
                    <w:suppressAutoHyphens w:val="0"/>
                    <w:textAlignment w:val="auto"/>
                    <w:rPr>
                      <w:rFonts w:eastAsia="Times New Roman" w:cs="Times New Roman"/>
                      <w:kern w:val="0"/>
                      <w:sz w:val="20"/>
                      <w:szCs w:val="20"/>
                      <w:lang w:eastAsia="it-IT" w:bidi="ar-SA"/>
                    </w:rPr>
                  </w:pPr>
                </w:p>
              </w:tc>
              <w:tc>
                <w:tcPr>
                  <w:tcW w:w="451" w:type="dxa"/>
                  <w:shd w:val="clear" w:color="auto" w:fill="auto"/>
                  <w:tcMar>
                    <w:top w:w="0" w:type="dxa"/>
                    <w:left w:w="0" w:type="dxa"/>
                    <w:bottom w:w="0" w:type="dxa"/>
                    <w:right w:w="0" w:type="dxa"/>
                  </w:tcMar>
                  <w:vAlign w:val="center"/>
                </w:tcPr>
                <w:p w:rsidR="00A6258F" w:rsidRDefault="00A6258F">
                  <w:pPr>
                    <w:widowControl/>
                    <w:suppressAutoHyphens w:val="0"/>
                    <w:textAlignment w:val="auto"/>
                    <w:rPr>
                      <w:rFonts w:eastAsia="Times New Roman" w:cs="Times New Roman"/>
                      <w:kern w:val="0"/>
                      <w:sz w:val="20"/>
                      <w:szCs w:val="20"/>
                      <w:lang w:eastAsia="it-IT" w:bidi="ar-SA"/>
                    </w:rPr>
                  </w:pPr>
                </w:p>
              </w:tc>
              <w:tc>
                <w:tcPr>
                  <w:tcW w:w="451" w:type="dxa"/>
                  <w:shd w:val="clear" w:color="auto" w:fill="auto"/>
                  <w:tcMar>
                    <w:top w:w="0" w:type="dxa"/>
                    <w:left w:w="0" w:type="dxa"/>
                    <w:bottom w:w="0" w:type="dxa"/>
                    <w:right w:w="0" w:type="dxa"/>
                  </w:tcMar>
                  <w:vAlign w:val="center"/>
                </w:tcPr>
                <w:p w:rsidR="00A6258F" w:rsidRDefault="00A6258F">
                  <w:pPr>
                    <w:widowControl/>
                    <w:suppressAutoHyphens w:val="0"/>
                    <w:textAlignment w:val="auto"/>
                    <w:rPr>
                      <w:rFonts w:eastAsia="Times New Roman" w:cs="Times New Roman"/>
                      <w:kern w:val="0"/>
                      <w:sz w:val="20"/>
                      <w:szCs w:val="20"/>
                      <w:lang w:eastAsia="it-IT" w:bidi="ar-SA"/>
                    </w:rPr>
                  </w:pPr>
                </w:p>
              </w:tc>
              <w:tc>
                <w:tcPr>
                  <w:tcW w:w="451" w:type="dxa"/>
                  <w:shd w:val="clear" w:color="auto" w:fill="auto"/>
                  <w:tcMar>
                    <w:top w:w="0" w:type="dxa"/>
                    <w:left w:w="0" w:type="dxa"/>
                    <w:bottom w:w="0" w:type="dxa"/>
                    <w:right w:w="0" w:type="dxa"/>
                  </w:tcMar>
                  <w:vAlign w:val="center"/>
                </w:tcPr>
                <w:p w:rsidR="00A6258F" w:rsidRDefault="00A6258F">
                  <w:pPr>
                    <w:widowControl/>
                    <w:suppressAutoHyphens w:val="0"/>
                    <w:textAlignment w:val="auto"/>
                    <w:rPr>
                      <w:rFonts w:eastAsia="Times New Roman" w:cs="Times New Roman"/>
                      <w:kern w:val="0"/>
                      <w:sz w:val="20"/>
                      <w:szCs w:val="20"/>
                      <w:lang w:eastAsia="it-IT" w:bidi="ar-SA"/>
                    </w:rPr>
                  </w:pPr>
                </w:p>
              </w:tc>
              <w:tc>
                <w:tcPr>
                  <w:tcW w:w="466" w:type="dxa"/>
                  <w:shd w:val="clear" w:color="auto" w:fill="auto"/>
                  <w:tcMar>
                    <w:top w:w="0" w:type="dxa"/>
                    <w:left w:w="0" w:type="dxa"/>
                    <w:bottom w:w="0" w:type="dxa"/>
                    <w:right w:w="0" w:type="dxa"/>
                  </w:tcMar>
                  <w:vAlign w:val="center"/>
                </w:tcPr>
                <w:p w:rsidR="00A6258F" w:rsidRDefault="00A6258F">
                  <w:pPr>
                    <w:widowControl/>
                    <w:suppressAutoHyphens w:val="0"/>
                    <w:textAlignment w:val="auto"/>
                    <w:rPr>
                      <w:rFonts w:eastAsia="Times New Roman" w:cs="Times New Roman"/>
                      <w:kern w:val="0"/>
                      <w:sz w:val="20"/>
                      <w:szCs w:val="20"/>
                      <w:lang w:eastAsia="it-IT" w:bidi="ar-SA"/>
                    </w:rPr>
                  </w:pPr>
                </w:p>
              </w:tc>
            </w:tr>
            <w:tr w:rsidR="00A6258F">
              <w:trPr>
                <w:jc w:val="right"/>
              </w:trPr>
              <w:tc>
                <w:tcPr>
                  <w:tcW w:w="466" w:type="dxa"/>
                  <w:shd w:val="clear" w:color="auto" w:fill="auto"/>
                  <w:tcMar>
                    <w:top w:w="0" w:type="dxa"/>
                    <w:left w:w="0" w:type="dxa"/>
                    <w:bottom w:w="0" w:type="dxa"/>
                    <w:right w:w="0" w:type="dxa"/>
                  </w:tcMar>
                  <w:vAlign w:val="bottom"/>
                </w:tcPr>
                <w:p w:rsidR="00A6258F" w:rsidRDefault="00A6258F">
                  <w:pPr>
                    <w:widowControl/>
                    <w:suppressAutoHyphens w:val="0"/>
                    <w:textAlignment w:val="auto"/>
                    <w:rPr>
                      <w:rFonts w:eastAsia="Times New Roman" w:cs="Times New Roman"/>
                      <w:kern w:val="0"/>
                      <w:sz w:val="20"/>
                      <w:szCs w:val="20"/>
                      <w:lang w:eastAsia="it-IT" w:bidi="ar-SA"/>
                    </w:rPr>
                  </w:pPr>
                </w:p>
              </w:tc>
              <w:tc>
                <w:tcPr>
                  <w:tcW w:w="451" w:type="dxa"/>
                  <w:shd w:val="clear" w:color="auto" w:fill="auto"/>
                  <w:tcMar>
                    <w:top w:w="0" w:type="dxa"/>
                    <w:left w:w="0" w:type="dxa"/>
                    <w:bottom w:w="0" w:type="dxa"/>
                    <w:right w:w="0" w:type="dxa"/>
                  </w:tcMar>
                  <w:vAlign w:val="bottom"/>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0.6</w:t>
                  </w:r>
                </w:p>
                <w:tbl>
                  <w:tblPr>
                    <w:tblW w:w="375" w:type="dxa"/>
                    <w:jc w:val="center"/>
                    <w:tblCellMar>
                      <w:left w:w="10" w:type="dxa"/>
                      <w:right w:w="10" w:type="dxa"/>
                    </w:tblCellMar>
                    <w:tblLook w:val="0000" w:firstRow="0" w:lastRow="0" w:firstColumn="0" w:lastColumn="0" w:noHBand="0" w:noVBand="0"/>
                  </w:tblPr>
                  <w:tblGrid>
                    <w:gridCol w:w="375"/>
                  </w:tblGrid>
                  <w:tr w:rsidR="00A6258F">
                    <w:trPr>
                      <w:trHeight w:val="555"/>
                      <w:jc w:val="center"/>
                    </w:trPr>
                    <w:tc>
                      <w:tcPr>
                        <w:tcW w:w="375" w:type="dxa"/>
                        <w:shd w:val="clear" w:color="auto" w:fill="80D080"/>
                        <w:tcMar>
                          <w:top w:w="0" w:type="dxa"/>
                          <w:left w:w="0" w:type="dxa"/>
                          <w:bottom w:w="0" w:type="dxa"/>
                          <w:right w:w="0" w:type="dxa"/>
                        </w:tcMar>
                        <w:vAlign w:val="center"/>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c>
                <w:tcPr>
                  <w:tcW w:w="451" w:type="dxa"/>
                  <w:shd w:val="clear" w:color="auto" w:fill="auto"/>
                  <w:tcMar>
                    <w:top w:w="0" w:type="dxa"/>
                    <w:left w:w="0" w:type="dxa"/>
                    <w:bottom w:w="0" w:type="dxa"/>
                    <w:right w:w="0" w:type="dxa"/>
                  </w:tcMar>
                  <w:vAlign w:val="bottom"/>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0.8</w:t>
                  </w:r>
                </w:p>
                <w:tbl>
                  <w:tblPr>
                    <w:tblW w:w="375" w:type="dxa"/>
                    <w:jc w:val="center"/>
                    <w:tblCellMar>
                      <w:left w:w="10" w:type="dxa"/>
                      <w:right w:w="10" w:type="dxa"/>
                    </w:tblCellMar>
                    <w:tblLook w:val="0000" w:firstRow="0" w:lastRow="0" w:firstColumn="0" w:lastColumn="0" w:noHBand="0" w:noVBand="0"/>
                  </w:tblPr>
                  <w:tblGrid>
                    <w:gridCol w:w="375"/>
                  </w:tblGrid>
                  <w:tr w:rsidR="00A6258F">
                    <w:trPr>
                      <w:trHeight w:val="750"/>
                      <w:jc w:val="center"/>
                    </w:trPr>
                    <w:tc>
                      <w:tcPr>
                        <w:tcW w:w="375" w:type="dxa"/>
                        <w:shd w:val="clear" w:color="auto" w:fill="C0D0C0"/>
                        <w:tcMar>
                          <w:top w:w="0" w:type="dxa"/>
                          <w:left w:w="0" w:type="dxa"/>
                          <w:bottom w:w="0" w:type="dxa"/>
                          <w:right w:w="0" w:type="dxa"/>
                        </w:tcMar>
                        <w:vAlign w:val="center"/>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c>
                <w:tcPr>
                  <w:tcW w:w="451" w:type="dxa"/>
                  <w:shd w:val="clear" w:color="auto" w:fill="auto"/>
                  <w:tcMar>
                    <w:top w:w="0" w:type="dxa"/>
                    <w:left w:w="0" w:type="dxa"/>
                    <w:bottom w:w="0" w:type="dxa"/>
                    <w:right w:w="0" w:type="dxa"/>
                  </w:tcMar>
                  <w:vAlign w:val="bottom"/>
                </w:tcPr>
                <w:p w:rsidR="00A6258F" w:rsidRDefault="00A6258F">
                  <w:pPr>
                    <w:widowControl/>
                    <w:suppressAutoHyphens w:val="0"/>
                    <w:jc w:val="center"/>
                    <w:textAlignment w:val="auto"/>
                    <w:rPr>
                      <w:rFonts w:eastAsia="Times New Roman" w:cs="Times New Roman"/>
                      <w:kern w:val="0"/>
                      <w:sz w:val="20"/>
                      <w:szCs w:val="20"/>
                      <w:lang w:eastAsia="it-IT" w:bidi="ar-SA"/>
                    </w:rPr>
                  </w:pPr>
                </w:p>
              </w:tc>
              <w:tc>
                <w:tcPr>
                  <w:tcW w:w="451" w:type="dxa"/>
                  <w:shd w:val="clear" w:color="auto" w:fill="auto"/>
                  <w:tcMar>
                    <w:top w:w="0" w:type="dxa"/>
                    <w:left w:w="0" w:type="dxa"/>
                    <w:bottom w:w="0" w:type="dxa"/>
                    <w:right w:w="0" w:type="dxa"/>
                  </w:tcMar>
                  <w:vAlign w:val="bottom"/>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0.3</w:t>
                  </w:r>
                </w:p>
                <w:tbl>
                  <w:tblPr>
                    <w:tblW w:w="375" w:type="dxa"/>
                    <w:jc w:val="center"/>
                    <w:tblCellMar>
                      <w:left w:w="10" w:type="dxa"/>
                      <w:right w:w="10" w:type="dxa"/>
                    </w:tblCellMar>
                    <w:tblLook w:val="0000" w:firstRow="0" w:lastRow="0" w:firstColumn="0" w:lastColumn="0" w:noHBand="0" w:noVBand="0"/>
                  </w:tblPr>
                  <w:tblGrid>
                    <w:gridCol w:w="375"/>
                  </w:tblGrid>
                  <w:tr w:rsidR="00A6258F">
                    <w:trPr>
                      <w:trHeight w:val="285"/>
                      <w:jc w:val="center"/>
                    </w:trPr>
                    <w:tc>
                      <w:tcPr>
                        <w:tcW w:w="375" w:type="dxa"/>
                        <w:shd w:val="clear" w:color="auto" w:fill="C0D0C0"/>
                        <w:tcMar>
                          <w:top w:w="0" w:type="dxa"/>
                          <w:left w:w="0" w:type="dxa"/>
                          <w:bottom w:w="0" w:type="dxa"/>
                          <w:right w:w="0" w:type="dxa"/>
                        </w:tcMar>
                        <w:vAlign w:val="center"/>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c>
                <w:tcPr>
                  <w:tcW w:w="466" w:type="dxa"/>
                  <w:shd w:val="clear" w:color="auto" w:fill="auto"/>
                  <w:tcMar>
                    <w:top w:w="0" w:type="dxa"/>
                    <w:left w:w="0" w:type="dxa"/>
                    <w:bottom w:w="0" w:type="dxa"/>
                    <w:right w:w="0" w:type="dxa"/>
                  </w:tcMar>
                  <w:vAlign w:val="bottom"/>
                </w:tcPr>
                <w:p w:rsidR="00A6258F" w:rsidRDefault="00A6258F">
                  <w:pPr>
                    <w:widowControl/>
                    <w:suppressAutoHyphens w:val="0"/>
                    <w:jc w:val="center"/>
                    <w:textAlignment w:val="auto"/>
                    <w:rPr>
                      <w:rFonts w:eastAsia="Times New Roman" w:cs="Times New Roman"/>
                      <w:kern w:val="0"/>
                      <w:sz w:val="20"/>
                      <w:szCs w:val="20"/>
                      <w:lang w:eastAsia="it-IT" w:bidi="ar-SA"/>
                    </w:rPr>
                  </w:pPr>
                </w:p>
              </w:tc>
            </w:tr>
            <w:tr w:rsidR="00A6258F">
              <w:trPr>
                <w:jc w:val="right"/>
              </w:trPr>
              <w:tc>
                <w:tcPr>
                  <w:tcW w:w="917" w:type="dxa"/>
                  <w:gridSpan w:val="2"/>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w:t>
                  </w:r>
                </w:p>
              </w:tc>
              <w:tc>
                <w:tcPr>
                  <w:tcW w:w="902" w:type="dxa"/>
                  <w:gridSpan w:val="2"/>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w:t>
                  </w:r>
                </w:p>
              </w:tc>
              <w:tc>
                <w:tcPr>
                  <w:tcW w:w="917" w:type="dxa"/>
                  <w:gridSpan w:val="2"/>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3</w:t>
                  </w:r>
                </w:p>
              </w:tc>
            </w:tr>
            <w:tr w:rsidR="00A6258F">
              <w:trPr>
                <w:jc w:val="right"/>
              </w:trPr>
              <w:tc>
                <w:tcPr>
                  <w:tcW w:w="466"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A6258F">
                    <w:trPr>
                      <w:trHeight w:val="750"/>
                      <w:jc w:val="center"/>
                    </w:trPr>
                    <w:tc>
                      <w:tcPr>
                        <w:tcW w:w="375" w:type="dxa"/>
                        <w:shd w:val="clear" w:color="auto" w:fill="C0D0C0"/>
                        <w:tcMar>
                          <w:top w:w="0" w:type="dxa"/>
                          <w:left w:w="0" w:type="dxa"/>
                          <w:bottom w:w="0" w:type="dxa"/>
                          <w:right w:w="0" w:type="dxa"/>
                        </w:tcMar>
                        <w:vAlign w:val="center"/>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bl>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-0.8</w:t>
                  </w:r>
                </w:p>
              </w:tc>
              <w:tc>
                <w:tcPr>
                  <w:tcW w:w="451" w:type="dxa"/>
                  <w:shd w:val="clear" w:color="auto" w:fill="auto"/>
                  <w:tcMar>
                    <w:top w:w="0" w:type="dxa"/>
                    <w:left w:w="0" w:type="dxa"/>
                    <w:bottom w:w="0" w:type="dxa"/>
                    <w:right w:w="0" w:type="dxa"/>
                  </w:tcMar>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c>
                <w:tcPr>
                  <w:tcW w:w="451" w:type="dxa"/>
                  <w:shd w:val="clear" w:color="auto" w:fill="auto"/>
                  <w:tcMar>
                    <w:top w:w="0" w:type="dxa"/>
                    <w:left w:w="0" w:type="dxa"/>
                    <w:bottom w:w="0" w:type="dxa"/>
                    <w:right w:w="0" w:type="dxa"/>
                  </w:tcMar>
                </w:tcPr>
                <w:p w:rsidR="00A6258F" w:rsidRDefault="00A6258F">
                  <w:pPr>
                    <w:widowControl/>
                    <w:suppressAutoHyphens w:val="0"/>
                    <w:jc w:val="center"/>
                    <w:textAlignment w:val="auto"/>
                    <w:rPr>
                      <w:rFonts w:eastAsia="Times New Roman" w:cs="Times New Roman"/>
                      <w:kern w:val="0"/>
                      <w:sz w:val="20"/>
                      <w:szCs w:val="20"/>
                      <w:lang w:eastAsia="it-IT" w:bidi="ar-SA"/>
                    </w:rPr>
                  </w:pPr>
                </w:p>
              </w:tc>
              <w:tc>
                <w:tcPr>
                  <w:tcW w:w="451"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A6258F">
                    <w:trPr>
                      <w:trHeight w:val="660"/>
                      <w:jc w:val="center"/>
                    </w:trPr>
                    <w:tc>
                      <w:tcPr>
                        <w:tcW w:w="375" w:type="dxa"/>
                        <w:shd w:val="clear" w:color="auto" w:fill="80D080"/>
                        <w:tcMar>
                          <w:top w:w="0" w:type="dxa"/>
                          <w:left w:w="0" w:type="dxa"/>
                          <w:bottom w:w="0" w:type="dxa"/>
                          <w:right w:w="0" w:type="dxa"/>
                        </w:tcMar>
                        <w:vAlign w:val="center"/>
                      </w:tcPr>
                      <w:p w:rsidR="00A6258F" w:rsidRDefault="00A6258F">
                        <w:pPr>
                          <w:widowControl/>
                          <w:suppressAutoHyphens w:val="0"/>
                          <w:jc w:val="center"/>
                          <w:textAlignment w:val="auto"/>
                          <w:rPr>
                            <w:rFonts w:eastAsia="Times New Roman" w:cs="Times New Roman"/>
                            <w:kern w:val="0"/>
                            <w:sz w:val="20"/>
                            <w:szCs w:val="20"/>
                            <w:lang w:eastAsia="it-IT" w:bidi="ar-SA"/>
                          </w:rPr>
                        </w:pPr>
                      </w:p>
                    </w:tc>
                  </w:tr>
                </w:tbl>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-0.7</w:t>
                  </w:r>
                </w:p>
              </w:tc>
              <w:tc>
                <w:tcPr>
                  <w:tcW w:w="451" w:type="dxa"/>
                  <w:shd w:val="clear" w:color="auto" w:fill="auto"/>
                  <w:tcMar>
                    <w:top w:w="0" w:type="dxa"/>
                    <w:left w:w="0" w:type="dxa"/>
                    <w:bottom w:w="0" w:type="dxa"/>
                    <w:right w:w="0" w:type="dxa"/>
                  </w:tcMar>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c>
                <w:tcPr>
                  <w:tcW w:w="466"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A6258F">
                    <w:trPr>
                      <w:trHeight w:val="285"/>
                      <w:jc w:val="center"/>
                    </w:trPr>
                    <w:tc>
                      <w:tcPr>
                        <w:tcW w:w="375" w:type="dxa"/>
                        <w:shd w:val="clear" w:color="auto" w:fill="80D080"/>
                        <w:tcMar>
                          <w:top w:w="0" w:type="dxa"/>
                          <w:left w:w="0" w:type="dxa"/>
                          <w:bottom w:w="0" w:type="dxa"/>
                          <w:right w:w="0" w:type="dxa"/>
                        </w:tcMar>
                        <w:vAlign w:val="center"/>
                      </w:tcPr>
                      <w:p w:rsidR="00A6258F" w:rsidRDefault="00A6258F">
                        <w:pPr>
                          <w:widowControl/>
                          <w:suppressAutoHyphens w:val="0"/>
                          <w:jc w:val="center"/>
                          <w:textAlignment w:val="auto"/>
                          <w:rPr>
                            <w:rFonts w:eastAsia="Times New Roman" w:cs="Times New Roman"/>
                            <w:kern w:val="0"/>
                            <w:sz w:val="20"/>
                            <w:szCs w:val="20"/>
                            <w:lang w:eastAsia="it-IT" w:bidi="ar-SA"/>
                          </w:rPr>
                        </w:pPr>
                      </w:p>
                    </w:tc>
                  </w:tr>
                </w:tbl>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-0.3</w:t>
                  </w:r>
                </w:p>
              </w:tc>
            </w:tr>
          </w:tbl>
          <w:p w:rsidR="00A6258F" w:rsidRDefault="00A6258F">
            <w:pPr>
              <w:widowControl/>
              <w:suppressAutoHyphens w:val="0"/>
              <w:jc w:val="right"/>
              <w:textAlignment w:val="auto"/>
              <w:rPr>
                <w:rFonts w:ascii="Arial" w:eastAsia="Times New Roman" w:hAnsi="Arial" w:cs="Arial"/>
                <w:color w:val="000000"/>
                <w:kern w:val="0"/>
                <w:sz w:val="21"/>
                <w:szCs w:val="21"/>
                <w:lang w:eastAsia="it-IT" w:bidi="ar-SA"/>
              </w:rPr>
            </w:pPr>
          </w:p>
        </w:tc>
        <w:tc>
          <w:tcPr>
            <w:tcW w:w="175" w:type="dxa"/>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lastRenderedPageBreak/>
              <w:t> </w:t>
            </w:r>
          </w:p>
        </w:tc>
        <w:tc>
          <w:tcPr>
            <w:tcW w:w="725" w:type="dxa"/>
            <w:shd w:val="clear" w:color="auto" w:fill="auto"/>
            <w:tcMar>
              <w:top w:w="15" w:type="dxa"/>
              <w:left w:w="15" w:type="dxa"/>
              <w:bottom w:w="15" w:type="dxa"/>
              <w:right w:w="15" w:type="dxa"/>
            </w:tcMar>
          </w:tcPr>
          <w:p w:rsidR="00A6258F" w:rsidRDefault="00184975">
            <w:pPr>
              <w:widowControl/>
              <w:suppressAutoHyphens w:val="0"/>
              <w:spacing w:before="100" w:after="10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tbl>
            <w:tblPr>
              <w:tblW w:w="503" w:type="dxa"/>
              <w:tblCellMar>
                <w:left w:w="10" w:type="dxa"/>
                <w:right w:w="10" w:type="dxa"/>
              </w:tblCellMar>
              <w:tblLook w:val="0000" w:firstRow="0" w:lastRow="0" w:firstColumn="0" w:lastColumn="0" w:noHBand="0" w:noVBand="0"/>
            </w:tblPr>
            <w:tblGrid>
              <w:gridCol w:w="727"/>
            </w:tblGrid>
            <w:tr w:rsidR="00A6258F">
              <w:tc>
                <w:tcPr>
                  <w:tcW w:w="695" w:type="dxa"/>
                  <w:shd w:val="clear" w:color="auto" w:fill="808080"/>
                  <w:tcMar>
                    <w:top w:w="15" w:type="dxa"/>
                    <w:left w:w="15" w:type="dxa"/>
                    <w:bottom w:w="15" w:type="dxa"/>
                    <w:right w:w="15" w:type="dxa"/>
                  </w:tcMar>
                  <w:vAlign w:val="center"/>
                </w:tcPr>
                <w:tbl>
                  <w:tblPr>
                    <w:tblW w:w="473" w:type="dxa"/>
                    <w:tblCellMar>
                      <w:left w:w="10" w:type="dxa"/>
                      <w:right w:w="10" w:type="dxa"/>
                    </w:tblCellMar>
                    <w:tblLook w:val="0000" w:firstRow="0" w:lastRow="0" w:firstColumn="0" w:lastColumn="0" w:noHBand="0" w:noVBand="0"/>
                  </w:tblPr>
                  <w:tblGrid>
                    <w:gridCol w:w="697"/>
                  </w:tblGrid>
                  <w:tr w:rsidR="00A6258F">
                    <w:tc>
                      <w:tcPr>
                        <w:tcW w:w="665" w:type="dxa"/>
                        <w:shd w:val="clear" w:color="auto" w:fill="F8F0F8"/>
                        <w:tcMar>
                          <w:top w:w="0" w:type="dxa"/>
                          <w:left w:w="0" w:type="dxa"/>
                          <w:bottom w:w="0" w:type="dxa"/>
                          <w:right w:w="0" w:type="dxa"/>
                        </w:tcMar>
                        <w:vAlign w:val="center"/>
                      </w:tcPr>
                      <w:tbl>
                        <w:tblPr>
                          <w:tblW w:w="473" w:type="dxa"/>
                          <w:tblCellMar>
                            <w:left w:w="10" w:type="dxa"/>
                            <w:right w:w="10" w:type="dxa"/>
                          </w:tblCellMar>
                          <w:tblLook w:val="0000" w:firstRow="0" w:lastRow="0" w:firstColumn="0" w:lastColumn="0" w:noHBand="0" w:noVBand="0"/>
                        </w:tblPr>
                        <w:tblGrid>
                          <w:gridCol w:w="378"/>
                          <w:gridCol w:w="319"/>
                        </w:tblGrid>
                        <w:tr w:rsidR="00A6258F">
                          <w:tc>
                            <w:tcPr>
                              <w:tcW w:w="362" w:type="dxa"/>
                              <w:shd w:val="clear" w:color="auto" w:fill="C0D0C0"/>
                              <w:noWrap/>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   </w:t>
                              </w:r>
                            </w:p>
                          </w:tc>
                          <w:tc>
                            <w:tcPr>
                              <w:tcW w:w="303" w:type="dxa"/>
                              <w:shd w:val="clear" w:color="auto" w:fill="auto"/>
                              <w:noWrap/>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w:t>
                              </w:r>
                            </w:p>
                          </w:tc>
                        </w:tr>
                        <w:tr w:rsidR="00A6258F">
                          <w:tc>
                            <w:tcPr>
                              <w:tcW w:w="362" w:type="dxa"/>
                              <w:shd w:val="clear" w:color="auto" w:fill="80D080"/>
                              <w:noWrap/>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   </w:t>
                              </w:r>
                            </w:p>
                          </w:tc>
                          <w:tc>
                            <w:tcPr>
                              <w:tcW w:w="303" w:type="dxa"/>
                              <w:shd w:val="clear" w:color="auto" w:fill="auto"/>
                              <w:noWrap/>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w:t>
                              </w: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both"/>
              <w:textAlignment w:val="auto"/>
              <w:rPr>
                <w:rFonts w:ascii="Arial" w:eastAsia="Times New Roman" w:hAnsi="Arial" w:cs="Arial"/>
                <w:color w:val="000000"/>
                <w:kern w:val="0"/>
                <w:sz w:val="21"/>
                <w:szCs w:val="21"/>
                <w:lang w:eastAsia="it-IT" w:bidi="ar-SA"/>
              </w:rPr>
            </w:pPr>
          </w:p>
          <w:p w:rsidR="00A6258F" w:rsidRDefault="00A6258F">
            <w:pPr>
              <w:widowControl/>
              <w:suppressAutoHyphens w:val="0"/>
              <w:jc w:val="both"/>
              <w:textAlignment w:val="auto"/>
              <w:rPr>
                <w:rFonts w:ascii="Arial" w:eastAsia="Times New Roman" w:hAnsi="Arial" w:cs="Arial"/>
                <w:color w:val="000000"/>
                <w:kern w:val="0"/>
                <w:sz w:val="21"/>
                <w:szCs w:val="21"/>
                <w:lang w:eastAsia="it-IT" w:bidi="ar-SA"/>
              </w:rPr>
            </w:pPr>
          </w:p>
        </w:tc>
      </w:tr>
    </w:tbl>
    <w:p w:rsidR="00A6258F" w:rsidRDefault="00A6258F">
      <w:pPr>
        <w:widowControl/>
        <w:suppressAutoHyphens w:val="0"/>
        <w:spacing w:before="100" w:after="100"/>
        <w:textAlignment w:val="auto"/>
        <w:rPr>
          <w:rFonts w:ascii="Arial" w:eastAsia="Times New Roman" w:hAnsi="Arial" w:cs="Arial"/>
          <w:color w:val="000000"/>
          <w:kern w:val="0"/>
          <w:sz w:val="21"/>
          <w:szCs w:val="21"/>
          <w:lang w:eastAsia="it-IT" w:bidi="ar-SA"/>
        </w:rPr>
      </w:pP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La tabella a doppia entrata riporta la distribuzione congiunta delle due variabili. I dati del campione ci danno, per ogni cella:</w:t>
      </w:r>
    </w:p>
    <w:p w:rsidR="00A6258F" w:rsidRDefault="00184975">
      <w:pPr>
        <w:widowControl/>
        <w:numPr>
          <w:ilvl w:val="0"/>
          <w:numId w:val="16"/>
        </w:numPr>
        <w:suppressAutoHyphens w:val="0"/>
        <w:spacing w:before="100" w:after="100" w:line="242" w:lineRule="auto"/>
        <w:textAlignment w:val="auto"/>
      </w:pPr>
      <w:r>
        <w:rPr>
          <w:rFonts w:ascii="Arial" w:eastAsia="Times New Roman" w:hAnsi="Arial" w:cs="Arial"/>
          <w:color w:val="000000"/>
          <w:kern w:val="0"/>
          <w:sz w:val="21"/>
          <w:szCs w:val="21"/>
          <w:lang w:eastAsia="it-IT" w:bidi="ar-SA"/>
        </w:rPr>
        <w:t>La frequenza osservata O</w:t>
      </w:r>
      <w:r>
        <w:rPr>
          <w:rFonts w:ascii="Arial" w:eastAsia="Times New Roman" w:hAnsi="Arial" w:cs="Arial"/>
          <w:color w:val="000000"/>
          <w:kern w:val="0"/>
          <w:sz w:val="21"/>
          <w:szCs w:val="21"/>
          <w:vertAlign w:val="subscript"/>
          <w:lang w:eastAsia="it-IT" w:bidi="ar-SA"/>
        </w:rPr>
        <w:t>i</w:t>
      </w:r>
      <w:r>
        <w:rPr>
          <w:rFonts w:ascii="Arial" w:eastAsia="Times New Roman" w:hAnsi="Arial" w:cs="Arial"/>
          <w:color w:val="000000"/>
          <w:kern w:val="0"/>
          <w:sz w:val="21"/>
          <w:szCs w:val="21"/>
          <w:lang w:eastAsia="it-IT" w:bidi="ar-SA"/>
        </w:rPr>
        <w:t> ossia il numero di casi che hanno quei dati valori sulle variabili considerate.</w:t>
      </w:r>
    </w:p>
    <w:p w:rsidR="00A6258F" w:rsidRDefault="00184975">
      <w:pPr>
        <w:widowControl/>
        <w:numPr>
          <w:ilvl w:val="0"/>
          <w:numId w:val="16"/>
        </w:numPr>
        <w:suppressAutoHyphens w:val="0"/>
        <w:spacing w:before="100" w:after="100" w:line="242" w:lineRule="auto"/>
        <w:textAlignment w:val="auto"/>
      </w:pPr>
      <w:r>
        <w:rPr>
          <w:rFonts w:ascii="Arial" w:eastAsia="Times New Roman" w:hAnsi="Arial" w:cs="Arial"/>
          <w:color w:val="000000"/>
          <w:kern w:val="0"/>
          <w:sz w:val="21"/>
          <w:szCs w:val="21"/>
          <w:lang w:eastAsia="it-IT" w:bidi="ar-SA"/>
        </w:rPr>
        <w:t>La frequenza attesa A</w:t>
      </w:r>
      <w:r>
        <w:rPr>
          <w:rFonts w:ascii="Arial" w:eastAsia="Times New Roman" w:hAnsi="Arial" w:cs="Arial"/>
          <w:color w:val="000000"/>
          <w:kern w:val="0"/>
          <w:sz w:val="21"/>
          <w:szCs w:val="21"/>
          <w:vertAlign w:val="subscript"/>
          <w:lang w:eastAsia="it-IT" w:bidi="ar-SA"/>
        </w:rPr>
        <w:t>i</w:t>
      </w:r>
      <w:r>
        <w:rPr>
          <w:rFonts w:ascii="Arial" w:eastAsia="Times New Roman" w:hAnsi="Arial" w:cs="Arial"/>
          <w:color w:val="000000"/>
          <w:kern w:val="0"/>
          <w:sz w:val="21"/>
          <w:szCs w:val="21"/>
          <w:lang w:eastAsia="it-IT" w:bidi="ar-SA"/>
        </w:rPr>
        <w:t>, ossia la frequenza che avremmo osservato nella cella se non vi fosse relazione tra le due variabili. In caso contrario potrebbero essere presenti 'addensamenti' di casi in alcune celle della tabella, dovuti ad 'attrazione' tra determinate modalità delle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w:t>
      </w:r>
      <w:r>
        <w:rPr>
          <w:rFonts w:ascii="Arial" w:eastAsia="Times New Roman" w:hAnsi="Arial" w:cs="Arial"/>
          <w:color w:val="000000"/>
          <w:kern w:val="0"/>
          <w:sz w:val="21"/>
          <w:szCs w:val="21"/>
          <w:lang w:eastAsia="it-IT" w:bidi="ar-SA"/>
        </w:rPr>
        <w:br/>
        <w:t>A</w:t>
      </w:r>
      <w:r>
        <w:rPr>
          <w:rFonts w:ascii="Arial" w:eastAsia="Times New Roman" w:hAnsi="Arial" w:cs="Arial"/>
          <w:color w:val="000000"/>
          <w:kern w:val="0"/>
          <w:sz w:val="21"/>
          <w:szCs w:val="21"/>
          <w:vertAlign w:val="subscript"/>
          <w:lang w:eastAsia="it-IT" w:bidi="ar-SA"/>
        </w:rPr>
        <w:t>i</w:t>
      </w:r>
      <w:r>
        <w:rPr>
          <w:rFonts w:ascii="Arial" w:eastAsia="Times New Roman" w:hAnsi="Arial" w:cs="Arial"/>
          <w:color w:val="000000"/>
          <w:kern w:val="0"/>
          <w:sz w:val="21"/>
          <w:szCs w:val="21"/>
          <w:lang w:eastAsia="it-IT" w:bidi="ar-SA"/>
        </w:rPr>
        <w:t> : marginale di riga = marginale di colonna : totale dei casi</w:t>
      </w:r>
      <w:r>
        <w:rPr>
          <w:rFonts w:ascii="Arial" w:eastAsia="Times New Roman" w:hAnsi="Arial" w:cs="Arial"/>
          <w:color w:val="000000"/>
          <w:kern w:val="0"/>
          <w:sz w:val="21"/>
          <w:szCs w:val="21"/>
          <w:lang w:eastAsia="it-IT" w:bidi="ar-SA"/>
        </w:rPr>
        <w:br/>
        <w:t>da cui deriva che</w:t>
      </w:r>
      <w:r>
        <w:rPr>
          <w:rFonts w:ascii="Arial" w:eastAsia="Times New Roman" w:hAnsi="Arial" w:cs="Arial"/>
          <w:color w:val="000000"/>
          <w:kern w:val="0"/>
          <w:sz w:val="21"/>
          <w:szCs w:val="21"/>
          <w:lang w:eastAsia="it-IT" w:bidi="ar-SA"/>
        </w:rPr>
        <w:br/>
        <w:t>A</w:t>
      </w:r>
      <w:r>
        <w:rPr>
          <w:rFonts w:ascii="Arial" w:eastAsia="Times New Roman" w:hAnsi="Arial" w:cs="Arial"/>
          <w:color w:val="000000"/>
          <w:kern w:val="0"/>
          <w:sz w:val="21"/>
          <w:szCs w:val="21"/>
          <w:vertAlign w:val="subscript"/>
          <w:lang w:eastAsia="it-IT" w:bidi="ar-SA"/>
        </w:rPr>
        <w:t>i</w:t>
      </w:r>
      <w:r>
        <w:rPr>
          <w:rFonts w:ascii="Arial" w:eastAsia="Times New Roman" w:hAnsi="Arial" w:cs="Arial"/>
          <w:color w:val="000000"/>
          <w:kern w:val="0"/>
          <w:sz w:val="21"/>
          <w:szCs w:val="21"/>
          <w:lang w:eastAsia="it-IT" w:bidi="ar-SA"/>
        </w:rPr>
        <w:t>=(marginale di riga * marginale di colonna)/numero di casi</w:t>
      </w:r>
      <w:r>
        <w:rPr>
          <w:rFonts w:ascii="Arial" w:eastAsia="Times New Roman" w:hAnsi="Arial" w:cs="Arial"/>
          <w:color w:val="000000"/>
          <w:kern w:val="0"/>
          <w:sz w:val="21"/>
          <w:szCs w:val="21"/>
          <w:lang w:eastAsia="it-IT" w:bidi="ar-SA"/>
        </w:rPr>
        <w:br/>
        <w:t>Ovviamente quanto più le frequenze osservate si discostano dalle frequenze attese tanto più è probabile che vi sia attrazione tra le singole modalità delle due variabili e quindi vi sia una relazione tra le variabili stesse.</w:t>
      </w:r>
    </w:p>
    <w:p w:rsidR="00A6258F" w:rsidRDefault="00184975">
      <w:pPr>
        <w:widowControl/>
        <w:suppressAutoHyphens w:val="0"/>
        <w:spacing w:before="100" w:after="100"/>
        <w:textAlignment w:val="auto"/>
      </w:pPr>
      <w:proofErr w:type="gramStart"/>
      <w:r>
        <w:rPr>
          <w:rFonts w:ascii="Arial" w:eastAsia="Times New Roman" w:hAnsi="Arial" w:cs="Arial"/>
          <w:color w:val="000000"/>
          <w:kern w:val="0"/>
          <w:sz w:val="21"/>
          <w:szCs w:val="21"/>
          <w:lang w:eastAsia="it-IT" w:bidi="ar-SA"/>
        </w:rPr>
        <w:t>E'</w:t>
      </w:r>
      <w:proofErr w:type="gramEnd"/>
      <w:r>
        <w:rPr>
          <w:rFonts w:ascii="Arial" w:eastAsia="Times New Roman" w:hAnsi="Arial" w:cs="Arial"/>
          <w:color w:val="000000"/>
          <w:kern w:val="0"/>
          <w:sz w:val="21"/>
          <w:szCs w:val="21"/>
          <w:lang w:eastAsia="it-IT" w:bidi="ar-SA"/>
        </w:rPr>
        <w:t xml:space="preserve"> possibile, cella per cella, definire un indice dato dalla differenza tra la frequenza osservata e la frequenza attesa, rapportata alla frequenza attesa </w:t>
      </w:r>
      <w:r>
        <w:rPr>
          <w:rFonts w:ascii="Arial" w:eastAsia="Times New Roman" w:hAnsi="Arial" w:cs="Arial"/>
          <w:noProof/>
          <w:color w:val="000000"/>
          <w:kern w:val="0"/>
          <w:sz w:val="21"/>
          <w:szCs w:val="21"/>
          <w:lang w:eastAsia="it-IT" w:bidi="ar-SA"/>
        </w:rPr>
        <w:drawing>
          <wp:inline distT="0" distB="0" distL="0" distR="0">
            <wp:extent cx="533396" cy="342900"/>
            <wp:effectExtent l="0" t="0" r="4" b="0"/>
            <wp:docPr id="65" name="Immagine 12" descr="http://www.edurete.org/jsstat/contxquadr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rcRect/>
                    <a:stretch>
                      <a:fillRect/>
                    </a:stretch>
                  </pic:blipFill>
                  <pic:spPr>
                    <a:xfrm>
                      <a:off x="0" y="0"/>
                      <a:ext cx="533396" cy="342900"/>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Quanto più è alto e positivo questo indice tanto più si può dire vi sia attrazione tra le modalità corrispondenti alla cella. Quanto più è alto e negativo tanto più si può dire che vi sia repulsione tra le modalità corrispondenti alla cella. Questo indice non va utilizzato se la frequenza attesa è inferiore a 1, dato che il valore diventa artificialmente alto perché il denominatore è inferiore a 1. Se ciò si verifica è utile accorpare i casi per evitare di avere frequenze marginali troppo basse (che portano a frequenze attese basse), oppure escludere le modalità corrispondenti dall'elaborazione.</w:t>
      </w:r>
    </w:p>
    <w:p w:rsidR="00A6258F" w:rsidRDefault="00184975">
      <w:pPr>
        <w:widowControl/>
        <w:suppressAutoHyphens w:val="0"/>
        <w:spacing w:before="100" w:after="100"/>
        <w:textAlignment w:val="auto"/>
      </w:pPr>
      <w:proofErr w:type="gramStart"/>
      <w:r>
        <w:rPr>
          <w:rFonts w:ascii="Arial" w:eastAsia="Times New Roman" w:hAnsi="Arial" w:cs="Arial"/>
          <w:color w:val="000000"/>
          <w:kern w:val="0"/>
          <w:sz w:val="21"/>
          <w:szCs w:val="21"/>
          <w:lang w:eastAsia="it-IT" w:bidi="ar-SA"/>
        </w:rPr>
        <w:t>E'</w:t>
      </w:r>
      <w:proofErr w:type="gramEnd"/>
      <w:r>
        <w:rPr>
          <w:rFonts w:ascii="Arial" w:eastAsia="Times New Roman" w:hAnsi="Arial" w:cs="Arial"/>
          <w:color w:val="000000"/>
          <w:kern w:val="0"/>
          <w:sz w:val="21"/>
          <w:szCs w:val="21"/>
          <w:lang w:eastAsia="it-IT" w:bidi="ar-SA"/>
        </w:rPr>
        <w:t xml:space="preserve"> possibile poi calcolare un indice complessivo, detto X quadro, come somma, cella per cella, della differenza tra la frequenza osservata e la frequenza attesa (elevata al quadrato per evitare che gli addendi di segno negativo elidano quelli di segno positivo) rapportata alla frequenza attesa della singola cella: </w:t>
      </w:r>
      <w:r>
        <w:rPr>
          <w:rFonts w:ascii="Arial" w:eastAsia="Times New Roman" w:hAnsi="Arial" w:cs="Arial"/>
          <w:noProof/>
          <w:color w:val="000000"/>
          <w:kern w:val="0"/>
          <w:sz w:val="21"/>
          <w:szCs w:val="21"/>
          <w:lang w:eastAsia="it-IT" w:bidi="ar-SA"/>
        </w:rPr>
        <w:drawing>
          <wp:inline distT="0" distB="0" distL="0" distR="0">
            <wp:extent cx="971550" cy="342900"/>
            <wp:effectExtent l="0" t="0" r="0" b="0"/>
            <wp:docPr id="66" name="Immagine 13" descr="http://www.edurete.org/jsstat/xquadr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rcRect/>
                    <a:stretch>
                      <a:fillRect/>
                    </a:stretch>
                  </pic:blipFill>
                  <pic:spPr>
                    <a:xfrm>
                      <a:off x="0" y="0"/>
                      <a:ext cx="971550" cy="342900"/>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Quanto più è alto X quadro, tanto più è forte la relazione tra le due variabili. Per le ragioni illustrate anche questo indice non può essere applicato quando sono presenti frequenze attese inferiori a 1.</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In questo caso il valore di X quadro è </w:t>
      </w:r>
      <w:r>
        <w:rPr>
          <w:rFonts w:ascii="Arial" w:eastAsia="Times New Roman" w:hAnsi="Arial" w:cs="Arial"/>
          <w:noProof/>
          <w:color w:val="000000"/>
          <w:kern w:val="0"/>
          <w:sz w:val="21"/>
          <w:szCs w:val="21"/>
          <w:lang w:eastAsia="it-IT" w:bidi="ar-SA"/>
        </w:rPr>
        <w:drawing>
          <wp:inline distT="0" distB="0" distL="0" distR="0">
            <wp:extent cx="971550" cy="342900"/>
            <wp:effectExtent l="0" t="0" r="0" b="0"/>
            <wp:docPr id="67" name="Immagine 14" descr="http://www.edurete.org/jsstat/xquadr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rcRect/>
                    <a:stretch>
                      <a:fillRect/>
                    </a:stretch>
                  </pic:blipFill>
                  <pic:spPr>
                    <a:xfrm>
                      <a:off x="0" y="0"/>
                      <a:ext cx="971550" cy="342900"/>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w:t>
      </w:r>
      <w:proofErr w:type="gramStart"/>
      <w:r>
        <w:rPr>
          <w:rFonts w:ascii="Arial" w:eastAsia="Times New Roman" w:hAnsi="Arial" w:cs="Arial"/>
          <w:color w:val="000000"/>
          <w:kern w:val="0"/>
          <w:sz w:val="21"/>
          <w:szCs w:val="21"/>
          <w:lang w:eastAsia="it-IT" w:bidi="ar-SA"/>
        </w:rPr>
        <w:t>=(</w:t>
      </w:r>
      <w:proofErr w:type="gramEnd"/>
      <w:r>
        <w:rPr>
          <w:rFonts w:ascii="Arial" w:eastAsia="Times New Roman" w:hAnsi="Arial" w:cs="Arial"/>
          <w:color w:val="000000"/>
          <w:kern w:val="0"/>
          <w:sz w:val="21"/>
          <w:szCs w:val="21"/>
          <w:lang w:eastAsia="it-IT" w:bidi="ar-SA"/>
        </w:rPr>
        <w:t>(9-11.6)^2)/11.6+((20-17.4)^2)/17.4+((9-6.8)^2)/6.8+((8-10.2)^2)/10.2+((2-1.6)^2)/1.6+((2-2.4)^2)/2.4 = 2.32. La probabilità che X quadro sia diverso da zero per effetto del caso è di 0.31. Il valore è calcolato sulla distribuzione di probabilità Chi quadro con 2 grado/i di libertà, in corrispondenza dell'ascissa 2.32 (area a destra di tale punto).</w:t>
      </w:r>
      <w:r>
        <w:rPr>
          <w:rFonts w:ascii="Arial" w:eastAsia="Times New Roman" w:hAnsi="Arial" w:cs="Arial"/>
          <w:color w:val="000000"/>
          <w:kern w:val="0"/>
          <w:sz w:val="21"/>
          <w:szCs w:val="21"/>
          <w:lang w:eastAsia="it-IT" w:bidi="ar-SA"/>
        </w:rPr>
        <w:br/>
        <w:t>Quando questo valore di probabilità (detto significatività della relazione) è inferiore a 0,05 si può iniziare a supporre lecitamente che vi sia una relazione significativa tra le due variabili.</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lastRenderedPageBreak/>
        <w:t>NON vi è quindi relazione tra le due variabili (a livello di fiducia 0,05)</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Il residuo standardizzato di cella indica se la differenza tra la frequenza osservata e la frequenza attesa in quella data cella è piccola o grande. Quando il numero totale dei casi è maggiore di 30, il residuo standardizzato può essere letto come un punteggio z. Se è superiore a 2 (in modulo) indica una differenza significativa (a livello di fiducia 0,05 corrispondente a z=1,96) tra la frequenza osservata e attesa nella cella relativa. Se è negativo, nella cella abbiamo meno soggetti di quanti potremmo aspettarci se non vi fosse relazione tra le due variabili; se è positivo, abbiamo più soggetti di quanti potremmo aspettarci se non vi fosse relazione tra le due variabili.</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 xml:space="preserve">Il V di </w:t>
      </w:r>
      <w:proofErr w:type="spellStart"/>
      <w:r>
        <w:rPr>
          <w:rFonts w:ascii="Arial" w:eastAsia="Times New Roman" w:hAnsi="Arial" w:cs="Arial"/>
          <w:color w:val="000000"/>
          <w:kern w:val="0"/>
          <w:sz w:val="21"/>
          <w:szCs w:val="21"/>
          <w:lang w:eastAsia="it-IT" w:bidi="ar-SA"/>
        </w:rPr>
        <w:t>Cramer</w:t>
      </w:r>
      <w:proofErr w:type="spellEnd"/>
      <w:r>
        <w:rPr>
          <w:rFonts w:ascii="Arial" w:eastAsia="Times New Roman" w:hAnsi="Arial" w:cs="Arial"/>
          <w:color w:val="000000"/>
          <w:kern w:val="0"/>
          <w:sz w:val="21"/>
          <w:szCs w:val="21"/>
          <w:lang w:eastAsia="it-IT" w:bidi="ar-SA"/>
        </w:rPr>
        <w:t xml:space="preserve"> indica la forza della relazione tra le due variabili. Viene ottenuto rapportando X quadro al massimo che può assumere ed estraendo la radice quadrata, ossia </w:t>
      </w:r>
      <w:r>
        <w:rPr>
          <w:rFonts w:ascii="Arial" w:eastAsia="Times New Roman" w:hAnsi="Arial" w:cs="Arial"/>
          <w:noProof/>
          <w:color w:val="000000"/>
          <w:kern w:val="0"/>
          <w:sz w:val="21"/>
          <w:szCs w:val="21"/>
          <w:lang w:eastAsia="it-IT" w:bidi="ar-SA"/>
        </w:rPr>
        <w:drawing>
          <wp:inline distT="0" distB="0" distL="0" distR="0">
            <wp:extent cx="1504946" cy="466728"/>
            <wp:effectExtent l="0" t="0" r="4" b="9522"/>
            <wp:docPr id="68" name="Immagine 15" descr="http://www.edurete.org/jsstat/vcramer.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rcRect/>
                    <a:stretch>
                      <a:fillRect/>
                    </a:stretch>
                  </pic:blipFill>
                  <pic:spPr>
                    <a:xfrm>
                      <a:off x="0" y="0"/>
                      <a:ext cx="1504946" cy="466728"/>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 0.22, dove N è il numero dei casi, #r il numero di righe, #c il numero di colonne. Varia tra 0 (minima forza della relazione) e 1 (massima forza della relazione).</w:t>
      </w:r>
    </w:p>
    <w:p w:rsidR="00A6258F" w:rsidRDefault="00A6258F">
      <w:pPr>
        <w:widowControl/>
        <w:suppressAutoHyphens w:val="0"/>
        <w:spacing w:before="100" w:after="100"/>
        <w:textAlignment w:val="auto"/>
        <w:rPr>
          <w:rFonts w:eastAsia="Times New Roman" w:cs="Times New Roman"/>
          <w:b/>
          <w:i/>
          <w:color w:val="000000"/>
          <w:kern w:val="0"/>
          <w:sz w:val="28"/>
          <w:szCs w:val="28"/>
          <w:lang w:eastAsia="it-IT" w:bidi="ar-SA"/>
        </w:rPr>
      </w:pPr>
    </w:p>
    <w:p w:rsidR="00A6258F" w:rsidRDefault="00184975">
      <w:pPr>
        <w:widowControl/>
        <w:numPr>
          <w:ilvl w:val="0"/>
          <w:numId w:val="8"/>
        </w:numPr>
        <w:suppressAutoHyphens w:val="0"/>
        <w:spacing w:before="100" w:after="100" w:line="242" w:lineRule="auto"/>
        <w:textAlignment w:val="auto"/>
        <w:rPr>
          <w:rFonts w:eastAsia="Times New Roman" w:cs="Times New Roman"/>
          <w:b/>
          <w:i/>
          <w:color w:val="000000"/>
          <w:kern w:val="0"/>
          <w:sz w:val="28"/>
          <w:szCs w:val="28"/>
          <w:lang w:eastAsia="it-IT" w:bidi="ar-SA"/>
        </w:rPr>
      </w:pPr>
      <w:r>
        <w:rPr>
          <w:rFonts w:eastAsia="Times New Roman" w:cs="Times New Roman"/>
          <w:b/>
          <w:i/>
          <w:color w:val="000000"/>
          <w:kern w:val="0"/>
          <w:sz w:val="28"/>
          <w:szCs w:val="28"/>
          <w:lang w:eastAsia="it-IT" w:bidi="ar-SA"/>
        </w:rPr>
        <w:t>Relazione tra genitori fumatori e richiesta dei figli di smettere di fumare</w:t>
      </w:r>
    </w:p>
    <w:tbl>
      <w:tblPr>
        <w:tblW w:w="9638" w:type="dxa"/>
        <w:tblCellMar>
          <w:left w:w="10" w:type="dxa"/>
          <w:right w:w="10" w:type="dxa"/>
        </w:tblCellMar>
        <w:tblLook w:val="0000" w:firstRow="0" w:lastRow="0" w:firstColumn="0" w:lastColumn="0" w:noHBand="0" w:noVBand="0"/>
      </w:tblPr>
      <w:tblGrid>
        <w:gridCol w:w="5911"/>
        <w:gridCol w:w="2796"/>
        <w:gridCol w:w="174"/>
        <w:gridCol w:w="757"/>
      </w:tblGrid>
      <w:tr w:rsidR="00A6258F">
        <w:tc>
          <w:tcPr>
            <w:tcW w:w="5942" w:type="dxa"/>
            <w:shd w:val="clear" w:color="auto" w:fill="auto"/>
            <w:tcMar>
              <w:top w:w="15" w:type="dxa"/>
              <w:left w:w="15" w:type="dxa"/>
              <w:bottom w:w="15" w:type="dxa"/>
              <w:right w:w="15" w:type="dxa"/>
            </w:tcMar>
          </w:tcPr>
          <w:p w:rsidR="00A6258F" w:rsidRDefault="00184975">
            <w:pPr>
              <w:widowControl/>
              <w:suppressAutoHyphens w:val="0"/>
              <w:spacing w:before="100" w:after="100"/>
              <w:textAlignment w:val="auto"/>
            </w:pPr>
            <w:r>
              <w:rPr>
                <w:rFonts w:ascii="Arial" w:eastAsia="Times New Roman" w:hAnsi="Arial" w:cs="Arial"/>
                <w:b/>
                <w:bCs/>
                <w:color w:val="000000"/>
                <w:kern w:val="0"/>
                <w:sz w:val="21"/>
                <w:szCs w:val="21"/>
                <w:lang w:eastAsia="it-IT" w:bidi="ar-SA"/>
              </w:rPr>
              <w:t>Tabella a doppia entrata:</w:t>
            </w:r>
            <w:r>
              <w:rPr>
                <w:rFonts w:ascii="Arial" w:eastAsia="Times New Roman" w:hAnsi="Arial" w:cs="Arial"/>
                <w:b/>
                <w:bCs/>
                <w:color w:val="000000"/>
                <w:kern w:val="0"/>
                <w:sz w:val="21"/>
                <w:szCs w:val="21"/>
                <w:lang w:eastAsia="it-IT" w:bidi="ar-SA"/>
              </w:rPr>
              <w:br/>
              <w:t>3 x 2</w:t>
            </w:r>
          </w:p>
          <w:tbl>
            <w:tblPr>
              <w:tblW w:w="2820" w:type="dxa"/>
              <w:tblCellMar>
                <w:left w:w="10" w:type="dxa"/>
                <w:right w:w="10" w:type="dxa"/>
              </w:tblCellMar>
              <w:tblLook w:val="0000" w:firstRow="0" w:lastRow="0" w:firstColumn="0" w:lastColumn="0" w:noHBand="0" w:noVBand="0"/>
            </w:tblPr>
            <w:tblGrid>
              <w:gridCol w:w="926"/>
              <w:gridCol w:w="499"/>
              <w:gridCol w:w="499"/>
              <w:gridCol w:w="896"/>
            </w:tblGrid>
            <w:tr w:rsidR="00A6258F">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2-&gt;</w:t>
                  </w:r>
                  <w:r>
                    <w:rPr>
                      <w:rFonts w:ascii="Arial" w:eastAsia="Times New Roman" w:hAnsi="Arial" w:cs="Arial"/>
                      <w:kern w:val="0"/>
                      <w:sz w:val="21"/>
                      <w:szCs w:val="21"/>
                      <w:lang w:eastAsia="it-IT" w:bidi="ar-SA"/>
                    </w:rPr>
                    <w:br/>
                    <w:t>3</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1</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2</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18"/>
                      <w:szCs w:val="18"/>
                      <w:lang w:eastAsia="it-IT" w:bidi="ar-SA"/>
                    </w:rPr>
                  </w:pPr>
                  <w:r>
                    <w:rPr>
                      <w:rFonts w:ascii="Arial" w:eastAsia="Times New Roman" w:hAnsi="Arial" w:cs="Arial"/>
                      <w:kern w:val="0"/>
                      <w:sz w:val="18"/>
                      <w:szCs w:val="18"/>
                      <w:lang w:eastAsia="it-IT" w:bidi="ar-SA"/>
                    </w:rPr>
                    <w:t>Marginale</w:t>
                  </w:r>
                  <w:r>
                    <w:rPr>
                      <w:rFonts w:ascii="Arial" w:eastAsia="Times New Roman" w:hAnsi="Arial" w:cs="Arial"/>
                      <w:kern w:val="0"/>
                      <w:sz w:val="18"/>
                      <w:szCs w:val="18"/>
                      <w:lang w:eastAsia="it-IT" w:bidi="ar-SA"/>
                    </w:rPr>
                    <w:br/>
                    <w:t>di riga</w:t>
                  </w:r>
                </w:p>
              </w:tc>
            </w:tr>
            <w:tr w:rsidR="00A6258F">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1</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21"/>
                      <w:szCs w:val="21"/>
                      <w:lang w:eastAsia="it-IT" w:bidi="ar-SA"/>
                    </w:rPr>
                    <w:t>7</w:t>
                  </w:r>
                  <w:r>
                    <w:rPr>
                      <w:rFonts w:ascii="Arial" w:eastAsia="Times New Roman" w:hAnsi="Arial" w:cs="Arial"/>
                      <w:kern w:val="0"/>
                      <w:sz w:val="21"/>
                      <w:szCs w:val="21"/>
                      <w:lang w:eastAsia="it-IT" w:bidi="ar-SA"/>
                    </w:rPr>
                    <w:br/>
                  </w:r>
                  <w:r>
                    <w:rPr>
                      <w:rFonts w:ascii="Arial" w:eastAsia="Times New Roman" w:hAnsi="Arial" w:cs="Arial"/>
                      <w:i/>
                      <w:iCs/>
                      <w:kern w:val="0"/>
                      <w:sz w:val="21"/>
                      <w:szCs w:val="21"/>
                      <w:lang w:eastAsia="it-IT" w:bidi="ar-SA"/>
                    </w:rPr>
                    <w:t>3</w:t>
                  </w:r>
                  <w:r>
                    <w:rPr>
                      <w:rFonts w:ascii="Arial" w:eastAsia="Times New Roman" w:hAnsi="Arial" w:cs="Arial"/>
                      <w:kern w:val="0"/>
                      <w:sz w:val="21"/>
                      <w:szCs w:val="21"/>
                      <w:lang w:eastAsia="it-IT" w:bidi="ar-SA"/>
                    </w:rPr>
                    <w:br/>
                  </w:r>
                  <w:r>
                    <w:rPr>
                      <w:rFonts w:ascii="Arial" w:eastAsia="Times New Roman" w:hAnsi="Arial" w:cs="Arial"/>
                      <w:b/>
                      <w:bCs/>
                      <w:kern w:val="0"/>
                      <w:sz w:val="21"/>
                      <w:szCs w:val="21"/>
                      <w:lang w:eastAsia="it-IT" w:bidi="ar-SA"/>
                    </w:rPr>
                    <w:t>2.3</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21"/>
                      <w:szCs w:val="21"/>
                      <w:lang w:eastAsia="it-IT" w:bidi="ar-SA"/>
                    </w:rPr>
                    <w:t>1</w:t>
                  </w:r>
                  <w:r>
                    <w:rPr>
                      <w:rFonts w:ascii="Arial" w:eastAsia="Times New Roman" w:hAnsi="Arial" w:cs="Arial"/>
                      <w:kern w:val="0"/>
                      <w:sz w:val="21"/>
                      <w:szCs w:val="21"/>
                      <w:lang w:eastAsia="it-IT" w:bidi="ar-SA"/>
                    </w:rPr>
                    <w:br/>
                  </w:r>
                  <w:r>
                    <w:rPr>
                      <w:rFonts w:ascii="Arial" w:eastAsia="Times New Roman" w:hAnsi="Arial" w:cs="Arial"/>
                      <w:i/>
                      <w:iCs/>
                      <w:kern w:val="0"/>
                      <w:sz w:val="21"/>
                      <w:szCs w:val="21"/>
                      <w:lang w:eastAsia="it-IT" w:bidi="ar-SA"/>
                    </w:rPr>
                    <w:t>5</w:t>
                  </w:r>
                  <w:r>
                    <w:rPr>
                      <w:rFonts w:ascii="Arial" w:eastAsia="Times New Roman" w:hAnsi="Arial" w:cs="Arial"/>
                      <w:kern w:val="0"/>
                      <w:sz w:val="21"/>
                      <w:szCs w:val="21"/>
                      <w:lang w:eastAsia="it-IT" w:bidi="ar-SA"/>
                    </w:rPr>
                    <w:br/>
                    <w:t>-1.8</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8</w:t>
                  </w:r>
                </w:p>
              </w:tc>
            </w:tr>
            <w:tr w:rsidR="00A6258F">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2</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21"/>
                      <w:szCs w:val="21"/>
                      <w:lang w:eastAsia="it-IT" w:bidi="ar-SA"/>
                    </w:rPr>
                    <w:t>9</w:t>
                  </w:r>
                  <w:r>
                    <w:rPr>
                      <w:rFonts w:ascii="Arial" w:eastAsia="Times New Roman" w:hAnsi="Arial" w:cs="Arial"/>
                      <w:kern w:val="0"/>
                      <w:sz w:val="21"/>
                      <w:szCs w:val="21"/>
                      <w:lang w:eastAsia="it-IT" w:bidi="ar-SA"/>
                    </w:rPr>
                    <w:br/>
                  </w:r>
                  <w:r>
                    <w:rPr>
                      <w:rFonts w:ascii="Arial" w:eastAsia="Times New Roman" w:hAnsi="Arial" w:cs="Arial"/>
                      <w:i/>
                      <w:iCs/>
                      <w:kern w:val="0"/>
                      <w:sz w:val="21"/>
                      <w:szCs w:val="21"/>
                      <w:lang w:eastAsia="it-IT" w:bidi="ar-SA"/>
                    </w:rPr>
                    <w:t>4.6</w:t>
                  </w:r>
                  <w:r>
                    <w:rPr>
                      <w:rFonts w:ascii="Arial" w:eastAsia="Times New Roman" w:hAnsi="Arial" w:cs="Arial"/>
                      <w:kern w:val="0"/>
                      <w:sz w:val="21"/>
                      <w:szCs w:val="21"/>
                      <w:lang w:eastAsia="it-IT" w:bidi="ar-SA"/>
                    </w:rPr>
                    <w:br/>
                  </w:r>
                  <w:r>
                    <w:rPr>
                      <w:rFonts w:ascii="Arial" w:eastAsia="Times New Roman" w:hAnsi="Arial" w:cs="Arial"/>
                      <w:b/>
                      <w:bCs/>
                      <w:kern w:val="0"/>
                      <w:sz w:val="21"/>
                      <w:szCs w:val="21"/>
                      <w:lang w:eastAsia="it-IT" w:bidi="ar-SA"/>
                    </w:rPr>
                    <w:t>2.1</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21"/>
                      <w:szCs w:val="21"/>
                      <w:lang w:eastAsia="it-IT" w:bidi="ar-SA"/>
                    </w:rPr>
                    <w:t>3</w:t>
                  </w:r>
                  <w:r>
                    <w:rPr>
                      <w:rFonts w:ascii="Arial" w:eastAsia="Times New Roman" w:hAnsi="Arial" w:cs="Arial"/>
                      <w:kern w:val="0"/>
                      <w:sz w:val="21"/>
                      <w:szCs w:val="21"/>
                      <w:lang w:eastAsia="it-IT" w:bidi="ar-SA"/>
                    </w:rPr>
                    <w:br/>
                  </w:r>
                  <w:r>
                    <w:rPr>
                      <w:rFonts w:ascii="Arial" w:eastAsia="Times New Roman" w:hAnsi="Arial" w:cs="Arial"/>
                      <w:i/>
                      <w:iCs/>
                      <w:kern w:val="0"/>
                      <w:sz w:val="21"/>
                      <w:szCs w:val="21"/>
                      <w:lang w:eastAsia="it-IT" w:bidi="ar-SA"/>
                    </w:rPr>
                    <w:t>7.4</w:t>
                  </w:r>
                  <w:r>
                    <w:rPr>
                      <w:rFonts w:ascii="Arial" w:eastAsia="Times New Roman" w:hAnsi="Arial" w:cs="Arial"/>
                      <w:kern w:val="0"/>
                      <w:sz w:val="21"/>
                      <w:szCs w:val="21"/>
                      <w:lang w:eastAsia="it-IT" w:bidi="ar-SA"/>
                    </w:rPr>
                    <w:br/>
                    <w:t>-1.6</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12</w:t>
                  </w:r>
                </w:p>
              </w:tc>
            </w:tr>
            <w:tr w:rsidR="00A6258F">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b/>
                      <w:bCs/>
                      <w:kern w:val="0"/>
                      <w:sz w:val="21"/>
                      <w:szCs w:val="21"/>
                      <w:lang w:eastAsia="it-IT" w:bidi="ar-SA"/>
                    </w:rPr>
                    <w:t>3</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21"/>
                      <w:szCs w:val="21"/>
                      <w:lang w:eastAsia="it-IT" w:bidi="ar-SA"/>
                    </w:rPr>
                    <w:t>3</w:t>
                  </w:r>
                  <w:r>
                    <w:rPr>
                      <w:rFonts w:ascii="Arial" w:eastAsia="Times New Roman" w:hAnsi="Arial" w:cs="Arial"/>
                      <w:kern w:val="0"/>
                      <w:sz w:val="21"/>
                      <w:szCs w:val="21"/>
                      <w:lang w:eastAsia="it-IT" w:bidi="ar-SA"/>
                    </w:rPr>
                    <w:br/>
                  </w:r>
                  <w:r>
                    <w:rPr>
                      <w:rFonts w:ascii="Arial" w:eastAsia="Times New Roman" w:hAnsi="Arial" w:cs="Arial"/>
                      <w:i/>
                      <w:iCs/>
                      <w:kern w:val="0"/>
                      <w:sz w:val="21"/>
                      <w:szCs w:val="21"/>
                      <w:lang w:eastAsia="it-IT" w:bidi="ar-SA"/>
                    </w:rPr>
                    <w:t>11.4</w:t>
                  </w:r>
                  <w:r>
                    <w:rPr>
                      <w:rFonts w:ascii="Arial" w:eastAsia="Times New Roman" w:hAnsi="Arial" w:cs="Arial"/>
                      <w:kern w:val="0"/>
                      <w:sz w:val="21"/>
                      <w:szCs w:val="21"/>
                      <w:lang w:eastAsia="it-IT" w:bidi="ar-SA"/>
                    </w:rPr>
                    <w:br/>
                  </w:r>
                  <w:r>
                    <w:rPr>
                      <w:rFonts w:ascii="Arial" w:eastAsia="Times New Roman" w:hAnsi="Arial" w:cs="Arial"/>
                      <w:b/>
                      <w:bCs/>
                      <w:kern w:val="0"/>
                      <w:sz w:val="21"/>
                      <w:szCs w:val="21"/>
                      <w:lang w:eastAsia="it-IT" w:bidi="ar-SA"/>
                    </w:rPr>
                    <w:t>-2.5</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pPr>
                  <w:r>
                    <w:rPr>
                      <w:rFonts w:ascii="Arial" w:eastAsia="Times New Roman" w:hAnsi="Arial" w:cs="Arial"/>
                      <w:kern w:val="0"/>
                      <w:sz w:val="21"/>
                      <w:szCs w:val="21"/>
                      <w:lang w:eastAsia="it-IT" w:bidi="ar-SA"/>
                    </w:rPr>
                    <w:t>27</w:t>
                  </w:r>
                  <w:r>
                    <w:rPr>
                      <w:rFonts w:ascii="Arial" w:eastAsia="Times New Roman" w:hAnsi="Arial" w:cs="Arial"/>
                      <w:kern w:val="0"/>
                      <w:sz w:val="21"/>
                      <w:szCs w:val="21"/>
                      <w:lang w:eastAsia="it-IT" w:bidi="ar-SA"/>
                    </w:rPr>
                    <w:br/>
                  </w:r>
                  <w:r>
                    <w:rPr>
                      <w:rFonts w:ascii="Arial" w:eastAsia="Times New Roman" w:hAnsi="Arial" w:cs="Arial"/>
                      <w:i/>
                      <w:iCs/>
                      <w:kern w:val="0"/>
                      <w:sz w:val="21"/>
                      <w:szCs w:val="21"/>
                      <w:lang w:eastAsia="it-IT" w:bidi="ar-SA"/>
                    </w:rPr>
                    <w:t>18.6</w:t>
                  </w:r>
                  <w:r>
                    <w:rPr>
                      <w:rFonts w:ascii="Arial" w:eastAsia="Times New Roman" w:hAnsi="Arial" w:cs="Arial"/>
                      <w:kern w:val="0"/>
                      <w:sz w:val="21"/>
                      <w:szCs w:val="21"/>
                      <w:lang w:eastAsia="it-IT" w:bidi="ar-SA"/>
                    </w:rPr>
                    <w:br/>
                    <w:t>1.9</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30</w:t>
                  </w:r>
                </w:p>
              </w:tc>
            </w:tr>
            <w:tr w:rsidR="00A6258F">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18"/>
                      <w:szCs w:val="18"/>
                      <w:lang w:eastAsia="it-IT" w:bidi="ar-SA"/>
                    </w:rPr>
                  </w:pPr>
                  <w:r>
                    <w:rPr>
                      <w:rFonts w:ascii="Arial" w:eastAsia="Times New Roman" w:hAnsi="Arial" w:cs="Arial"/>
                      <w:kern w:val="0"/>
                      <w:sz w:val="18"/>
                      <w:szCs w:val="18"/>
                      <w:lang w:eastAsia="it-IT" w:bidi="ar-SA"/>
                    </w:rPr>
                    <w:t>Marginale</w:t>
                  </w:r>
                  <w:r>
                    <w:rPr>
                      <w:rFonts w:ascii="Arial" w:eastAsia="Times New Roman" w:hAnsi="Arial" w:cs="Arial"/>
                      <w:kern w:val="0"/>
                      <w:sz w:val="18"/>
                      <w:szCs w:val="18"/>
                      <w:lang w:eastAsia="it-IT" w:bidi="ar-SA"/>
                    </w:rPr>
                    <w:br/>
                    <w:t>di colonna</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19</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31</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50</w:t>
                  </w:r>
                </w:p>
              </w:tc>
            </w:tr>
          </w:tbl>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X quadro = 25.28. Significatività = </w:t>
            </w:r>
            <w:r>
              <w:rPr>
                <w:rFonts w:ascii="Arial" w:eastAsia="Times New Roman" w:hAnsi="Arial" w:cs="Arial"/>
                <w:b/>
                <w:bCs/>
                <w:color w:val="000000"/>
                <w:kern w:val="0"/>
                <w:sz w:val="21"/>
                <w:szCs w:val="21"/>
                <w:lang w:eastAsia="it-IT" w:bidi="ar-SA"/>
              </w:rPr>
              <w:t>0</w:t>
            </w:r>
            <w:r>
              <w:rPr>
                <w:rFonts w:ascii="Arial" w:eastAsia="Times New Roman" w:hAnsi="Arial" w:cs="Arial"/>
                <w:color w:val="000000"/>
                <w:kern w:val="0"/>
                <w:sz w:val="21"/>
                <w:szCs w:val="21"/>
                <w:lang w:eastAsia="it-IT" w:bidi="ar-SA"/>
              </w:rPr>
              <w:br/>
              <w:t xml:space="preserve">V di </w:t>
            </w:r>
            <w:proofErr w:type="spellStart"/>
            <w:r>
              <w:rPr>
                <w:rFonts w:ascii="Arial" w:eastAsia="Times New Roman" w:hAnsi="Arial" w:cs="Arial"/>
                <w:color w:val="000000"/>
                <w:kern w:val="0"/>
                <w:sz w:val="21"/>
                <w:szCs w:val="21"/>
                <w:lang w:eastAsia="it-IT" w:bidi="ar-SA"/>
              </w:rPr>
              <w:t>Cramer</w:t>
            </w:r>
            <w:proofErr w:type="spellEnd"/>
            <w:r>
              <w:rPr>
                <w:rFonts w:ascii="Arial" w:eastAsia="Times New Roman" w:hAnsi="Arial" w:cs="Arial"/>
                <w:color w:val="000000"/>
                <w:kern w:val="0"/>
                <w:sz w:val="21"/>
                <w:szCs w:val="21"/>
                <w:lang w:eastAsia="it-IT" w:bidi="ar-SA"/>
              </w:rPr>
              <w:t xml:space="preserve"> = 0.71</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Nelle celle della tabella sono indicati:</w:t>
            </w:r>
          </w:p>
          <w:p w:rsidR="00A6258F" w:rsidRDefault="00184975">
            <w:pPr>
              <w:widowControl/>
              <w:numPr>
                <w:ilvl w:val="0"/>
                <w:numId w:val="17"/>
              </w:numPr>
              <w:suppressAutoHyphens w:val="0"/>
              <w:spacing w:before="100" w:after="100" w:line="242" w:lineRule="auto"/>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la frequenza osservata O</w:t>
            </w:r>
          </w:p>
          <w:p w:rsidR="00A6258F" w:rsidRDefault="00184975">
            <w:pPr>
              <w:widowControl/>
              <w:numPr>
                <w:ilvl w:val="0"/>
                <w:numId w:val="17"/>
              </w:numPr>
              <w:suppressAutoHyphens w:val="0"/>
              <w:spacing w:before="100" w:after="100" w:line="242" w:lineRule="auto"/>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la frequenza attesa A</w:t>
            </w:r>
          </w:p>
          <w:p w:rsidR="00A6258F" w:rsidRDefault="00184975">
            <w:pPr>
              <w:widowControl/>
              <w:numPr>
                <w:ilvl w:val="0"/>
                <w:numId w:val="17"/>
              </w:numPr>
              <w:suppressAutoHyphens w:val="0"/>
              <w:spacing w:before="100" w:after="100" w:line="242" w:lineRule="auto"/>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il residuo standardizzato di cella, ossia lo scarto tra frequenza osservata e attesa rapportato alla radice quadrata della frequenza attesa (O-</w:t>
            </w:r>
            <w:proofErr w:type="gramStart"/>
            <w:r>
              <w:rPr>
                <w:rFonts w:ascii="Arial" w:eastAsia="Times New Roman" w:hAnsi="Arial" w:cs="Arial"/>
                <w:color w:val="000000"/>
                <w:kern w:val="0"/>
                <w:sz w:val="21"/>
                <w:szCs w:val="21"/>
                <w:lang w:eastAsia="it-IT" w:bidi="ar-SA"/>
              </w:rPr>
              <w:t>A)/</w:t>
            </w:r>
            <w:proofErr w:type="spellStart"/>
            <w:proofErr w:type="gramEnd"/>
            <w:r>
              <w:rPr>
                <w:rFonts w:ascii="Arial" w:eastAsia="Times New Roman" w:hAnsi="Arial" w:cs="Arial"/>
                <w:color w:val="000000"/>
                <w:kern w:val="0"/>
                <w:sz w:val="21"/>
                <w:szCs w:val="21"/>
                <w:lang w:eastAsia="it-IT" w:bidi="ar-SA"/>
              </w:rPr>
              <w:t>radq</w:t>
            </w:r>
            <w:proofErr w:type="spellEnd"/>
            <w:r>
              <w:rPr>
                <w:rFonts w:ascii="Arial" w:eastAsia="Times New Roman" w:hAnsi="Arial" w:cs="Arial"/>
                <w:color w:val="000000"/>
                <w:kern w:val="0"/>
                <w:sz w:val="21"/>
                <w:szCs w:val="21"/>
                <w:lang w:eastAsia="it-IT" w:bidi="ar-SA"/>
              </w:rPr>
              <w:t>(A)</w:t>
            </w:r>
          </w:p>
        </w:tc>
        <w:tc>
          <w:tcPr>
            <w:tcW w:w="2796" w:type="dxa"/>
            <w:shd w:val="clear" w:color="auto" w:fill="auto"/>
            <w:tcMar>
              <w:top w:w="15" w:type="dxa"/>
              <w:left w:w="15" w:type="dxa"/>
              <w:bottom w:w="15" w:type="dxa"/>
              <w:right w:w="15" w:type="dxa"/>
            </w:tcMar>
          </w:tcPr>
          <w:p w:rsidR="00A6258F" w:rsidRDefault="00184975">
            <w:pPr>
              <w:widowControl/>
              <w:suppressAutoHyphens w:val="0"/>
              <w:spacing w:before="100" w:after="100"/>
              <w:jc w:val="right"/>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tbl>
            <w:tblPr>
              <w:tblW w:w="2736" w:type="dxa"/>
              <w:jc w:val="right"/>
              <w:tblCellMar>
                <w:left w:w="10" w:type="dxa"/>
                <w:right w:w="10" w:type="dxa"/>
              </w:tblCellMar>
              <w:tblLook w:val="0000" w:firstRow="0" w:lastRow="0" w:firstColumn="0" w:lastColumn="0" w:noHBand="0" w:noVBand="0"/>
            </w:tblPr>
            <w:tblGrid>
              <w:gridCol w:w="466"/>
              <w:gridCol w:w="451"/>
              <w:gridCol w:w="451"/>
              <w:gridCol w:w="451"/>
              <w:gridCol w:w="451"/>
              <w:gridCol w:w="466"/>
            </w:tblGrid>
            <w:tr w:rsidR="00A6258F">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88%</w:t>
                        </w:r>
                      </w:p>
                    </w:tc>
                  </w:tr>
                  <w:tr w:rsidR="00A6258F">
                    <w:trPr>
                      <w:trHeight w:val="1320"/>
                      <w:jc w:val="center"/>
                    </w:trPr>
                    <w:tc>
                      <w:tcPr>
                        <w:tcW w:w="421" w:type="dxa"/>
                        <w:shd w:val="clear" w:color="auto" w:fill="C0D0C0"/>
                        <w:tcMar>
                          <w:top w:w="0" w:type="dxa"/>
                          <w:left w:w="0" w:type="dxa"/>
                          <w:bottom w:w="0" w:type="dxa"/>
                          <w:right w:w="0" w:type="dxa"/>
                        </w:tcMar>
                        <w:vAlign w:val="bottom"/>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13%</w:t>
                        </w:r>
                      </w:p>
                    </w:tc>
                  </w:tr>
                  <w:tr w:rsidR="00A6258F">
                    <w:trPr>
                      <w:trHeight w:val="195"/>
                      <w:jc w:val="center"/>
                    </w:trPr>
                    <w:tc>
                      <w:tcPr>
                        <w:tcW w:w="421" w:type="dxa"/>
                        <w:shd w:val="clear" w:color="auto" w:fill="80D080"/>
                        <w:tcMar>
                          <w:top w:w="0" w:type="dxa"/>
                          <w:left w:w="0" w:type="dxa"/>
                          <w:bottom w:w="0" w:type="dxa"/>
                          <w:right w:w="0" w:type="dxa"/>
                        </w:tcMar>
                        <w:vAlign w:val="bottom"/>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75%</w:t>
                        </w:r>
                      </w:p>
                    </w:tc>
                  </w:tr>
                  <w:tr w:rsidR="00A6258F">
                    <w:trPr>
                      <w:trHeight w:val="1125"/>
                      <w:jc w:val="center"/>
                    </w:trPr>
                    <w:tc>
                      <w:tcPr>
                        <w:tcW w:w="421" w:type="dxa"/>
                        <w:shd w:val="clear" w:color="auto" w:fill="C0D0C0"/>
                        <w:tcMar>
                          <w:top w:w="0" w:type="dxa"/>
                          <w:left w:w="0" w:type="dxa"/>
                          <w:bottom w:w="0" w:type="dxa"/>
                          <w:right w:w="0" w:type="dxa"/>
                        </w:tcMar>
                        <w:vAlign w:val="bottom"/>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25%</w:t>
                        </w:r>
                      </w:p>
                    </w:tc>
                  </w:tr>
                  <w:tr w:rsidR="00A6258F">
                    <w:trPr>
                      <w:trHeight w:val="375"/>
                      <w:jc w:val="center"/>
                    </w:trPr>
                    <w:tc>
                      <w:tcPr>
                        <w:tcW w:w="421" w:type="dxa"/>
                        <w:shd w:val="clear" w:color="auto" w:fill="80D080"/>
                        <w:tcMar>
                          <w:top w:w="0" w:type="dxa"/>
                          <w:left w:w="0" w:type="dxa"/>
                          <w:bottom w:w="0" w:type="dxa"/>
                          <w:right w:w="0" w:type="dxa"/>
                        </w:tcMar>
                        <w:vAlign w:val="bottom"/>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10%</w:t>
                        </w:r>
                      </w:p>
                    </w:tc>
                  </w:tr>
                  <w:tr w:rsidR="00A6258F">
                    <w:trPr>
                      <w:trHeight w:val="150"/>
                      <w:jc w:val="center"/>
                    </w:trPr>
                    <w:tc>
                      <w:tcPr>
                        <w:tcW w:w="421" w:type="dxa"/>
                        <w:shd w:val="clear" w:color="auto" w:fill="C0D0C0"/>
                        <w:tcMar>
                          <w:top w:w="0" w:type="dxa"/>
                          <w:left w:w="0" w:type="dxa"/>
                          <w:bottom w:w="0" w:type="dxa"/>
                          <w:right w:w="0" w:type="dxa"/>
                        </w:tcMar>
                        <w:vAlign w:val="bottom"/>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A6258F">
                    <w:trPr>
                      <w:jc w:val="center"/>
                    </w:trPr>
                    <w:tc>
                      <w:tcPr>
                        <w:tcW w:w="421" w:type="dxa"/>
                        <w:shd w:val="clear" w:color="auto" w:fill="auto"/>
                        <w:tcMar>
                          <w:top w:w="0" w:type="dxa"/>
                          <w:left w:w="0" w:type="dxa"/>
                          <w:bottom w:w="0" w:type="dxa"/>
                          <w:right w:w="0" w:type="dxa"/>
                        </w:tcMar>
                        <w:vAlign w:val="bottom"/>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90%</w:t>
                        </w:r>
                      </w:p>
                    </w:tc>
                  </w:tr>
                  <w:tr w:rsidR="00A6258F">
                    <w:trPr>
                      <w:trHeight w:val="1350"/>
                      <w:jc w:val="center"/>
                    </w:trPr>
                    <w:tc>
                      <w:tcPr>
                        <w:tcW w:w="421" w:type="dxa"/>
                        <w:shd w:val="clear" w:color="auto" w:fill="80D080"/>
                        <w:tcMar>
                          <w:top w:w="0" w:type="dxa"/>
                          <w:left w:w="0" w:type="dxa"/>
                          <w:bottom w:w="0" w:type="dxa"/>
                          <w:right w:w="0" w:type="dxa"/>
                        </w:tcMar>
                        <w:vAlign w:val="bottom"/>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r w:rsidR="00A6258F">
              <w:trPr>
                <w:jc w:val="right"/>
              </w:trPr>
              <w:tc>
                <w:tcPr>
                  <w:tcW w:w="466" w:type="dxa"/>
                  <w:tcBorders>
                    <w:bottom w:val="single" w:sz="6" w:space="0" w:color="000000"/>
                  </w:tcBorders>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7</w:t>
                  </w:r>
                </w:p>
              </w:tc>
              <w:tc>
                <w:tcPr>
                  <w:tcW w:w="451"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w:t>
                  </w:r>
                </w:p>
              </w:tc>
              <w:tc>
                <w:tcPr>
                  <w:tcW w:w="451" w:type="dxa"/>
                  <w:tcBorders>
                    <w:bottom w:val="single" w:sz="6" w:space="0" w:color="000000"/>
                  </w:tcBorders>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9</w:t>
                  </w:r>
                </w:p>
              </w:tc>
              <w:tc>
                <w:tcPr>
                  <w:tcW w:w="451"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3</w:t>
                  </w:r>
                </w:p>
              </w:tc>
              <w:tc>
                <w:tcPr>
                  <w:tcW w:w="451" w:type="dxa"/>
                  <w:tcBorders>
                    <w:top w:val="single" w:sz="6" w:space="0" w:color="000000"/>
                  </w:tcBorders>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3</w:t>
                  </w:r>
                </w:p>
              </w:tc>
              <w:tc>
                <w:tcPr>
                  <w:tcW w:w="466" w:type="dxa"/>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27</w:t>
                  </w:r>
                </w:p>
              </w:tc>
            </w:tr>
            <w:tr w:rsidR="00A6258F">
              <w:trPr>
                <w:jc w:val="right"/>
              </w:trPr>
              <w:tc>
                <w:tcPr>
                  <w:tcW w:w="917" w:type="dxa"/>
                  <w:gridSpan w:val="2"/>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w:t>
                  </w:r>
                </w:p>
              </w:tc>
              <w:tc>
                <w:tcPr>
                  <w:tcW w:w="902" w:type="dxa"/>
                  <w:gridSpan w:val="2"/>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w:t>
                  </w:r>
                </w:p>
              </w:tc>
              <w:tc>
                <w:tcPr>
                  <w:tcW w:w="917" w:type="dxa"/>
                  <w:gridSpan w:val="2"/>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3</w:t>
                  </w:r>
                </w:p>
              </w:tc>
            </w:tr>
            <w:tr w:rsidR="00A6258F">
              <w:trPr>
                <w:trHeight w:val="450"/>
                <w:jc w:val="right"/>
              </w:trPr>
              <w:tc>
                <w:tcPr>
                  <w:tcW w:w="466" w:type="dxa"/>
                  <w:shd w:val="clear" w:color="auto" w:fill="auto"/>
                  <w:tcMar>
                    <w:top w:w="0" w:type="dxa"/>
                    <w:left w:w="0" w:type="dxa"/>
                    <w:bottom w:w="0" w:type="dxa"/>
                    <w:right w:w="0" w:type="dxa"/>
                  </w:tcMar>
                  <w:vAlign w:val="center"/>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c>
                <w:tcPr>
                  <w:tcW w:w="451" w:type="dxa"/>
                  <w:shd w:val="clear" w:color="auto" w:fill="auto"/>
                  <w:tcMar>
                    <w:top w:w="0" w:type="dxa"/>
                    <w:left w:w="0" w:type="dxa"/>
                    <w:bottom w:w="0" w:type="dxa"/>
                    <w:right w:w="0" w:type="dxa"/>
                  </w:tcMar>
                  <w:vAlign w:val="center"/>
                </w:tcPr>
                <w:p w:rsidR="00A6258F" w:rsidRDefault="00A6258F">
                  <w:pPr>
                    <w:widowControl/>
                    <w:suppressAutoHyphens w:val="0"/>
                    <w:textAlignment w:val="auto"/>
                    <w:rPr>
                      <w:rFonts w:eastAsia="Times New Roman" w:cs="Times New Roman"/>
                      <w:kern w:val="0"/>
                      <w:sz w:val="20"/>
                      <w:szCs w:val="20"/>
                      <w:lang w:eastAsia="it-IT" w:bidi="ar-SA"/>
                    </w:rPr>
                  </w:pPr>
                </w:p>
              </w:tc>
              <w:tc>
                <w:tcPr>
                  <w:tcW w:w="451" w:type="dxa"/>
                  <w:shd w:val="clear" w:color="auto" w:fill="auto"/>
                  <w:tcMar>
                    <w:top w:w="0" w:type="dxa"/>
                    <w:left w:w="0" w:type="dxa"/>
                    <w:bottom w:w="0" w:type="dxa"/>
                    <w:right w:w="0" w:type="dxa"/>
                  </w:tcMar>
                  <w:vAlign w:val="center"/>
                </w:tcPr>
                <w:p w:rsidR="00A6258F" w:rsidRDefault="00A6258F">
                  <w:pPr>
                    <w:widowControl/>
                    <w:suppressAutoHyphens w:val="0"/>
                    <w:textAlignment w:val="auto"/>
                    <w:rPr>
                      <w:rFonts w:eastAsia="Times New Roman" w:cs="Times New Roman"/>
                      <w:kern w:val="0"/>
                      <w:sz w:val="20"/>
                      <w:szCs w:val="20"/>
                      <w:lang w:eastAsia="it-IT" w:bidi="ar-SA"/>
                    </w:rPr>
                  </w:pPr>
                </w:p>
              </w:tc>
              <w:tc>
                <w:tcPr>
                  <w:tcW w:w="451" w:type="dxa"/>
                  <w:shd w:val="clear" w:color="auto" w:fill="auto"/>
                  <w:tcMar>
                    <w:top w:w="0" w:type="dxa"/>
                    <w:left w:w="0" w:type="dxa"/>
                    <w:bottom w:w="0" w:type="dxa"/>
                    <w:right w:w="0" w:type="dxa"/>
                  </w:tcMar>
                  <w:vAlign w:val="center"/>
                </w:tcPr>
                <w:p w:rsidR="00A6258F" w:rsidRDefault="00A6258F">
                  <w:pPr>
                    <w:widowControl/>
                    <w:suppressAutoHyphens w:val="0"/>
                    <w:textAlignment w:val="auto"/>
                    <w:rPr>
                      <w:rFonts w:eastAsia="Times New Roman" w:cs="Times New Roman"/>
                      <w:kern w:val="0"/>
                      <w:sz w:val="20"/>
                      <w:szCs w:val="20"/>
                      <w:lang w:eastAsia="it-IT" w:bidi="ar-SA"/>
                    </w:rPr>
                  </w:pPr>
                </w:p>
              </w:tc>
              <w:tc>
                <w:tcPr>
                  <w:tcW w:w="451" w:type="dxa"/>
                  <w:shd w:val="clear" w:color="auto" w:fill="auto"/>
                  <w:tcMar>
                    <w:top w:w="0" w:type="dxa"/>
                    <w:left w:w="0" w:type="dxa"/>
                    <w:bottom w:w="0" w:type="dxa"/>
                    <w:right w:w="0" w:type="dxa"/>
                  </w:tcMar>
                  <w:vAlign w:val="center"/>
                </w:tcPr>
                <w:p w:rsidR="00A6258F" w:rsidRDefault="00A6258F">
                  <w:pPr>
                    <w:widowControl/>
                    <w:suppressAutoHyphens w:val="0"/>
                    <w:textAlignment w:val="auto"/>
                    <w:rPr>
                      <w:rFonts w:eastAsia="Times New Roman" w:cs="Times New Roman"/>
                      <w:kern w:val="0"/>
                      <w:sz w:val="20"/>
                      <w:szCs w:val="20"/>
                      <w:lang w:eastAsia="it-IT" w:bidi="ar-SA"/>
                    </w:rPr>
                  </w:pPr>
                </w:p>
              </w:tc>
              <w:tc>
                <w:tcPr>
                  <w:tcW w:w="466" w:type="dxa"/>
                  <w:shd w:val="clear" w:color="auto" w:fill="auto"/>
                  <w:tcMar>
                    <w:top w:w="0" w:type="dxa"/>
                    <w:left w:w="0" w:type="dxa"/>
                    <w:bottom w:w="0" w:type="dxa"/>
                    <w:right w:w="0" w:type="dxa"/>
                  </w:tcMar>
                  <w:vAlign w:val="center"/>
                </w:tcPr>
                <w:p w:rsidR="00A6258F" w:rsidRDefault="00A6258F">
                  <w:pPr>
                    <w:widowControl/>
                    <w:suppressAutoHyphens w:val="0"/>
                    <w:textAlignment w:val="auto"/>
                    <w:rPr>
                      <w:rFonts w:eastAsia="Times New Roman" w:cs="Times New Roman"/>
                      <w:kern w:val="0"/>
                      <w:sz w:val="20"/>
                      <w:szCs w:val="20"/>
                      <w:lang w:eastAsia="it-IT" w:bidi="ar-SA"/>
                    </w:rPr>
                  </w:pPr>
                </w:p>
              </w:tc>
            </w:tr>
            <w:tr w:rsidR="00A6258F">
              <w:trPr>
                <w:jc w:val="right"/>
              </w:trPr>
              <w:tc>
                <w:tcPr>
                  <w:tcW w:w="466" w:type="dxa"/>
                  <w:shd w:val="clear" w:color="auto" w:fill="auto"/>
                  <w:tcMar>
                    <w:top w:w="0" w:type="dxa"/>
                    <w:left w:w="0" w:type="dxa"/>
                    <w:bottom w:w="0" w:type="dxa"/>
                    <w:right w:w="0" w:type="dxa"/>
                  </w:tcMar>
                  <w:vAlign w:val="bottom"/>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2.3</w:t>
                  </w:r>
                </w:p>
                <w:tbl>
                  <w:tblPr>
                    <w:tblW w:w="375" w:type="dxa"/>
                    <w:jc w:val="center"/>
                    <w:tblCellMar>
                      <w:left w:w="10" w:type="dxa"/>
                      <w:right w:w="10" w:type="dxa"/>
                    </w:tblCellMar>
                    <w:tblLook w:val="0000" w:firstRow="0" w:lastRow="0" w:firstColumn="0" w:lastColumn="0" w:noHBand="0" w:noVBand="0"/>
                  </w:tblPr>
                  <w:tblGrid>
                    <w:gridCol w:w="375"/>
                  </w:tblGrid>
                  <w:tr w:rsidR="00A6258F">
                    <w:trPr>
                      <w:trHeight w:val="690"/>
                      <w:jc w:val="center"/>
                    </w:trPr>
                    <w:tc>
                      <w:tcPr>
                        <w:tcW w:w="375" w:type="dxa"/>
                        <w:shd w:val="clear" w:color="auto" w:fill="C0D0C0"/>
                        <w:tcMar>
                          <w:top w:w="0" w:type="dxa"/>
                          <w:left w:w="0" w:type="dxa"/>
                          <w:bottom w:w="0" w:type="dxa"/>
                          <w:right w:w="0" w:type="dxa"/>
                        </w:tcMar>
                        <w:vAlign w:val="center"/>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c>
                <w:tcPr>
                  <w:tcW w:w="451" w:type="dxa"/>
                  <w:shd w:val="clear" w:color="auto" w:fill="auto"/>
                  <w:tcMar>
                    <w:top w:w="0" w:type="dxa"/>
                    <w:left w:w="0" w:type="dxa"/>
                    <w:bottom w:w="0" w:type="dxa"/>
                    <w:right w:w="0" w:type="dxa"/>
                  </w:tcMar>
                  <w:vAlign w:val="bottom"/>
                </w:tcPr>
                <w:p w:rsidR="00A6258F" w:rsidRDefault="00A6258F">
                  <w:pPr>
                    <w:widowControl/>
                    <w:suppressAutoHyphens w:val="0"/>
                    <w:jc w:val="center"/>
                    <w:textAlignment w:val="auto"/>
                    <w:rPr>
                      <w:rFonts w:eastAsia="Times New Roman" w:cs="Times New Roman"/>
                      <w:kern w:val="0"/>
                      <w:sz w:val="20"/>
                      <w:szCs w:val="20"/>
                      <w:lang w:eastAsia="it-IT" w:bidi="ar-SA"/>
                    </w:rPr>
                  </w:pPr>
                </w:p>
              </w:tc>
              <w:tc>
                <w:tcPr>
                  <w:tcW w:w="451" w:type="dxa"/>
                  <w:shd w:val="clear" w:color="auto" w:fill="auto"/>
                  <w:tcMar>
                    <w:top w:w="0" w:type="dxa"/>
                    <w:left w:w="0" w:type="dxa"/>
                    <w:bottom w:w="0" w:type="dxa"/>
                    <w:right w:w="0" w:type="dxa"/>
                  </w:tcMar>
                  <w:vAlign w:val="bottom"/>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2.1</w:t>
                  </w:r>
                </w:p>
                <w:tbl>
                  <w:tblPr>
                    <w:tblW w:w="375" w:type="dxa"/>
                    <w:jc w:val="center"/>
                    <w:tblCellMar>
                      <w:left w:w="10" w:type="dxa"/>
                      <w:right w:w="10" w:type="dxa"/>
                    </w:tblCellMar>
                    <w:tblLook w:val="0000" w:firstRow="0" w:lastRow="0" w:firstColumn="0" w:lastColumn="0" w:noHBand="0" w:noVBand="0"/>
                  </w:tblPr>
                  <w:tblGrid>
                    <w:gridCol w:w="375"/>
                  </w:tblGrid>
                  <w:tr w:rsidR="00A6258F">
                    <w:trPr>
                      <w:trHeight w:val="630"/>
                      <w:jc w:val="center"/>
                    </w:trPr>
                    <w:tc>
                      <w:tcPr>
                        <w:tcW w:w="375" w:type="dxa"/>
                        <w:shd w:val="clear" w:color="auto" w:fill="C0D0C0"/>
                        <w:tcMar>
                          <w:top w:w="0" w:type="dxa"/>
                          <w:left w:w="0" w:type="dxa"/>
                          <w:bottom w:w="0" w:type="dxa"/>
                          <w:right w:w="0" w:type="dxa"/>
                        </w:tcMar>
                        <w:vAlign w:val="center"/>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c>
                <w:tcPr>
                  <w:tcW w:w="451" w:type="dxa"/>
                  <w:shd w:val="clear" w:color="auto" w:fill="auto"/>
                  <w:tcMar>
                    <w:top w:w="0" w:type="dxa"/>
                    <w:left w:w="0" w:type="dxa"/>
                    <w:bottom w:w="0" w:type="dxa"/>
                    <w:right w:w="0" w:type="dxa"/>
                  </w:tcMar>
                  <w:vAlign w:val="bottom"/>
                </w:tcPr>
                <w:p w:rsidR="00A6258F" w:rsidRDefault="00A6258F">
                  <w:pPr>
                    <w:widowControl/>
                    <w:suppressAutoHyphens w:val="0"/>
                    <w:jc w:val="center"/>
                    <w:textAlignment w:val="auto"/>
                    <w:rPr>
                      <w:rFonts w:eastAsia="Times New Roman" w:cs="Times New Roman"/>
                      <w:kern w:val="0"/>
                      <w:sz w:val="20"/>
                      <w:szCs w:val="20"/>
                      <w:lang w:eastAsia="it-IT" w:bidi="ar-SA"/>
                    </w:rPr>
                  </w:pPr>
                </w:p>
              </w:tc>
              <w:tc>
                <w:tcPr>
                  <w:tcW w:w="451" w:type="dxa"/>
                  <w:shd w:val="clear" w:color="auto" w:fill="auto"/>
                  <w:tcMar>
                    <w:top w:w="0" w:type="dxa"/>
                    <w:left w:w="0" w:type="dxa"/>
                    <w:bottom w:w="0" w:type="dxa"/>
                    <w:right w:w="0" w:type="dxa"/>
                  </w:tcMar>
                  <w:vAlign w:val="bottom"/>
                </w:tcPr>
                <w:p w:rsidR="00A6258F" w:rsidRDefault="00A6258F">
                  <w:pPr>
                    <w:widowControl/>
                    <w:suppressAutoHyphens w:val="0"/>
                    <w:jc w:val="center"/>
                    <w:textAlignment w:val="auto"/>
                    <w:rPr>
                      <w:rFonts w:eastAsia="Times New Roman" w:cs="Times New Roman"/>
                      <w:kern w:val="0"/>
                      <w:sz w:val="20"/>
                      <w:szCs w:val="20"/>
                      <w:lang w:eastAsia="it-IT" w:bidi="ar-SA"/>
                    </w:rPr>
                  </w:pPr>
                </w:p>
              </w:tc>
              <w:tc>
                <w:tcPr>
                  <w:tcW w:w="466" w:type="dxa"/>
                  <w:shd w:val="clear" w:color="auto" w:fill="auto"/>
                  <w:tcMar>
                    <w:top w:w="0" w:type="dxa"/>
                    <w:left w:w="0" w:type="dxa"/>
                    <w:bottom w:w="0" w:type="dxa"/>
                    <w:right w:w="0" w:type="dxa"/>
                  </w:tcMar>
                  <w:vAlign w:val="bottom"/>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1.9</w:t>
                  </w:r>
                </w:p>
                <w:tbl>
                  <w:tblPr>
                    <w:tblW w:w="375" w:type="dxa"/>
                    <w:jc w:val="center"/>
                    <w:tblCellMar>
                      <w:left w:w="10" w:type="dxa"/>
                      <w:right w:w="10" w:type="dxa"/>
                    </w:tblCellMar>
                    <w:tblLook w:val="0000" w:firstRow="0" w:lastRow="0" w:firstColumn="0" w:lastColumn="0" w:noHBand="0" w:noVBand="0"/>
                  </w:tblPr>
                  <w:tblGrid>
                    <w:gridCol w:w="375"/>
                  </w:tblGrid>
                  <w:tr w:rsidR="00A6258F">
                    <w:trPr>
                      <w:trHeight w:val="570"/>
                      <w:jc w:val="center"/>
                    </w:trPr>
                    <w:tc>
                      <w:tcPr>
                        <w:tcW w:w="375" w:type="dxa"/>
                        <w:shd w:val="clear" w:color="auto" w:fill="80D080"/>
                        <w:tcMar>
                          <w:top w:w="0" w:type="dxa"/>
                          <w:left w:w="0" w:type="dxa"/>
                          <w:bottom w:w="0" w:type="dxa"/>
                          <w:right w:w="0" w:type="dxa"/>
                        </w:tcMar>
                        <w:vAlign w:val="center"/>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r w:rsidR="00A6258F">
              <w:trPr>
                <w:jc w:val="right"/>
              </w:trPr>
              <w:tc>
                <w:tcPr>
                  <w:tcW w:w="917" w:type="dxa"/>
                  <w:gridSpan w:val="2"/>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w:t>
                  </w:r>
                </w:p>
              </w:tc>
              <w:tc>
                <w:tcPr>
                  <w:tcW w:w="902" w:type="dxa"/>
                  <w:gridSpan w:val="2"/>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w:t>
                  </w:r>
                </w:p>
              </w:tc>
              <w:tc>
                <w:tcPr>
                  <w:tcW w:w="917" w:type="dxa"/>
                  <w:gridSpan w:val="2"/>
                  <w:shd w:val="clear" w:color="auto" w:fill="E0E0E0"/>
                  <w:tcMar>
                    <w:top w:w="0" w:type="dxa"/>
                    <w:left w:w="0" w:type="dxa"/>
                    <w:bottom w:w="0" w:type="dxa"/>
                    <w:right w:w="0" w:type="dxa"/>
                  </w:tcMar>
                  <w:vAlign w:val="center"/>
                </w:tcPr>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3</w:t>
                  </w:r>
                </w:p>
              </w:tc>
            </w:tr>
            <w:tr w:rsidR="00A6258F">
              <w:trPr>
                <w:jc w:val="right"/>
              </w:trPr>
              <w:tc>
                <w:tcPr>
                  <w:tcW w:w="466" w:type="dxa"/>
                  <w:shd w:val="clear" w:color="auto" w:fill="auto"/>
                  <w:tcMar>
                    <w:top w:w="0" w:type="dxa"/>
                    <w:left w:w="0" w:type="dxa"/>
                    <w:bottom w:w="0" w:type="dxa"/>
                    <w:right w:w="0" w:type="dxa"/>
                  </w:tcMar>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c>
                <w:tcPr>
                  <w:tcW w:w="451"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A6258F">
                    <w:trPr>
                      <w:trHeight w:val="540"/>
                      <w:jc w:val="center"/>
                    </w:trPr>
                    <w:tc>
                      <w:tcPr>
                        <w:tcW w:w="375" w:type="dxa"/>
                        <w:shd w:val="clear" w:color="auto" w:fill="80D080"/>
                        <w:tcMar>
                          <w:top w:w="0" w:type="dxa"/>
                          <w:left w:w="0" w:type="dxa"/>
                          <w:bottom w:w="0" w:type="dxa"/>
                          <w:right w:w="0" w:type="dxa"/>
                        </w:tcMar>
                        <w:vAlign w:val="center"/>
                      </w:tcPr>
                      <w:p w:rsidR="00A6258F" w:rsidRDefault="00A6258F">
                        <w:pPr>
                          <w:widowControl/>
                          <w:suppressAutoHyphens w:val="0"/>
                          <w:jc w:val="center"/>
                          <w:textAlignment w:val="auto"/>
                          <w:rPr>
                            <w:rFonts w:eastAsia="Times New Roman" w:cs="Times New Roman"/>
                            <w:kern w:val="0"/>
                            <w:sz w:val="20"/>
                            <w:szCs w:val="20"/>
                            <w:lang w:eastAsia="it-IT" w:bidi="ar-SA"/>
                          </w:rPr>
                        </w:pPr>
                      </w:p>
                    </w:tc>
                  </w:tr>
                </w:tbl>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-1.8</w:t>
                  </w:r>
                </w:p>
              </w:tc>
              <w:tc>
                <w:tcPr>
                  <w:tcW w:w="451" w:type="dxa"/>
                  <w:shd w:val="clear" w:color="auto" w:fill="auto"/>
                  <w:tcMar>
                    <w:top w:w="0" w:type="dxa"/>
                    <w:left w:w="0" w:type="dxa"/>
                    <w:bottom w:w="0" w:type="dxa"/>
                    <w:right w:w="0" w:type="dxa"/>
                  </w:tcMar>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c>
                <w:tcPr>
                  <w:tcW w:w="451"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A6258F">
                    <w:trPr>
                      <w:trHeight w:val="480"/>
                      <w:jc w:val="center"/>
                    </w:trPr>
                    <w:tc>
                      <w:tcPr>
                        <w:tcW w:w="375" w:type="dxa"/>
                        <w:shd w:val="clear" w:color="auto" w:fill="80D080"/>
                        <w:tcMar>
                          <w:top w:w="0" w:type="dxa"/>
                          <w:left w:w="0" w:type="dxa"/>
                          <w:bottom w:w="0" w:type="dxa"/>
                          <w:right w:w="0" w:type="dxa"/>
                        </w:tcMar>
                        <w:vAlign w:val="center"/>
                      </w:tcPr>
                      <w:p w:rsidR="00A6258F" w:rsidRDefault="00A6258F">
                        <w:pPr>
                          <w:widowControl/>
                          <w:suppressAutoHyphens w:val="0"/>
                          <w:jc w:val="center"/>
                          <w:textAlignment w:val="auto"/>
                          <w:rPr>
                            <w:rFonts w:eastAsia="Times New Roman" w:cs="Times New Roman"/>
                            <w:kern w:val="0"/>
                            <w:sz w:val="20"/>
                            <w:szCs w:val="20"/>
                            <w:lang w:eastAsia="it-IT" w:bidi="ar-SA"/>
                          </w:rPr>
                        </w:pPr>
                      </w:p>
                    </w:tc>
                  </w:tr>
                </w:tbl>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-1.6</w:t>
                  </w:r>
                </w:p>
              </w:tc>
              <w:tc>
                <w:tcPr>
                  <w:tcW w:w="451"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A6258F">
                    <w:trPr>
                      <w:trHeight w:val="750"/>
                      <w:jc w:val="center"/>
                    </w:trPr>
                    <w:tc>
                      <w:tcPr>
                        <w:tcW w:w="375" w:type="dxa"/>
                        <w:shd w:val="clear" w:color="auto" w:fill="C0D0C0"/>
                        <w:tcMar>
                          <w:top w:w="0" w:type="dxa"/>
                          <w:left w:w="0" w:type="dxa"/>
                          <w:bottom w:w="0" w:type="dxa"/>
                          <w:right w:w="0" w:type="dxa"/>
                        </w:tcMar>
                        <w:vAlign w:val="center"/>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bl>
                <w:p w:rsidR="00A6258F" w:rsidRDefault="00184975">
                  <w:pPr>
                    <w:widowControl/>
                    <w:suppressAutoHyphens w:val="0"/>
                    <w:jc w:val="center"/>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-2.5</w:t>
                  </w:r>
                </w:p>
              </w:tc>
              <w:tc>
                <w:tcPr>
                  <w:tcW w:w="466" w:type="dxa"/>
                  <w:shd w:val="clear" w:color="auto" w:fill="auto"/>
                  <w:tcMar>
                    <w:top w:w="0" w:type="dxa"/>
                    <w:left w:w="0" w:type="dxa"/>
                    <w:bottom w:w="0" w:type="dxa"/>
                    <w:right w:w="0" w:type="dxa"/>
                  </w:tcMar>
                </w:tcPr>
                <w:p w:rsidR="00A6258F" w:rsidRDefault="00A6258F">
                  <w:pPr>
                    <w:widowControl/>
                    <w:suppressAutoHyphens w:val="0"/>
                    <w:jc w:val="center"/>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right"/>
              <w:textAlignment w:val="auto"/>
              <w:rPr>
                <w:rFonts w:ascii="Arial" w:eastAsia="Times New Roman" w:hAnsi="Arial" w:cs="Arial"/>
                <w:color w:val="000000"/>
                <w:kern w:val="0"/>
                <w:sz w:val="21"/>
                <w:szCs w:val="21"/>
                <w:lang w:eastAsia="it-IT" w:bidi="ar-SA"/>
              </w:rPr>
            </w:pPr>
          </w:p>
        </w:tc>
        <w:tc>
          <w:tcPr>
            <w:tcW w:w="175" w:type="dxa"/>
            <w:shd w:val="clear" w:color="auto" w:fill="auto"/>
            <w:tcMar>
              <w:top w:w="15" w:type="dxa"/>
              <w:left w:w="15" w:type="dxa"/>
              <w:bottom w:w="15" w:type="dxa"/>
              <w:right w:w="15" w:type="dxa"/>
            </w:tcMar>
            <w:vAlign w:val="center"/>
          </w:tcPr>
          <w:p w:rsidR="00A6258F" w:rsidRDefault="00184975">
            <w:pPr>
              <w:widowControl/>
              <w:suppressAutoHyphens w:val="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tc>
        <w:tc>
          <w:tcPr>
            <w:tcW w:w="725" w:type="dxa"/>
            <w:shd w:val="clear" w:color="auto" w:fill="auto"/>
            <w:tcMar>
              <w:top w:w="15" w:type="dxa"/>
              <w:left w:w="15" w:type="dxa"/>
              <w:bottom w:w="15" w:type="dxa"/>
              <w:right w:w="15" w:type="dxa"/>
            </w:tcMar>
          </w:tcPr>
          <w:p w:rsidR="00A6258F" w:rsidRDefault="00184975">
            <w:pPr>
              <w:widowControl/>
              <w:suppressAutoHyphens w:val="0"/>
              <w:spacing w:before="100" w:after="10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tbl>
            <w:tblPr>
              <w:tblW w:w="503" w:type="dxa"/>
              <w:tblCellMar>
                <w:left w:w="10" w:type="dxa"/>
                <w:right w:w="10" w:type="dxa"/>
              </w:tblCellMar>
              <w:tblLook w:val="0000" w:firstRow="0" w:lastRow="0" w:firstColumn="0" w:lastColumn="0" w:noHBand="0" w:noVBand="0"/>
            </w:tblPr>
            <w:tblGrid>
              <w:gridCol w:w="727"/>
            </w:tblGrid>
            <w:tr w:rsidR="00A6258F">
              <w:tc>
                <w:tcPr>
                  <w:tcW w:w="695" w:type="dxa"/>
                  <w:shd w:val="clear" w:color="auto" w:fill="808080"/>
                  <w:tcMar>
                    <w:top w:w="15" w:type="dxa"/>
                    <w:left w:w="15" w:type="dxa"/>
                    <w:bottom w:w="15" w:type="dxa"/>
                    <w:right w:w="15" w:type="dxa"/>
                  </w:tcMar>
                  <w:vAlign w:val="center"/>
                </w:tcPr>
                <w:tbl>
                  <w:tblPr>
                    <w:tblW w:w="473" w:type="dxa"/>
                    <w:tblCellMar>
                      <w:left w:w="10" w:type="dxa"/>
                      <w:right w:w="10" w:type="dxa"/>
                    </w:tblCellMar>
                    <w:tblLook w:val="0000" w:firstRow="0" w:lastRow="0" w:firstColumn="0" w:lastColumn="0" w:noHBand="0" w:noVBand="0"/>
                  </w:tblPr>
                  <w:tblGrid>
                    <w:gridCol w:w="697"/>
                  </w:tblGrid>
                  <w:tr w:rsidR="00A6258F">
                    <w:tc>
                      <w:tcPr>
                        <w:tcW w:w="665" w:type="dxa"/>
                        <w:shd w:val="clear" w:color="auto" w:fill="F8F0F8"/>
                        <w:tcMar>
                          <w:top w:w="0" w:type="dxa"/>
                          <w:left w:w="0" w:type="dxa"/>
                          <w:bottom w:w="0" w:type="dxa"/>
                          <w:right w:w="0" w:type="dxa"/>
                        </w:tcMar>
                        <w:vAlign w:val="center"/>
                      </w:tcPr>
                      <w:tbl>
                        <w:tblPr>
                          <w:tblW w:w="473" w:type="dxa"/>
                          <w:tblCellMar>
                            <w:left w:w="10" w:type="dxa"/>
                            <w:right w:w="10" w:type="dxa"/>
                          </w:tblCellMar>
                          <w:tblLook w:val="0000" w:firstRow="0" w:lastRow="0" w:firstColumn="0" w:lastColumn="0" w:noHBand="0" w:noVBand="0"/>
                        </w:tblPr>
                        <w:tblGrid>
                          <w:gridCol w:w="378"/>
                          <w:gridCol w:w="319"/>
                        </w:tblGrid>
                        <w:tr w:rsidR="00A6258F">
                          <w:tc>
                            <w:tcPr>
                              <w:tcW w:w="362" w:type="dxa"/>
                              <w:shd w:val="clear" w:color="auto" w:fill="C0D0C0"/>
                              <w:noWrap/>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   </w:t>
                              </w:r>
                            </w:p>
                          </w:tc>
                          <w:tc>
                            <w:tcPr>
                              <w:tcW w:w="303" w:type="dxa"/>
                              <w:shd w:val="clear" w:color="auto" w:fill="auto"/>
                              <w:noWrap/>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1</w:t>
                              </w:r>
                            </w:p>
                          </w:tc>
                        </w:tr>
                        <w:tr w:rsidR="00A6258F">
                          <w:tc>
                            <w:tcPr>
                              <w:tcW w:w="362" w:type="dxa"/>
                              <w:shd w:val="clear" w:color="auto" w:fill="80D080"/>
                              <w:noWrap/>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   </w:t>
                              </w:r>
                            </w:p>
                          </w:tc>
                          <w:tc>
                            <w:tcPr>
                              <w:tcW w:w="303" w:type="dxa"/>
                              <w:shd w:val="clear" w:color="auto" w:fill="auto"/>
                              <w:noWrap/>
                              <w:tcMar>
                                <w:top w:w="0" w:type="dxa"/>
                                <w:left w:w="0" w:type="dxa"/>
                                <w:bottom w:w="0" w:type="dxa"/>
                                <w:right w:w="0" w:type="dxa"/>
                              </w:tcMar>
                              <w:vAlign w:val="center"/>
                            </w:tcPr>
                            <w:p w:rsidR="00A6258F" w:rsidRDefault="00184975">
                              <w:pPr>
                                <w:widowControl/>
                                <w:suppressAutoHyphens w:val="0"/>
                                <w:textAlignment w:val="auto"/>
                                <w:rPr>
                                  <w:rFonts w:ascii="Arial" w:eastAsia="Times New Roman" w:hAnsi="Arial" w:cs="Arial"/>
                                  <w:kern w:val="0"/>
                                  <w:sz w:val="21"/>
                                  <w:szCs w:val="21"/>
                                  <w:lang w:eastAsia="it-IT" w:bidi="ar-SA"/>
                                </w:rPr>
                              </w:pPr>
                              <w:r>
                                <w:rPr>
                                  <w:rFonts w:ascii="Arial" w:eastAsia="Times New Roman" w:hAnsi="Arial" w:cs="Arial"/>
                                  <w:kern w:val="0"/>
                                  <w:sz w:val="21"/>
                                  <w:szCs w:val="21"/>
                                  <w:lang w:eastAsia="it-IT" w:bidi="ar-SA"/>
                                </w:rPr>
                                <w:t>2</w:t>
                              </w: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textAlignment w:val="auto"/>
                    <w:rPr>
                      <w:rFonts w:ascii="Arial" w:eastAsia="Times New Roman" w:hAnsi="Arial" w:cs="Arial"/>
                      <w:kern w:val="0"/>
                      <w:sz w:val="21"/>
                      <w:szCs w:val="21"/>
                      <w:lang w:eastAsia="it-IT" w:bidi="ar-SA"/>
                    </w:rPr>
                  </w:pPr>
                </w:p>
              </w:tc>
            </w:tr>
          </w:tbl>
          <w:p w:rsidR="00A6258F" w:rsidRDefault="00A6258F">
            <w:pPr>
              <w:widowControl/>
              <w:suppressAutoHyphens w:val="0"/>
              <w:jc w:val="both"/>
              <w:textAlignment w:val="auto"/>
              <w:rPr>
                <w:rFonts w:ascii="Arial" w:eastAsia="Times New Roman" w:hAnsi="Arial" w:cs="Arial"/>
                <w:color w:val="000000"/>
                <w:kern w:val="0"/>
                <w:sz w:val="21"/>
                <w:szCs w:val="21"/>
                <w:lang w:eastAsia="it-IT" w:bidi="ar-SA"/>
              </w:rPr>
            </w:pPr>
          </w:p>
        </w:tc>
      </w:tr>
    </w:tbl>
    <w:p w:rsidR="00A6258F" w:rsidRDefault="00184975">
      <w:pPr>
        <w:widowControl/>
        <w:suppressAutoHyphens w:val="0"/>
        <w:spacing w:before="100" w:after="100"/>
        <w:jc w:val="both"/>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 </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La tabella a doppia entrata riporta la distribuzione congiunta delle due variabili. I dati del campione ci danno, per ogni cella:</w:t>
      </w:r>
    </w:p>
    <w:p w:rsidR="00A6258F" w:rsidRDefault="00184975">
      <w:pPr>
        <w:widowControl/>
        <w:numPr>
          <w:ilvl w:val="0"/>
          <w:numId w:val="18"/>
        </w:numPr>
        <w:suppressAutoHyphens w:val="0"/>
        <w:spacing w:before="100" w:after="100" w:line="242" w:lineRule="auto"/>
        <w:textAlignment w:val="auto"/>
      </w:pPr>
      <w:r>
        <w:rPr>
          <w:rFonts w:ascii="Arial" w:eastAsia="Times New Roman" w:hAnsi="Arial" w:cs="Arial"/>
          <w:color w:val="000000"/>
          <w:kern w:val="0"/>
          <w:sz w:val="21"/>
          <w:szCs w:val="21"/>
          <w:lang w:eastAsia="it-IT" w:bidi="ar-SA"/>
        </w:rPr>
        <w:t>La frequenza osservata O</w:t>
      </w:r>
      <w:r>
        <w:rPr>
          <w:rFonts w:ascii="Arial" w:eastAsia="Times New Roman" w:hAnsi="Arial" w:cs="Arial"/>
          <w:color w:val="000000"/>
          <w:kern w:val="0"/>
          <w:sz w:val="21"/>
          <w:szCs w:val="21"/>
          <w:vertAlign w:val="subscript"/>
          <w:lang w:eastAsia="it-IT" w:bidi="ar-SA"/>
        </w:rPr>
        <w:t>i</w:t>
      </w:r>
      <w:r>
        <w:rPr>
          <w:rFonts w:ascii="Arial" w:eastAsia="Times New Roman" w:hAnsi="Arial" w:cs="Arial"/>
          <w:color w:val="000000"/>
          <w:kern w:val="0"/>
          <w:sz w:val="21"/>
          <w:szCs w:val="21"/>
          <w:lang w:eastAsia="it-IT" w:bidi="ar-SA"/>
        </w:rPr>
        <w:t> ossia il numero di casi che hanno quei dati valori sulle variabili considerate.</w:t>
      </w:r>
    </w:p>
    <w:p w:rsidR="00A6258F" w:rsidRDefault="00184975">
      <w:pPr>
        <w:widowControl/>
        <w:numPr>
          <w:ilvl w:val="0"/>
          <w:numId w:val="18"/>
        </w:numPr>
        <w:suppressAutoHyphens w:val="0"/>
        <w:spacing w:before="100" w:after="100" w:line="242" w:lineRule="auto"/>
        <w:textAlignment w:val="auto"/>
      </w:pPr>
      <w:r>
        <w:rPr>
          <w:rFonts w:ascii="Arial" w:eastAsia="Times New Roman" w:hAnsi="Arial" w:cs="Arial"/>
          <w:color w:val="000000"/>
          <w:kern w:val="0"/>
          <w:sz w:val="21"/>
          <w:szCs w:val="21"/>
          <w:lang w:eastAsia="it-IT" w:bidi="ar-SA"/>
        </w:rPr>
        <w:t>La frequenza attesa A</w:t>
      </w:r>
      <w:r>
        <w:rPr>
          <w:rFonts w:ascii="Arial" w:eastAsia="Times New Roman" w:hAnsi="Arial" w:cs="Arial"/>
          <w:color w:val="000000"/>
          <w:kern w:val="0"/>
          <w:sz w:val="21"/>
          <w:szCs w:val="21"/>
          <w:vertAlign w:val="subscript"/>
          <w:lang w:eastAsia="it-IT" w:bidi="ar-SA"/>
        </w:rPr>
        <w:t>i</w:t>
      </w:r>
      <w:r>
        <w:rPr>
          <w:rFonts w:ascii="Arial" w:eastAsia="Times New Roman" w:hAnsi="Arial" w:cs="Arial"/>
          <w:color w:val="000000"/>
          <w:kern w:val="0"/>
          <w:sz w:val="21"/>
          <w:szCs w:val="21"/>
          <w:lang w:eastAsia="it-IT" w:bidi="ar-SA"/>
        </w:rPr>
        <w:t>, ossia la frequenza che avremmo osservato nella cella se non vi fosse relazione tra le due variabili. In caso contrario potrebbero essere presenti 'addensamenti' di casi in alcune celle della tabella, dovuti ad 'attrazione' tra determinate modalità delle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w:t>
      </w:r>
      <w:r>
        <w:rPr>
          <w:rFonts w:ascii="Arial" w:eastAsia="Times New Roman" w:hAnsi="Arial" w:cs="Arial"/>
          <w:color w:val="000000"/>
          <w:kern w:val="0"/>
          <w:sz w:val="21"/>
          <w:szCs w:val="21"/>
          <w:lang w:eastAsia="it-IT" w:bidi="ar-SA"/>
        </w:rPr>
        <w:br/>
        <w:t>A</w:t>
      </w:r>
      <w:r>
        <w:rPr>
          <w:rFonts w:ascii="Arial" w:eastAsia="Times New Roman" w:hAnsi="Arial" w:cs="Arial"/>
          <w:color w:val="000000"/>
          <w:kern w:val="0"/>
          <w:sz w:val="21"/>
          <w:szCs w:val="21"/>
          <w:vertAlign w:val="subscript"/>
          <w:lang w:eastAsia="it-IT" w:bidi="ar-SA"/>
        </w:rPr>
        <w:t>i</w:t>
      </w:r>
      <w:r>
        <w:rPr>
          <w:rFonts w:ascii="Arial" w:eastAsia="Times New Roman" w:hAnsi="Arial" w:cs="Arial"/>
          <w:color w:val="000000"/>
          <w:kern w:val="0"/>
          <w:sz w:val="21"/>
          <w:szCs w:val="21"/>
          <w:lang w:eastAsia="it-IT" w:bidi="ar-SA"/>
        </w:rPr>
        <w:t> : marginale di riga = marginale di colonna : totale dei casi</w:t>
      </w:r>
      <w:r>
        <w:rPr>
          <w:rFonts w:ascii="Arial" w:eastAsia="Times New Roman" w:hAnsi="Arial" w:cs="Arial"/>
          <w:color w:val="000000"/>
          <w:kern w:val="0"/>
          <w:sz w:val="21"/>
          <w:szCs w:val="21"/>
          <w:lang w:eastAsia="it-IT" w:bidi="ar-SA"/>
        </w:rPr>
        <w:br/>
      </w:r>
      <w:r>
        <w:rPr>
          <w:rFonts w:ascii="Arial" w:eastAsia="Times New Roman" w:hAnsi="Arial" w:cs="Arial"/>
          <w:color w:val="000000"/>
          <w:kern w:val="0"/>
          <w:sz w:val="21"/>
          <w:szCs w:val="21"/>
          <w:lang w:eastAsia="it-IT" w:bidi="ar-SA"/>
        </w:rPr>
        <w:lastRenderedPageBreak/>
        <w:t>da cui deriva che</w:t>
      </w:r>
      <w:r>
        <w:rPr>
          <w:rFonts w:ascii="Arial" w:eastAsia="Times New Roman" w:hAnsi="Arial" w:cs="Arial"/>
          <w:color w:val="000000"/>
          <w:kern w:val="0"/>
          <w:sz w:val="21"/>
          <w:szCs w:val="21"/>
          <w:lang w:eastAsia="it-IT" w:bidi="ar-SA"/>
        </w:rPr>
        <w:br/>
        <w:t>A</w:t>
      </w:r>
      <w:r>
        <w:rPr>
          <w:rFonts w:ascii="Arial" w:eastAsia="Times New Roman" w:hAnsi="Arial" w:cs="Arial"/>
          <w:color w:val="000000"/>
          <w:kern w:val="0"/>
          <w:sz w:val="21"/>
          <w:szCs w:val="21"/>
          <w:vertAlign w:val="subscript"/>
          <w:lang w:eastAsia="it-IT" w:bidi="ar-SA"/>
        </w:rPr>
        <w:t>i</w:t>
      </w:r>
      <w:r>
        <w:rPr>
          <w:rFonts w:ascii="Arial" w:eastAsia="Times New Roman" w:hAnsi="Arial" w:cs="Arial"/>
          <w:color w:val="000000"/>
          <w:kern w:val="0"/>
          <w:sz w:val="21"/>
          <w:szCs w:val="21"/>
          <w:lang w:eastAsia="it-IT" w:bidi="ar-SA"/>
        </w:rPr>
        <w:t>=(marginale di riga * marginale di colonna)/numero di casi</w:t>
      </w:r>
      <w:r>
        <w:rPr>
          <w:rFonts w:ascii="Arial" w:eastAsia="Times New Roman" w:hAnsi="Arial" w:cs="Arial"/>
          <w:color w:val="000000"/>
          <w:kern w:val="0"/>
          <w:sz w:val="21"/>
          <w:szCs w:val="21"/>
          <w:lang w:eastAsia="it-IT" w:bidi="ar-SA"/>
        </w:rPr>
        <w:br/>
        <w:t>Ovviamente quanto più le frequenze osservate si discostano dalle frequenze attese tanto più è probabile che vi sia attrazione tra le singole modalità delle due variabili e quindi vi sia una relazione tra le variabili stesse.</w:t>
      </w:r>
    </w:p>
    <w:p w:rsidR="00A6258F" w:rsidRDefault="00184975">
      <w:pPr>
        <w:widowControl/>
        <w:suppressAutoHyphens w:val="0"/>
        <w:spacing w:before="100" w:after="100"/>
        <w:textAlignment w:val="auto"/>
      </w:pPr>
      <w:proofErr w:type="gramStart"/>
      <w:r>
        <w:rPr>
          <w:rFonts w:ascii="Arial" w:eastAsia="Times New Roman" w:hAnsi="Arial" w:cs="Arial"/>
          <w:color w:val="000000"/>
          <w:kern w:val="0"/>
          <w:sz w:val="21"/>
          <w:szCs w:val="21"/>
          <w:lang w:eastAsia="it-IT" w:bidi="ar-SA"/>
        </w:rPr>
        <w:t>E'</w:t>
      </w:r>
      <w:proofErr w:type="gramEnd"/>
      <w:r>
        <w:rPr>
          <w:rFonts w:ascii="Arial" w:eastAsia="Times New Roman" w:hAnsi="Arial" w:cs="Arial"/>
          <w:color w:val="000000"/>
          <w:kern w:val="0"/>
          <w:sz w:val="21"/>
          <w:szCs w:val="21"/>
          <w:lang w:eastAsia="it-IT" w:bidi="ar-SA"/>
        </w:rPr>
        <w:t xml:space="preserve"> possibile, cella per cella, definire un indice dato dalla differenza tra la frequenza osservata e la frequenza attesa, rapportata alla frequenza attesa </w:t>
      </w:r>
      <w:r>
        <w:rPr>
          <w:rFonts w:ascii="Arial" w:eastAsia="Times New Roman" w:hAnsi="Arial" w:cs="Arial"/>
          <w:noProof/>
          <w:color w:val="000000"/>
          <w:kern w:val="0"/>
          <w:sz w:val="21"/>
          <w:szCs w:val="21"/>
          <w:lang w:eastAsia="it-IT" w:bidi="ar-SA"/>
        </w:rPr>
        <w:drawing>
          <wp:inline distT="0" distB="0" distL="0" distR="0">
            <wp:extent cx="533396" cy="342900"/>
            <wp:effectExtent l="0" t="0" r="4" b="0"/>
            <wp:docPr id="69" name="Immagine 17" descr="http://www.edurete.org/jsstat/contxquadr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rcRect/>
                    <a:stretch>
                      <a:fillRect/>
                    </a:stretch>
                  </pic:blipFill>
                  <pic:spPr>
                    <a:xfrm>
                      <a:off x="0" y="0"/>
                      <a:ext cx="533396" cy="342900"/>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Quanto più è alto e positivo questo indice tanto più si può dire vi sia attrazione tra le modalità corrispondenti alla cella. Quanto più è alto e negativo tanto più si può dire che vi sia repulsione tra le modalità corrispondenti alla cella. Questo indice non va utilizzato se la frequenza attesa è inferiore a 1, dato che il valore diventa artificialmente alto perché il denominatore è inferiore a 1. Se ciò si verifica è utile accorpare i casi per evitare di avere frequenze marginali troppo basse (che portano a frequenze attese basse), oppure escludere le modalità corrispondenti dall'elaborazione.</w:t>
      </w:r>
    </w:p>
    <w:p w:rsidR="00A6258F" w:rsidRDefault="00184975">
      <w:pPr>
        <w:widowControl/>
        <w:suppressAutoHyphens w:val="0"/>
        <w:spacing w:before="100" w:after="100"/>
        <w:textAlignment w:val="auto"/>
      </w:pPr>
      <w:proofErr w:type="gramStart"/>
      <w:r>
        <w:rPr>
          <w:rFonts w:ascii="Arial" w:eastAsia="Times New Roman" w:hAnsi="Arial" w:cs="Arial"/>
          <w:color w:val="000000"/>
          <w:kern w:val="0"/>
          <w:sz w:val="21"/>
          <w:szCs w:val="21"/>
          <w:lang w:eastAsia="it-IT" w:bidi="ar-SA"/>
        </w:rPr>
        <w:t>E'</w:t>
      </w:r>
      <w:proofErr w:type="gramEnd"/>
      <w:r>
        <w:rPr>
          <w:rFonts w:ascii="Arial" w:eastAsia="Times New Roman" w:hAnsi="Arial" w:cs="Arial"/>
          <w:color w:val="000000"/>
          <w:kern w:val="0"/>
          <w:sz w:val="21"/>
          <w:szCs w:val="21"/>
          <w:lang w:eastAsia="it-IT" w:bidi="ar-SA"/>
        </w:rPr>
        <w:t xml:space="preserve"> possibile poi calcolare un indice complessivo, detto X quadro, come somma, cella per cella, della differenza tra la frequenza osservata e la frequenza attesa (elevata al quadrato per evitare che gli addendi di segno negativo elidano quelli di segno positivo) rapportata alla frequenza attesa della singola cella: </w:t>
      </w:r>
      <w:r>
        <w:rPr>
          <w:rFonts w:ascii="Arial" w:eastAsia="Times New Roman" w:hAnsi="Arial" w:cs="Arial"/>
          <w:noProof/>
          <w:color w:val="000000"/>
          <w:kern w:val="0"/>
          <w:sz w:val="21"/>
          <w:szCs w:val="21"/>
          <w:lang w:eastAsia="it-IT" w:bidi="ar-SA"/>
        </w:rPr>
        <w:drawing>
          <wp:inline distT="0" distB="0" distL="0" distR="0">
            <wp:extent cx="971550" cy="342900"/>
            <wp:effectExtent l="0" t="0" r="0" b="0"/>
            <wp:docPr id="70" name="Immagine 18" descr="http://www.edurete.org/jsstat/xquadr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rcRect/>
                    <a:stretch>
                      <a:fillRect/>
                    </a:stretch>
                  </pic:blipFill>
                  <pic:spPr>
                    <a:xfrm>
                      <a:off x="0" y="0"/>
                      <a:ext cx="971550" cy="342900"/>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Quanto più è alto X quadro, tanto più è forte la relazione tra le due variabili. Per le ragioni illustrate anche questo indice non può essere applicato quando sono presenti frequenze attese inferiori a 1.</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In questo caso il valore di X quadro è </w:t>
      </w:r>
      <w:r>
        <w:rPr>
          <w:rFonts w:ascii="Arial" w:eastAsia="Times New Roman" w:hAnsi="Arial" w:cs="Arial"/>
          <w:noProof/>
          <w:color w:val="000000"/>
          <w:kern w:val="0"/>
          <w:sz w:val="21"/>
          <w:szCs w:val="21"/>
          <w:lang w:eastAsia="it-IT" w:bidi="ar-SA"/>
        </w:rPr>
        <w:drawing>
          <wp:inline distT="0" distB="0" distL="0" distR="0">
            <wp:extent cx="971550" cy="342900"/>
            <wp:effectExtent l="0" t="0" r="0" b="0"/>
            <wp:docPr id="71" name="Immagine 4" descr="http://www.edurete.org/jsstat/xquadr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rcRect/>
                    <a:stretch>
                      <a:fillRect/>
                    </a:stretch>
                  </pic:blipFill>
                  <pic:spPr>
                    <a:xfrm>
                      <a:off x="0" y="0"/>
                      <a:ext cx="971550" cy="342900"/>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w:t>
      </w:r>
      <w:proofErr w:type="gramStart"/>
      <w:r>
        <w:rPr>
          <w:rFonts w:ascii="Arial" w:eastAsia="Times New Roman" w:hAnsi="Arial" w:cs="Arial"/>
          <w:color w:val="000000"/>
          <w:kern w:val="0"/>
          <w:sz w:val="21"/>
          <w:szCs w:val="21"/>
          <w:lang w:eastAsia="it-IT" w:bidi="ar-SA"/>
        </w:rPr>
        <w:t>=(</w:t>
      </w:r>
      <w:proofErr w:type="gramEnd"/>
      <w:r>
        <w:rPr>
          <w:rFonts w:ascii="Arial" w:eastAsia="Times New Roman" w:hAnsi="Arial" w:cs="Arial"/>
          <w:color w:val="000000"/>
          <w:kern w:val="0"/>
          <w:sz w:val="21"/>
          <w:szCs w:val="21"/>
          <w:lang w:eastAsia="it-IT" w:bidi="ar-SA"/>
        </w:rPr>
        <w:t>(7-3)^2)/3+((1-5)^2)/5+((9-4.6)^2)/4.6+((3-7.4)^2)/7.4+((3-11.4)^2)/11.4+((27-18.6)^2)/18.6 = 25.28. La probabilità che X quadro sia diverso da zero per effetto del caso è di 0. Il valore è calcolato sulla distribuzione di probabilità Chi quadro con 2 grado/i di libertà, in corrispondenza dell'ascissa 25.28 (area a destra di tale punto).</w:t>
      </w:r>
      <w:r>
        <w:rPr>
          <w:rFonts w:ascii="Arial" w:eastAsia="Times New Roman" w:hAnsi="Arial" w:cs="Arial"/>
          <w:color w:val="000000"/>
          <w:kern w:val="0"/>
          <w:sz w:val="21"/>
          <w:szCs w:val="21"/>
          <w:lang w:eastAsia="it-IT" w:bidi="ar-SA"/>
        </w:rPr>
        <w:br/>
        <w:t>Quando questo valore di probabilità (detto significatività della relazione) è inferiore a 0,05 si può iniziare a supporre lecitamente che vi sia una relazione significativa tra le due variabili.</w:t>
      </w:r>
    </w:p>
    <w:p w:rsidR="00A6258F" w:rsidRDefault="00184975">
      <w:pPr>
        <w:widowControl/>
        <w:suppressAutoHyphens w:val="0"/>
        <w:spacing w:before="100" w:after="100"/>
        <w:jc w:val="both"/>
        <w:textAlignment w:val="auto"/>
      </w:pPr>
      <w:r>
        <w:rPr>
          <w:rFonts w:ascii="Arial" w:eastAsia="Times New Roman" w:hAnsi="Arial" w:cs="Arial"/>
          <w:b/>
          <w:bCs/>
          <w:color w:val="000000"/>
          <w:kern w:val="0"/>
          <w:sz w:val="21"/>
          <w:szCs w:val="21"/>
          <w:lang w:eastAsia="it-IT" w:bidi="ar-SA"/>
        </w:rPr>
        <w:t>Vi è quindi relazione tra le due variabili (a livello di fiducia 0,05)</w:t>
      </w:r>
    </w:p>
    <w:p w:rsidR="00A6258F" w:rsidRDefault="00184975">
      <w:pPr>
        <w:widowControl/>
        <w:suppressAutoHyphens w:val="0"/>
        <w:spacing w:before="100" w:after="100"/>
        <w:textAlignment w:val="auto"/>
        <w:rPr>
          <w:rFonts w:ascii="Arial" w:eastAsia="Times New Roman" w:hAnsi="Arial" w:cs="Arial"/>
          <w:color w:val="000000"/>
          <w:kern w:val="0"/>
          <w:sz w:val="21"/>
          <w:szCs w:val="21"/>
          <w:lang w:eastAsia="it-IT" w:bidi="ar-SA"/>
        </w:rPr>
      </w:pPr>
      <w:r>
        <w:rPr>
          <w:rFonts w:ascii="Arial" w:eastAsia="Times New Roman" w:hAnsi="Arial" w:cs="Arial"/>
          <w:color w:val="000000"/>
          <w:kern w:val="0"/>
          <w:sz w:val="21"/>
          <w:szCs w:val="21"/>
          <w:lang w:eastAsia="it-IT" w:bidi="ar-SA"/>
        </w:rPr>
        <w:t>Il residuo standardizzato di cella indica se la differenza tra la frequenza osservata e la frequenza attesa in quella data cella è piccola o grande. Quando il numero totale dei casi è maggiore di 30, il residuo standardizzato può essere letto come un punteggio z. Se è superiore a 2 (in modulo) indica una differenza significativa (a livello di fiducia 0,05 corrispondente a z=1,96) tra la frequenza osservata e attesa nella cella relativa. Se è negativo, nella cella abbiamo meno soggetti di quanti potremmo aspettarci se non vi fosse relazione tra le due variabili; se è positivo, abbiamo più soggetti di quanti potremmo aspettarci se non vi fosse relazione tra le due variabili.</w:t>
      </w:r>
    </w:p>
    <w:p w:rsidR="00A6258F" w:rsidRDefault="00184975">
      <w:pPr>
        <w:widowControl/>
        <w:suppressAutoHyphens w:val="0"/>
        <w:spacing w:before="100" w:after="100"/>
        <w:textAlignment w:val="auto"/>
      </w:pPr>
      <w:r>
        <w:rPr>
          <w:rFonts w:ascii="Arial" w:eastAsia="Times New Roman" w:hAnsi="Arial" w:cs="Arial"/>
          <w:color w:val="000000"/>
          <w:kern w:val="0"/>
          <w:sz w:val="21"/>
          <w:szCs w:val="21"/>
          <w:lang w:eastAsia="it-IT" w:bidi="ar-SA"/>
        </w:rPr>
        <w:t xml:space="preserve">Il V di </w:t>
      </w:r>
      <w:proofErr w:type="spellStart"/>
      <w:r>
        <w:rPr>
          <w:rFonts w:ascii="Arial" w:eastAsia="Times New Roman" w:hAnsi="Arial" w:cs="Arial"/>
          <w:color w:val="000000"/>
          <w:kern w:val="0"/>
          <w:sz w:val="21"/>
          <w:szCs w:val="21"/>
          <w:lang w:eastAsia="it-IT" w:bidi="ar-SA"/>
        </w:rPr>
        <w:t>Cramer</w:t>
      </w:r>
      <w:proofErr w:type="spellEnd"/>
      <w:r>
        <w:rPr>
          <w:rFonts w:ascii="Arial" w:eastAsia="Times New Roman" w:hAnsi="Arial" w:cs="Arial"/>
          <w:color w:val="000000"/>
          <w:kern w:val="0"/>
          <w:sz w:val="21"/>
          <w:szCs w:val="21"/>
          <w:lang w:eastAsia="it-IT" w:bidi="ar-SA"/>
        </w:rPr>
        <w:t xml:space="preserve"> indica la forza della relazione tra le due variabili. Viene ottenuto rapportando X quadro al massimo che può assumere ed estraendo la radice quadrata, ossia </w:t>
      </w:r>
      <w:r>
        <w:rPr>
          <w:rFonts w:ascii="Arial" w:eastAsia="Times New Roman" w:hAnsi="Arial" w:cs="Arial"/>
          <w:noProof/>
          <w:color w:val="000000"/>
          <w:kern w:val="0"/>
          <w:sz w:val="21"/>
          <w:szCs w:val="21"/>
          <w:lang w:eastAsia="it-IT" w:bidi="ar-SA"/>
        </w:rPr>
        <w:drawing>
          <wp:inline distT="0" distB="0" distL="0" distR="0">
            <wp:extent cx="1504946" cy="466728"/>
            <wp:effectExtent l="0" t="0" r="4" b="9522"/>
            <wp:docPr id="72" name="Immagine 5" descr="http://www.edurete.org/jsstat/vcramer.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rcRect/>
                    <a:stretch>
                      <a:fillRect/>
                    </a:stretch>
                  </pic:blipFill>
                  <pic:spPr>
                    <a:xfrm>
                      <a:off x="0" y="0"/>
                      <a:ext cx="1504946" cy="466728"/>
                    </a:xfrm>
                    <a:prstGeom prst="rect">
                      <a:avLst/>
                    </a:prstGeom>
                    <a:noFill/>
                    <a:ln>
                      <a:noFill/>
                      <a:prstDash/>
                    </a:ln>
                  </pic:spPr>
                </pic:pic>
              </a:graphicData>
            </a:graphic>
          </wp:inline>
        </w:drawing>
      </w:r>
      <w:r>
        <w:rPr>
          <w:rFonts w:ascii="Arial" w:eastAsia="Times New Roman" w:hAnsi="Arial" w:cs="Arial"/>
          <w:color w:val="000000"/>
          <w:kern w:val="0"/>
          <w:sz w:val="21"/>
          <w:szCs w:val="21"/>
          <w:lang w:eastAsia="it-IT" w:bidi="ar-SA"/>
        </w:rPr>
        <w:t> = 0.71, dove N è il numero dei casi, #r il numero di righe, #c il numero di colonne. Varia tra 0 (minima forza della relazione) e 1 (massima forza della relazione).</w:t>
      </w:r>
    </w:p>
    <w:p w:rsidR="00A6258F" w:rsidRDefault="00A6258F">
      <w:pPr>
        <w:widowControl/>
        <w:suppressAutoHyphens w:val="0"/>
        <w:spacing w:before="100" w:after="100"/>
        <w:textAlignment w:val="auto"/>
      </w:pPr>
    </w:p>
    <w:p w:rsidR="00A6258F" w:rsidRDefault="00A6258F">
      <w:pPr>
        <w:widowControl/>
        <w:suppressAutoHyphens w:val="0"/>
        <w:spacing w:before="100" w:after="100"/>
        <w:textAlignment w:val="auto"/>
      </w:pPr>
    </w:p>
    <w:p w:rsidR="00A6258F" w:rsidRDefault="00A6258F">
      <w:pPr>
        <w:widowControl/>
        <w:suppressAutoHyphens w:val="0"/>
        <w:spacing w:before="100" w:after="100"/>
        <w:textAlignment w:val="auto"/>
      </w:pPr>
    </w:p>
    <w:p w:rsidR="00A6258F" w:rsidRDefault="00A6258F">
      <w:pPr>
        <w:widowControl/>
        <w:suppressAutoHyphens w:val="0"/>
        <w:spacing w:before="100" w:after="100"/>
        <w:textAlignment w:val="auto"/>
      </w:pPr>
    </w:p>
    <w:p w:rsidR="00A6258F" w:rsidRDefault="00A6258F">
      <w:pPr>
        <w:widowControl/>
        <w:suppressAutoHyphens w:val="0"/>
        <w:spacing w:before="100" w:after="100"/>
        <w:textAlignment w:val="auto"/>
      </w:pPr>
    </w:p>
    <w:p w:rsidR="00A6258F" w:rsidRDefault="00A6258F">
      <w:pPr>
        <w:widowControl/>
        <w:suppressAutoHyphens w:val="0"/>
        <w:spacing w:before="100" w:after="100"/>
        <w:textAlignment w:val="auto"/>
      </w:pPr>
    </w:p>
    <w:p w:rsidR="00A6258F" w:rsidRDefault="00A6258F">
      <w:pPr>
        <w:widowControl/>
        <w:suppressAutoHyphens w:val="0"/>
        <w:spacing w:before="100" w:after="100"/>
        <w:textAlignment w:val="auto"/>
      </w:pPr>
    </w:p>
    <w:p w:rsidR="00A6258F" w:rsidRDefault="00A6258F">
      <w:pPr>
        <w:widowControl/>
        <w:suppressAutoHyphens w:val="0"/>
        <w:spacing w:before="100" w:after="100"/>
        <w:textAlignment w:val="auto"/>
      </w:pPr>
    </w:p>
    <w:p w:rsidR="00A6258F" w:rsidRDefault="00A6258F">
      <w:pPr>
        <w:widowControl/>
        <w:suppressAutoHyphens w:val="0"/>
        <w:spacing w:before="100" w:after="100"/>
        <w:textAlignment w:val="auto"/>
      </w:pPr>
    </w:p>
    <w:p w:rsidR="00A6258F" w:rsidRDefault="00184975">
      <w:pPr>
        <w:spacing w:line="360" w:lineRule="auto"/>
        <w:rPr>
          <w:b/>
          <w:sz w:val="32"/>
          <w:szCs w:val="32"/>
        </w:rPr>
      </w:pPr>
      <w:r>
        <w:rPr>
          <w:b/>
          <w:sz w:val="32"/>
          <w:szCs w:val="32"/>
        </w:rPr>
        <w:lastRenderedPageBreak/>
        <w:t>Interpretazione dei risultati</w:t>
      </w:r>
    </w:p>
    <w:p w:rsidR="00A6258F" w:rsidRDefault="00184975">
      <w:pPr>
        <w:spacing w:line="360" w:lineRule="auto"/>
      </w:pPr>
      <w:r>
        <w:t>Il questionario da noi realizzato è stato somministrato a 50 persone dell’Università di Torino</w:t>
      </w:r>
    </w:p>
    <w:p w:rsidR="00A6258F" w:rsidRDefault="00184975">
      <w:pPr>
        <w:spacing w:line="360" w:lineRule="auto"/>
      </w:pPr>
      <w:r>
        <w:t xml:space="preserve">Svolgendo l’analisi </w:t>
      </w:r>
      <w:proofErr w:type="spellStart"/>
      <w:r>
        <w:t>monovariata</w:t>
      </w:r>
      <w:proofErr w:type="spellEnd"/>
      <w:r>
        <w:t>, abbiamo ottenuto i seguenti risultati:</w:t>
      </w:r>
    </w:p>
    <w:p w:rsidR="00A6258F" w:rsidRDefault="00184975">
      <w:pPr>
        <w:pStyle w:val="Paragrafoelenco"/>
        <w:numPr>
          <w:ilvl w:val="0"/>
          <w:numId w:val="8"/>
        </w:numPr>
        <w:spacing w:line="360" w:lineRule="auto"/>
      </w:pPr>
      <w:r>
        <w:t>La maggioranza dei partecipanti (34%) ha 22 anni.</w:t>
      </w:r>
    </w:p>
    <w:p w:rsidR="00A6258F" w:rsidRDefault="00184975">
      <w:pPr>
        <w:pStyle w:val="Paragrafoelenco"/>
        <w:numPr>
          <w:ilvl w:val="0"/>
          <w:numId w:val="8"/>
        </w:numPr>
        <w:spacing w:line="360" w:lineRule="auto"/>
      </w:pPr>
      <w:r>
        <w:t>Il 76% dei partecipanti è di sesso femminile, il restante 24% è di sesso maschile.</w:t>
      </w:r>
    </w:p>
    <w:p w:rsidR="00A6258F" w:rsidRDefault="00184975">
      <w:pPr>
        <w:pStyle w:val="Paragrafoelenco"/>
        <w:numPr>
          <w:ilvl w:val="0"/>
          <w:numId w:val="8"/>
        </w:numPr>
        <w:spacing w:line="360" w:lineRule="auto"/>
      </w:pPr>
      <w:r>
        <w:t>I non fumatori sono rappresentati da una maggioranza del 60%, rispetto al 40% dei fumatori.</w:t>
      </w:r>
    </w:p>
    <w:p w:rsidR="00A6258F" w:rsidRDefault="00184975">
      <w:pPr>
        <w:pStyle w:val="Paragrafoelenco"/>
        <w:numPr>
          <w:ilvl w:val="0"/>
          <w:numId w:val="8"/>
        </w:numPr>
        <w:spacing w:line="360" w:lineRule="auto"/>
      </w:pPr>
      <w:r>
        <w:t>Tra i fumatori la maggioranza, con il 55%, fuma meno di 10 sigarette al giorno, il 41% da 10 a 20 e il restante 5% più di un pacchetto.</w:t>
      </w:r>
    </w:p>
    <w:p w:rsidR="00A6258F" w:rsidRDefault="00184975">
      <w:pPr>
        <w:pStyle w:val="Paragrafoelenco"/>
        <w:numPr>
          <w:ilvl w:val="0"/>
          <w:numId w:val="8"/>
        </w:numPr>
        <w:spacing w:line="360" w:lineRule="auto"/>
      </w:pPr>
      <w:r>
        <w:t xml:space="preserve">Tra coloro che fumano, </w:t>
      </w:r>
      <w:proofErr w:type="gramStart"/>
      <w:r>
        <w:t>una netta maggioranza del 79%,</w:t>
      </w:r>
      <w:proofErr w:type="gramEnd"/>
      <w:r>
        <w:t xml:space="preserve"> ha iniziato a fumare tra i 14 e i 18 anni; mentre il rimanente 21% ha iniziato a fumare dopo i 18 anni. Lo 0% degli intervistati ha dichiarato di aver iniziato prima dei 14 anni.</w:t>
      </w:r>
    </w:p>
    <w:p w:rsidR="00A6258F" w:rsidRDefault="00184975">
      <w:pPr>
        <w:pStyle w:val="Paragrafoelenco"/>
        <w:numPr>
          <w:ilvl w:val="0"/>
          <w:numId w:val="8"/>
        </w:numPr>
        <w:spacing w:line="360" w:lineRule="auto"/>
      </w:pPr>
      <w:r>
        <w:t xml:space="preserve">La motivazione principale dell’inizio del vizio è stata quella di provare esperienze nuove, con un 40%. Con la medesima percentuale del 20% gli altri intervistati hanno dichiarato di avere iniziato a fumare poiché li </w:t>
      </w:r>
      <w:proofErr w:type="gramStart"/>
      <w:r>
        <w:t>aiutava  rilassarsi</w:t>
      </w:r>
      <w:proofErr w:type="gramEnd"/>
      <w:r>
        <w:t>, per piacere e per essere maggiormente inseriti nel gruppo di amici.</w:t>
      </w:r>
    </w:p>
    <w:p w:rsidR="00A6258F" w:rsidRDefault="00A6258F">
      <w:pPr>
        <w:spacing w:line="360" w:lineRule="auto"/>
      </w:pPr>
    </w:p>
    <w:p w:rsidR="00A6258F" w:rsidRDefault="00184975">
      <w:pPr>
        <w:spacing w:line="360" w:lineRule="auto"/>
      </w:pPr>
      <w:r>
        <w:t xml:space="preserve">Svolgendo l’analisi </w:t>
      </w:r>
      <w:proofErr w:type="spellStart"/>
      <w:r>
        <w:t>bivariata</w:t>
      </w:r>
      <w:proofErr w:type="spellEnd"/>
      <w:r>
        <w:t xml:space="preserve"> abbiamo ottenuto i seguenti risultati:</w:t>
      </w:r>
    </w:p>
    <w:p w:rsidR="00A6258F" w:rsidRDefault="00A6258F">
      <w:pPr>
        <w:spacing w:line="276" w:lineRule="auto"/>
      </w:pPr>
    </w:p>
    <w:p w:rsidR="00A6258F" w:rsidRDefault="00184975">
      <w:pPr>
        <w:pStyle w:val="Paragrafoelenco"/>
        <w:numPr>
          <w:ilvl w:val="0"/>
          <w:numId w:val="19"/>
        </w:numPr>
        <w:spacing w:line="360" w:lineRule="auto"/>
      </w:pPr>
      <w:r>
        <w:t>Coloro che hanno entrambi i genitori fumatori e a loro volta fumano rappresentano un 63%, mentre coloro che non fumano il 38%.</w:t>
      </w:r>
    </w:p>
    <w:p w:rsidR="00A6258F" w:rsidRDefault="00184975">
      <w:pPr>
        <w:pStyle w:val="Paragrafoelenco"/>
        <w:spacing w:line="360" w:lineRule="auto"/>
      </w:pPr>
      <w:r>
        <w:t>Coloro che hanno un solo genitore fumatore e fumano a loro volta rappresentano il 50%. Il rimanente 50% non fuma.</w:t>
      </w:r>
    </w:p>
    <w:p w:rsidR="00A6258F" w:rsidRDefault="00184975">
      <w:pPr>
        <w:pStyle w:val="Paragrafoelenco"/>
        <w:spacing w:line="276" w:lineRule="auto"/>
      </w:pPr>
      <w:r>
        <w:t>Coloro che hanno genitori non fumatori e fumano rappresentano il 30%, mentre il 70% fuma pur non avendo genitori fumatori.</w:t>
      </w:r>
    </w:p>
    <w:p w:rsidR="00A6258F" w:rsidRDefault="00A6258F">
      <w:pPr>
        <w:pStyle w:val="Paragrafoelenco"/>
        <w:spacing w:line="276" w:lineRule="auto"/>
      </w:pPr>
    </w:p>
    <w:p w:rsidR="00A6258F" w:rsidRDefault="00184975">
      <w:pPr>
        <w:pStyle w:val="Paragrafoelenco"/>
        <w:numPr>
          <w:ilvl w:val="0"/>
          <w:numId w:val="19"/>
        </w:numPr>
        <w:spacing w:line="360" w:lineRule="auto"/>
      </w:pPr>
      <w:r>
        <w:t>Coloro che non sono mai stati esposti al fumo durante l’infanzia e fumano rappresentano il 31%, mentre quelli che non fumano il 69%.</w:t>
      </w:r>
    </w:p>
    <w:p w:rsidR="00A6258F" w:rsidRDefault="00184975">
      <w:pPr>
        <w:pStyle w:val="Paragrafoelenco"/>
        <w:spacing w:line="360" w:lineRule="auto"/>
      </w:pPr>
      <w:r>
        <w:t>Coloro che sono stati esposti saltuariamente al fumo durante l’infanzia e fumano rappresentano il 53%, mentre quelli che non fumano il 47%.</w:t>
      </w:r>
    </w:p>
    <w:p w:rsidR="00A6258F" w:rsidRDefault="00184975">
      <w:pPr>
        <w:pStyle w:val="Paragrafoelenco"/>
        <w:spacing w:line="276" w:lineRule="auto"/>
      </w:pPr>
      <w:r>
        <w:t>Coloro che sono sempre stati esposti al fumo sin da piccoli e fumano rappresentano il 50%, percentuale uguale a quelli che non fumano.</w:t>
      </w:r>
    </w:p>
    <w:p w:rsidR="00A6258F" w:rsidRDefault="00A6258F">
      <w:pPr>
        <w:pStyle w:val="Paragrafoelenco"/>
        <w:spacing w:line="360" w:lineRule="auto"/>
      </w:pPr>
    </w:p>
    <w:p w:rsidR="00A6258F" w:rsidRDefault="00184975">
      <w:pPr>
        <w:pStyle w:val="Paragrafoelenco"/>
        <w:numPr>
          <w:ilvl w:val="0"/>
          <w:numId w:val="19"/>
        </w:numPr>
        <w:spacing w:line="360" w:lineRule="auto"/>
      </w:pPr>
      <w:r>
        <w:t>Tra coloro che hanno entrambi i genitori che fumano, l’88% ha chiesto loro di smettere, mentre il restante 13% non lo ha fatto.</w:t>
      </w:r>
    </w:p>
    <w:p w:rsidR="00A6258F" w:rsidRDefault="00184975">
      <w:pPr>
        <w:pStyle w:val="Paragrafoelenco"/>
        <w:spacing w:line="360" w:lineRule="auto"/>
      </w:pPr>
      <w:r>
        <w:t>Tra coloro che hanno un solo genitore fumatore, il 75% ha chiesto di smettere, mentre il 25% non lo ha fatto.</w:t>
      </w:r>
    </w:p>
    <w:p w:rsidR="00A6258F" w:rsidRDefault="00184975">
      <w:pPr>
        <w:spacing w:line="360" w:lineRule="auto"/>
        <w:rPr>
          <w:b/>
          <w:sz w:val="32"/>
          <w:szCs w:val="32"/>
        </w:rPr>
      </w:pPr>
      <w:r>
        <w:rPr>
          <w:b/>
          <w:sz w:val="32"/>
          <w:szCs w:val="32"/>
        </w:rPr>
        <w:lastRenderedPageBreak/>
        <w:t xml:space="preserve">Autoriflessione: </w:t>
      </w:r>
    </w:p>
    <w:p w:rsidR="00A6258F" w:rsidRDefault="00184975">
      <w:pPr>
        <w:spacing w:line="360" w:lineRule="auto"/>
      </w:pPr>
      <w:r>
        <w:t xml:space="preserve">Tramite questa esperienza abbiamo innanzitutto acquisito conoscenze e competenze informatiche utili per condurre una ricerca. Infatti, abbiamo imparato ad utilizzare programmi come </w:t>
      </w:r>
      <w:proofErr w:type="spellStart"/>
      <w:r>
        <w:t>JsStat</w:t>
      </w:r>
      <w:proofErr w:type="spellEnd"/>
      <w:r>
        <w:t xml:space="preserve"> per l'analisi statistica dei dati, Q-</w:t>
      </w:r>
      <w:proofErr w:type="spellStart"/>
      <w:r>
        <w:t>gen</w:t>
      </w:r>
      <w:proofErr w:type="spellEnd"/>
      <w:r>
        <w:t xml:space="preserve"> per la creazione del questionario ed Excel per caricare i dati ottenuti sulla sua matrice. Arrivate alla conclusione del nostro progetto, ci riteniamo soddisfatte del risultato ottenuto, nonostante l’impossibilità di analizzare un campione più ampio comprendente diverse realtà per questioni di praticità economiche e temporali. </w:t>
      </w:r>
    </w:p>
    <w:p w:rsidR="00A6258F" w:rsidRDefault="00184975">
      <w:pPr>
        <w:spacing w:line="360" w:lineRule="auto"/>
      </w:pPr>
      <w:r>
        <w:t>Ci sarebbe però interessato condurre una ricerca in condizioni diverse, infatti i dati del questionario da noi ricevuti presentano una prevalenza del genere femminile e di non-fumatori, mentre ci sarebbe piaciuto svolgere una ricerca su una popolazione più eterogenea e con una maggior percentuale di fumatori.</w:t>
      </w:r>
      <w:r>
        <w:br/>
        <w:t xml:space="preserve">Dati </w:t>
      </w:r>
      <w:proofErr w:type="spellStart"/>
      <w:r>
        <w:t>dati</w:t>
      </w:r>
      <w:proofErr w:type="spellEnd"/>
      <w:r>
        <w:t xml:space="preserve"> ottenuto possiamo constatare che avere dei genitori fumatori può incidere sulla possibilità di iniziare a fumare.</w:t>
      </w:r>
    </w:p>
    <w:p w:rsidR="00A6258F" w:rsidRDefault="00A6258F">
      <w:pPr>
        <w:spacing w:line="360" w:lineRule="auto"/>
      </w:pPr>
    </w:p>
    <w:p w:rsidR="00A6258F" w:rsidRDefault="00184975">
      <w:pPr>
        <w:spacing w:line="360" w:lineRule="auto"/>
        <w:rPr>
          <w:b/>
          <w:sz w:val="32"/>
          <w:szCs w:val="32"/>
        </w:rPr>
      </w:pPr>
      <w:r>
        <w:rPr>
          <w:b/>
          <w:sz w:val="32"/>
          <w:szCs w:val="32"/>
        </w:rPr>
        <w:t>Suddivisione parti:</w:t>
      </w:r>
    </w:p>
    <w:p w:rsidR="00A6258F" w:rsidRDefault="00184975">
      <w:pPr>
        <w:spacing w:line="276" w:lineRule="auto"/>
      </w:pPr>
      <w:r>
        <w:rPr>
          <w:b/>
          <w:sz w:val="32"/>
          <w:szCs w:val="32"/>
        </w:rPr>
        <w:t>-</w:t>
      </w:r>
      <w:r>
        <w:rPr>
          <w:b/>
        </w:rPr>
        <w:t xml:space="preserve">Beatrice Torchio: </w:t>
      </w:r>
      <w:r>
        <w:t xml:space="preserve">-introduzione; </w:t>
      </w:r>
      <w:r>
        <w:br/>
        <w:t xml:space="preserve">                                 -tema di ricerca;</w:t>
      </w:r>
    </w:p>
    <w:p w:rsidR="00A6258F" w:rsidRDefault="00184975">
      <w:pPr>
        <w:spacing w:line="360" w:lineRule="auto"/>
      </w:pPr>
      <w:r>
        <w:t xml:space="preserve">                                 -problema di ricerca;</w:t>
      </w:r>
      <w:r>
        <w:br/>
        <w:t xml:space="preserve">                                 -obiettivo di ricerca;</w:t>
      </w:r>
    </w:p>
    <w:p w:rsidR="00A6258F" w:rsidRDefault="00184975">
      <w:pPr>
        <w:spacing w:line="360" w:lineRule="auto"/>
      </w:pPr>
      <w:r>
        <w:t xml:space="preserve">                                 -tecniche dei dati utilizzati;</w:t>
      </w:r>
    </w:p>
    <w:p w:rsidR="00A6258F" w:rsidRDefault="00184975">
      <w:pPr>
        <w:spacing w:line="360" w:lineRule="auto"/>
      </w:pPr>
      <w:r>
        <w:t xml:space="preserve">                                 -autoriflessione;</w:t>
      </w:r>
    </w:p>
    <w:p w:rsidR="00A6258F" w:rsidRDefault="00A6258F">
      <w:pPr>
        <w:spacing w:line="360" w:lineRule="auto"/>
      </w:pPr>
    </w:p>
    <w:p w:rsidR="00A6258F" w:rsidRDefault="00184975">
      <w:pPr>
        <w:spacing w:line="360" w:lineRule="auto"/>
      </w:pPr>
      <w:r>
        <w:t>-</w:t>
      </w:r>
      <w:r>
        <w:rPr>
          <w:b/>
        </w:rPr>
        <w:t xml:space="preserve">Ylenia </w:t>
      </w:r>
      <w:proofErr w:type="spellStart"/>
      <w:r>
        <w:rPr>
          <w:b/>
        </w:rPr>
        <w:t>Segatto</w:t>
      </w:r>
      <w:proofErr w:type="spellEnd"/>
      <w:r>
        <w:rPr>
          <w:b/>
        </w:rPr>
        <w:t xml:space="preserve">: </w:t>
      </w:r>
      <w:r>
        <w:t>-quadro teorico e mappa concettuale;</w:t>
      </w:r>
    </w:p>
    <w:p w:rsidR="00A6258F" w:rsidRDefault="00184975">
      <w:pPr>
        <w:spacing w:line="360" w:lineRule="auto"/>
      </w:pPr>
      <w:r>
        <w:t xml:space="preserve">                             -bibliografia e sitografia;</w:t>
      </w:r>
      <w:r>
        <w:br/>
        <w:t xml:space="preserve">                             -tecniche dei dati utilizzati;</w:t>
      </w:r>
    </w:p>
    <w:p w:rsidR="00A6258F" w:rsidRDefault="00A6258F">
      <w:pPr>
        <w:spacing w:line="360" w:lineRule="auto"/>
      </w:pPr>
    </w:p>
    <w:p w:rsidR="00A6258F" w:rsidRDefault="00184975">
      <w:pPr>
        <w:spacing w:line="360" w:lineRule="auto"/>
      </w:pPr>
      <w:r>
        <w:t>-</w:t>
      </w:r>
      <w:proofErr w:type="spellStart"/>
      <w:r>
        <w:rPr>
          <w:b/>
        </w:rPr>
        <w:t>Kleanthulla</w:t>
      </w:r>
      <w:proofErr w:type="spellEnd"/>
      <w:r>
        <w:rPr>
          <w:b/>
        </w:rPr>
        <w:t xml:space="preserve"> </w:t>
      </w:r>
      <w:proofErr w:type="spellStart"/>
      <w:r>
        <w:rPr>
          <w:b/>
        </w:rPr>
        <w:t>Lera</w:t>
      </w:r>
      <w:proofErr w:type="spellEnd"/>
      <w:r>
        <w:rPr>
          <w:b/>
        </w:rPr>
        <w:t>: -</w:t>
      </w:r>
      <w:r>
        <w:t>ipotesi di ricerca-individuazione dei fattori e definizione operativa;</w:t>
      </w:r>
      <w:r>
        <w:br/>
        <w:t xml:space="preserve">                                 -individuazione del campione e tipologia di campionamento;</w:t>
      </w:r>
    </w:p>
    <w:p w:rsidR="00A6258F" w:rsidRDefault="00184975">
      <w:pPr>
        <w:spacing w:line="360" w:lineRule="auto"/>
      </w:pPr>
      <w:r>
        <w:t xml:space="preserve">                                 -tecniche e strumenti di rilevazione dei dati;</w:t>
      </w:r>
    </w:p>
    <w:p w:rsidR="00A6258F" w:rsidRDefault="00184975">
      <w:pPr>
        <w:spacing w:line="360" w:lineRule="auto"/>
      </w:pPr>
      <w:r>
        <w:t xml:space="preserve">                                 -tecniche dei dati utilizzati;</w:t>
      </w:r>
    </w:p>
    <w:p w:rsidR="00A6258F" w:rsidRDefault="00A6258F">
      <w:pPr>
        <w:spacing w:line="360" w:lineRule="auto"/>
      </w:pPr>
    </w:p>
    <w:p w:rsidR="00A6258F" w:rsidRDefault="00184975">
      <w:pPr>
        <w:spacing w:line="360" w:lineRule="auto"/>
      </w:pPr>
      <w:r>
        <w:t>-</w:t>
      </w:r>
      <w:r>
        <w:rPr>
          <w:b/>
        </w:rPr>
        <w:t>Martina Pizzuto: -</w:t>
      </w:r>
      <w:r>
        <w:t>questionario;</w:t>
      </w:r>
      <w:r>
        <w:br/>
        <w:t xml:space="preserve">                               -tecniche dei dati utilizzati;</w:t>
      </w:r>
    </w:p>
    <w:p w:rsidR="00A6258F" w:rsidRDefault="00184975">
      <w:pPr>
        <w:spacing w:line="360" w:lineRule="auto"/>
      </w:pPr>
      <w:r>
        <w:t xml:space="preserve">                               -interpretazione dei risultati.</w:t>
      </w:r>
    </w:p>
    <w:sectPr w:rsidR="00A6258F">
      <w:footerReference w:type="default" r:id="rId22"/>
      <w:pgSz w:w="11906" w:h="16838"/>
      <w:pgMar w:top="1134" w:right="1134" w:bottom="1134" w:left="1134" w:header="283"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0BC0" w:rsidRDefault="001E0BC0">
      <w:r>
        <w:separator/>
      </w:r>
    </w:p>
  </w:endnote>
  <w:endnote w:type="continuationSeparator" w:id="0">
    <w:p w:rsidR="001E0BC0" w:rsidRDefault="001E0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5A0E" w:rsidRDefault="00184975">
    <w:pPr>
      <w:pStyle w:val="Pidipagina"/>
      <w:jc w:val="right"/>
    </w:pPr>
    <w:r>
      <w:fldChar w:fldCharType="begin"/>
    </w:r>
    <w:r>
      <w:instrText xml:space="preserve"> PAGE </w:instrText>
    </w:r>
    <w:r>
      <w:fldChar w:fldCharType="separate"/>
    </w:r>
    <w:r>
      <w:t>2</w:t>
    </w:r>
    <w:r>
      <w:fldChar w:fldCharType="end"/>
    </w:r>
  </w:p>
  <w:p w:rsidR="00225A0E" w:rsidRDefault="001E0BC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0BC0" w:rsidRDefault="001E0BC0">
      <w:r>
        <w:rPr>
          <w:color w:val="000000"/>
        </w:rPr>
        <w:separator/>
      </w:r>
    </w:p>
  </w:footnote>
  <w:footnote w:type="continuationSeparator" w:id="0">
    <w:p w:rsidR="001E0BC0" w:rsidRDefault="001E0B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370FE"/>
    <w:multiLevelType w:val="multilevel"/>
    <w:tmpl w:val="239EF1A0"/>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 w15:restartNumberingAfterBreak="0">
    <w:nsid w:val="05454DFE"/>
    <w:multiLevelType w:val="multilevel"/>
    <w:tmpl w:val="9892A6E6"/>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8A5605B"/>
    <w:multiLevelType w:val="multilevel"/>
    <w:tmpl w:val="AA84F572"/>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3" w15:restartNumberingAfterBreak="0">
    <w:nsid w:val="1DBA0FFC"/>
    <w:multiLevelType w:val="multilevel"/>
    <w:tmpl w:val="C602C1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2030CAE"/>
    <w:multiLevelType w:val="multilevel"/>
    <w:tmpl w:val="4EEE63B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27E07D5A"/>
    <w:multiLevelType w:val="multilevel"/>
    <w:tmpl w:val="878CA806"/>
    <w:styleLink w:val="WWNum3"/>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6" w15:restartNumberingAfterBreak="0">
    <w:nsid w:val="28050A05"/>
    <w:multiLevelType w:val="multilevel"/>
    <w:tmpl w:val="09D8E13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2A0A0419"/>
    <w:multiLevelType w:val="multilevel"/>
    <w:tmpl w:val="DECCE6E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317F0F86"/>
    <w:multiLevelType w:val="multilevel"/>
    <w:tmpl w:val="6100C454"/>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36BA3EF6"/>
    <w:multiLevelType w:val="multilevel"/>
    <w:tmpl w:val="3D5656E4"/>
    <w:styleLink w:val="WWNum1"/>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10" w15:restartNumberingAfterBreak="0">
    <w:nsid w:val="3A4E1191"/>
    <w:multiLevelType w:val="multilevel"/>
    <w:tmpl w:val="499C541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3FBF3382"/>
    <w:multiLevelType w:val="multilevel"/>
    <w:tmpl w:val="9098A7C0"/>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2" w15:restartNumberingAfterBreak="0">
    <w:nsid w:val="4B76211B"/>
    <w:multiLevelType w:val="multilevel"/>
    <w:tmpl w:val="8CA4DB54"/>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4E432DF5"/>
    <w:multiLevelType w:val="multilevel"/>
    <w:tmpl w:val="730292F6"/>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5D4B5854"/>
    <w:multiLevelType w:val="multilevel"/>
    <w:tmpl w:val="9D146E7E"/>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5" w15:restartNumberingAfterBreak="0">
    <w:nsid w:val="5FAE72D2"/>
    <w:multiLevelType w:val="multilevel"/>
    <w:tmpl w:val="5B0AF02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6AA177F4"/>
    <w:multiLevelType w:val="multilevel"/>
    <w:tmpl w:val="4364BD26"/>
    <w:styleLink w:val="WWNum2"/>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17" w15:restartNumberingAfterBreak="0">
    <w:nsid w:val="6DF93087"/>
    <w:multiLevelType w:val="multilevel"/>
    <w:tmpl w:val="DA4AF142"/>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8" w15:restartNumberingAfterBreak="0">
    <w:nsid w:val="7277101E"/>
    <w:multiLevelType w:val="multilevel"/>
    <w:tmpl w:val="1BAE580E"/>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num w:numId="1">
    <w:abstractNumId w:val="5"/>
  </w:num>
  <w:num w:numId="2">
    <w:abstractNumId w:val="9"/>
  </w:num>
  <w:num w:numId="3">
    <w:abstractNumId w:val="16"/>
  </w:num>
  <w:num w:numId="4">
    <w:abstractNumId w:val="4"/>
  </w:num>
  <w:num w:numId="5">
    <w:abstractNumId w:val="7"/>
  </w:num>
  <w:num w:numId="6">
    <w:abstractNumId w:val="1"/>
  </w:num>
  <w:num w:numId="7">
    <w:abstractNumId w:val="3"/>
  </w:num>
  <w:num w:numId="8">
    <w:abstractNumId w:val="6"/>
  </w:num>
  <w:num w:numId="9">
    <w:abstractNumId w:val="13"/>
  </w:num>
  <w:num w:numId="10">
    <w:abstractNumId w:val="10"/>
  </w:num>
  <w:num w:numId="11">
    <w:abstractNumId w:val="12"/>
  </w:num>
  <w:num w:numId="12">
    <w:abstractNumId w:val="15"/>
  </w:num>
  <w:num w:numId="13">
    <w:abstractNumId w:val="18"/>
  </w:num>
  <w:num w:numId="14">
    <w:abstractNumId w:val="11"/>
  </w:num>
  <w:num w:numId="15">
    <w:abstractNumId w:val="17"/>
  </w:num>
  <w:num w:numId="16">
    <w:abstractNumId w:val="0"/>
  </w:num>
  <w:num w:numId="17">
    <w:abstractNumId w:val="2"/>
  </w:num>
  <w:num w:numId="18">
    <w:abstractNumId w:val="14"/>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58F"/>
    <w:rsid w:val="00184975"/>
    <w:rsid w:val="001E0BC0"/>
    <w:rsid w:val="00936FC7"/>
    <w:rsid w:val="00A6258F"/>
    <w:rsid w:val="00D31B33"/>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D6C3B7"/>
  <w15:docId w15:val="{385AE7AD-0FD2-4943-A1A6-C99B167D2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Lucida Sans"/>
        <w:kern w:val="3"/>
        <w:sz w:val="24"/>
        <w:szCs w:val="24"/>
        <w:lang w:val="it-IT" w:eastAsia="zh-CN" w:bidi="hi-IN"/>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Arial" w:eastAsia="Microsoft YaHei" w:hAnsi="Arial"/>
      <w:sz w:val="28"/>
      <w:szCs w:val="28"/>
    </w:rPr>
  </w:style>
  <w:style w:type="paragraph" w:customStyle="1" w:styleId="Textbody">
    <w:name w:val="Text body"/>
    <w:basedOn w:val="Standard"/>
    <w:pPr>
      <w:spacing w:after="120"/>
    </w:pPr>
  </w:style>
  <w:style w:type="paragraph" w:styleId="Elenco">
    <w:name w:val="List"/>
    <w:basedOn w:val="Textbody"/>
  </w:style>
  <w:style w:type="paragraph" w:styleId="Didascalia">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Paragrafoelenco">
    <w:name w:val="List Paragraph"/>
    <w:basedOn w:val="Standard"/>
    <w:pPr>
      <w:ind w:left="720"/>
    </w:pPr>
  </w:style>
  <w:style w:type="character" w:customStyle="1" w:styleId="ListLabel2">
    <w:name w:val="ListLabel 2"/>
  </w:style>
  <w:style w:type="character" w:customStyle="1" w:styleId="ListLabel1">
    <w:name w:val="ListLabel 1"/>
    <w:rPr>
      <w:rFonts w:cs="Courier New"/>
    </w:rPr>
  </w:style>
  <w:style w:type="character" w:customStyle="1" w:styleId="NumberingSymbols">
    <w:name w:val="Numbering Symbols"/>
  </w:style>
  <w:style w:type="character" w:styleId="Collegamentoipertestuale">
    <w:name w:val="Hyperlink"/>
    <w:basedOn w:val="Carpredefinitoparagrafo"/>
    <w:rPr>
      <w:color w:val="0563C1"/>
      <w:u w:val="single"/>
    </w:rPr>
  </w:style>
  <w:style w:type="character" w:styleId="Menzionenonrisolta">
    <w:name w:val="Unresolved Mention"/>
    <w:basedOn w:val="Carpredefinitoparagrafo"/>
    <w:rPr>
      <w:color w:val="605E5C"/>
      <w:shd w:val="clear" w:color="auto" w:fill="E1DFDD"/>
    </w:rPr>
  </w:style>
  <w:style w:type="paragraph" w:styleId="Testofumetto">
    <w:name w:val="Balloon Text"/>
    <w:basedOn w:val="Normale"/>
    <w:rPr>
      <w:rFonts w:ascii="Segoe UI" w:hAnsi="Segoe UI" w:cs="Mangal"/>
      <w:sz w:val="18"/>
      <w:szCs w:val="16"/>
    </w:rPr>
  </w:style>
  <w:style w:type="character" w:customStyle="1" w:styleId="TestofumettoCarattere">
    <w:name w:val="Testo fumetto Carattere"/>
    <w:basedOn w:val="Carpredefinitoparagrafo"/>
    <w:rPr>
      <w:rFonts w:ascii="Segoe UI" w:hAnsi="Segoe UI" w:cs="Mangal"/>
      <w:sz w:val="18"/>
      <w:szCs w:val="16"/>
    </w:rPr>
  </w:style>
  <w:style w:type="paragraph" w:styleId="NormaleWeb">
    <w:name w:val="Normal (Web)"/>
    <w:basedOn w:val="Normale"/>
    <w:pPr>
      <w:widowControl/>
      <w:suppressAutoHyphens w:val="0"/>
      <w:spacing w:before="100" w:after="100"/>
      <w:textAlignment w:val="auto"/>
    </w:pPr>
    <w:rPr>
      <w:rFonts w:eastAsia="Times New Roman" w:cs="Times New Roman"/>
      <w:kern w:val="0"/>
      <w:lang w:eastAsia="it-IT" w:bidi="ar-SA"/>
    </w:rPr>
  </w:style>
  <w:style w:type="paragraph" w:styleId="Intestazione">
    <w:name w:val="header"/>
    <w:basedOn w:val="Normale"/>
    <w:pPr>
      <w:tabs>
        <w:tab w:val="center" w:pos="4513"/>
        <w:tab w:val="right" w:pos="9026"/>
      </w:tabs>
    </w:pPr>
    <w:rPr>
      <w:rFonts w:cs="Mangal"/>
      <w:szCs w:val="21"/>
    </w:rPr>
  </w:style>
  <w:style w:type="character" w:customStyle="1" w:styleId="IntestazioneCarattere">
    <w:name w:val="Intestazione Carattere"/>
    <w:basedOn w:val="Carpredefinitoparagrafo"/>
    <w:rPr>
      <w:rFonts w:cs="Mangal"/>
      <w:szCs w:val="21"/>
    </w:rPr>
  </w:style>
  <w:style w:type="paragraph" w:styleId="Pidipagina">
    <w:name w:val="footer"/>
    <w:basedOn w:val="Normale"/>
    <w:pPr>
      <w:tabs>
        <w:tab w:val="center" w:pos="4513"/>
        <w:tab w:val="right" w:pos="9026"/>
      </w:tabs>
    </w:pPr>
    <w:rPr>
      <w:rFonts w:cs="Mangal"/>
      <w:szCs w:val="21"/>
    </w:rPr>
  </w:style>
  <w:style w:type="character" w:customStyle="1" w:styleId="PidipaginaCarattere">
    <w:name w:val="Piè di pagina Carattere"/>
    <w:basedOn w:val="Carpredefinitoparagrafo"/>
    <w:rPr>
      <w:rFonts w:cs="Mangal"/>
      <w:szCs w:val="21"/>
    </w:rPr>
  </w:style>
  <w:style w:type="numbering" w:customStyle="1" w:styleId="WWNum3">
    <w:name w:val="WWNum3"/>
    <w:basedOn w:val="Nessunelenco"/>
    <w:pPr>
      <w:numPr>
        <w:numId w:val="1"/>
      </w:numPr>
    </w:pPr>
  </w:style>
  <w:style w:type="numbering" w:customStyle="1" w:styleId="WWNum1">
    <w:name w:val="WWNum1"/>
    <w:basedOn w:val="Nessunelenco"/>
    <w:pPr>
      <w:numPr>
        <w:numId w:val="2"/>
      </w:numPr>
    </w:pPr>
  </w:style>
  <w:style w:type="numbering" w:customStyle="1" w:styleId="WWNum2">
    <w:name w:val="WWNum2"/>
    <w:basedOn w:val="Nessunelenco"/>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Istat.it" TargetMode="External"/><Relationship Id="rId18" Type="http://schemas.openxmlformats.org/officeDocument/2006/relationships/image" Target="media/image5.gif"/><Relationship Id="rId3" Type="http://schemas.openxmlformats.org/officeDocument/2006/relationships/settings" Target="settings.xml"/><Relationship Id="rId21" Type="http://schemas.openxmlformats.org/officeDocument/2006/relationships/image" Target="media/image8.gif"/><Relationship Id="rId7" Type="http://schemas.openxmlformats.org/officeDocument/2006/relationships/image" Target="media/image1.jpeg"/><Relationship Id="rId12" Type="http://schemas.openxmlformats.org/officeDocument/2006/relationships/hyperlink" Target="http://www.salute.gov.it/portale/temi/p2_5.jsp?lingua=italiano&amp;area=stiliVita&amp;menu=fumo" TargetMode="External"/><Relationship Id="rId17" Type="http://schemas.openxmlformats.org/officeDocument/2006/relationships/image" Target="media/image4.gif"/><Relationship Id="rId2" Type="http://schemas.openxmlformats.org/officeDocument/2006/relationships/styles" Target="styles.xml"/><Relationship Id="rId16" Type="http://schemas.openxmlformats.org/officeDocument/2006/relationships/image" Target="media/image3.gif"/><Relationship Id="rId20" Type="http://schemas.openxmlformats.org/officeDocument/2006/relationships/image" Target="media/image7.gi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pubblica.it/salute/prevenzione/2016/10/13/news/un_bimbo_su_5_cresce_in_una_casa_non_smoke_free_-149688640/"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edurete.org/jsstat/jsstat.htm" TargetMode="External"/><Relationship Id="rId23" Type="http://schemas.openxmlformats.org/officeDocument/2006/relationships/fontTable" Target="fontTable.xml"/><Relationship Id="rId10" Type="http://schemas.openxmlformats.org/officeDocument/2006/relationships/hyperlink" Target="https://www.epicentro.iss.it/fumo/epidemiologia-italia" TargetMode="External"/><Relationship Id="rId19" Type="http://schemas.openxmlformats.org/officeDocument/2006/relationships/image" Target="media/image6.gif"/><Relationship Id="rId4" Type="http://schemas.openxmlformats.org/officeDocument/2006/relationships/webSettings" Target="webSettings.xml"/><Relationship Id="rId9" Type="http://schemas.openxmlformats.org/officeDocument/2006/relationships/hyperlink" Target="https://www.fondazioneveronesi.it/magazine/articoli/fumo/i-genitori-che-fumano-mettono-%20%20%20a-rischio-anche-il-cuore-dei-loro-bambini-pronto" TargetMode="External"/><Relationship Id="rId14" Type="http://schemas.openxmlformats.org/officeDocument/2006/relationships/hyperlink" Target="http://www.farnt.unito.it/trichero/qgen/richiama.asp?codice=e567" TargetMode="External"/><Relationship Id="rId22"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17277</Words>
  <Characters>98480</Characters>
  <Application>Microsoft Office Word</Application>
  <DocSecurity>0</DocSecurity>
  <Lines>820</Lines>
  <Paragraphs>231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Klea Lera</cp:lastModifiedBy>
  <cp:revision>5</cp:revision>
  <dcterms:created xsi:type="dcterms:W3CDTF">2019-11-20T22:22:00Z</dcterms:created>
  <dcterms:modified xsi:type="dcterms:W3CDTF">2019-11-24T11:45:00Z</dcterms:modified>
</cp:coreProperties>
</file>